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短信验证码系列（二）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0X01（四位数验证码爆破）：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原理：在我们收到验证码的时候会有一个时间限制，比如60s、五分钟内、24小时内失效，但是往往这些验证码都不会在这个时间内失效，此时我们就可以考虑爆破验证码来获取认证。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color w:val="0000FF"/>
          <w:lang w:val="en-US" w:eastAsia="zh-CN"/>
        </w:rPr>
        <w:t>（其实此处还有一个漏洞就是如果验证码在规定时间内没有失去效果，也是可以提交的）</w:t>
      </w:r>
    </w:p>
    <w:p>
      <w:pPr>
        <w:ind w:firstLine="420" w:firstLineChars="0"/>
        <w:rPr>
          <w:rFonts w:hint="default"/>
          <w:b/>
          <w:bCs/>
          <w:highlight w:val="red"/>
          <w:lang w:val="en-US" w:eastAsia="zh-CN"/>
        </w:rPr>
      </w:pPr>
      <w:r>
        <w:rPr>
          <w:rFonts w:hint="eastAsia"/>
          <w:b/>
          <w:bCs/>
          <w:highlight w:val="red"/>
          <w:lang w:val="en-US" w:eastAsia="zh-CN"/>
        </w:rPr>
        <w:t>常见存在漏洞的功能点：</w:t>
      </w:r>
    </w:p>
    <w:p>
      <w:pPr>
        <w:numPr>
          <w:ilvl w:val="0"/>
          <w:numId w:val="1"/>
        </w:numPr>
        <w:ind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修改密码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功能点：修改密码</w:t>
      </w:r>
      <w:r>
        <w:rPr>
          <w:rFonts w:ascii="宋体" w:hAnsi="宋体" w:eastAsia="宋体" w:cs="宋体"/>
          <w:sz w:val="24"/>
          <w:szCs w:val="24"/>
        </w:rPr>
        <w:t>时不需要输入原密码，网站通过验证码决定是否是本用户修改，并且网站的验证码机制没有时间（或者时间在一分钟以外最好，方便爆破）和次数限制，</w:t>
      </w:r>
    </w:p>
    <w:p>
      <w:pPr>
        <w:numPr>
          <w:ilvl w:val="0"/>
          <w:numId w:val="1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用户注册点：如果可以爆破验证码，此时我们就可以获取任意用户注册漏洞，等级在中 高危 赏金可以达到四位数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numPr>
          <w:ilvl w:val="0"/>
          <w:numId w:val="1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支付功能点：如果支付时是通过短信验证，而且还是四位数的验证码，也可以尝试爆破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总而言之只要遇见短信验证的地方都可以尝试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default"/>
          <w:b/>
          <w:bCs/>
          <w:lang w:val="en-US" w:eastAsia="zh-CN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爆破验证码最好是爆破四位的，六位的话可能需要更多时间。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ind w:firstLine="420" w:firstLineChars="0"/>
        <w:rPr>
          <w:rFonts w:hint="default"/>
          <w:lang w:val="en-US" w:eastAsia="zh-CN"/>
        </w:rPr>
      </w:pP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0X02（操作）：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工具：BURP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操作：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在短信验证码处抓包，发送到intrudre进行爆破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drawing>
          <wp:inline distT="0" distB="0" distL="114300" distR="114300">
            <wp:extent cx="3542665" cy="2719070"/>
            <wp:effectExtent l="0" t="0" r="8255" b="8890"/>
            <wp:docPr id="1" name="图片 1" descr="0{T2(FS_[J~UDFC53E1%@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{T2(FS_[J~UDFC53E1%@4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2665" cy="271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鼠标左键选择要爆破的位置，然后点击add即可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135" cy="2100580"/>
            <wp:effectExtent l="0" t="0" r="1905" b="2540"/>
            <wp:docPr id="2" name="图片 2" descr="CFR6EW2Y(E~ZW]ED9]}8_[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FR6EW2Y(E~ZW]ED9]}8_[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0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接下来在第三个模块选择爆破方法：（各种爆破方法去b站学习），最后点攻击即可。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960" cy="2787015"/>
            <wp:effectExtent l="0" t="0" r="5080" b="1905"/>
            <wp:docPr id="3" name="图片 3" descr="UBVJ9`EH0]VU4XWTJYLO~9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UBVJ9`EH0]VU4XWTJYLO~9N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8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0X03（案例）：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135" cy="4880610"/>
            <wp:effectExtent l="0" t="0" r="1905" b="11430"/>
            <wp:docPr id="5" name="图片 5" descr="_[AA{N(I1)1Y61Q)[RV570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_[AA{N(I1)1Y61Q)[RV570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88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135299"/>
    <w:multiLevelType w:val="singleLevel"/>
    <w:tmpl w:val="C213529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C520CE2"/>
    <w:multiLevelType w:val="singleLevel"/>
    <w:tmpl w:val="3C520CE2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B2525"/>
    <w:rsid w:val="1FE031A7"/>
    <w:rsid w:val="3F5B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460</Words>
  <Characters>484</Characters>
  <Lines>0</Lines>
  <Paragraphs>0</Paragraphs>
  <TotalTime>2</TotalTime>
  <ScaleCrop>false</ScaleCrop>
  <LinksUpToDate>false</LinksUpToDate>
  <CharactersWithSpaces>492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2022-03-26T02:48:00Z</dcterms:created>
  <dc:creator>啊！</dc:creator>
  <cp:lastModifiedBy>啊！</cp:lastModifiedBy>
  <dcterms:modified xsi:type="dcterms:W3CDTF">2022-03-30T05:14:33Z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449352F0A02E4B9A92092DB3F710F0BE</vt:lpwstr>
  </property>
</Properties>
</file>