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备案查询</w:t>
      </w:r>
    </w:p>
    <w:p>
      <w:r>
        <w:drawing>
          <wp:inline distT="0" distB="0" distL="114300" distR="114300">
            <wp:extent cx="5272405" cy="3477895"/>
            <wp:effectExtent l="0" t="0" r="1079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088005"/>
            <wp:effectExtent l="0" t="0" r="571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"http://47.108.137.122:8081/a/login"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http://47.108.137.122:8081/a/login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64785" cy="29718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"http://47.108.137.122:8081/a/sys/register/registerUser?&amp;mobile=18888888888%27"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http://47.108.137.122:8081/a/sys/register/registerUser?&amp;mobile=18888888888%27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4785" cy="303847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5F3952C7"/>
    <w:rsid w:val="733C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2024-03-14T14:08:00Z</dcterms:created>
  <dc:creator>86132</dc:creator>
  <cp:lastModifiedBy>㉨</cp:lastModifiedBy>
  <dcterms:modified xsi:type="dcterms:W3CDTF">2024-03-19T11:25:47Z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3D4428312F1148569F905AC44E77C830_12</vt:lpwstr>
  </property>
</Properties>
</file>