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备案查询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870200"/>
            <wp:effectExtent l="0" t="0" r="698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rFonts w:hint="eastAsia"/>
          <w:lang w:val="en-US" w:eastAsia="zh-CN"/>
        </w:rPr>
        <w:t>主站：</w:t>
      </w:r>
      <w:r>
        <w:rPr>
          <w:rFonts w:hint="eastAsia"/>
        </w:rPr>
        <w:t>https://www.ifenglife.com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082290"/>
            <wp:effectExtent l="0" t="0" r="952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Url：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"https://weixinx.ifenglife.com/a/login"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https://weixinx.ifenglife.com/a/login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6690" cy="31603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"https://weixinx.ifenglife.com/a/sys/user/resetPassword?&amp;mobile=88888888888%27"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https://weixinx.ifenglife.com/a/sys/user/resetPassword?&amp;mobile=88888888888%27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"https://weixinx.ifenglife.com/a/sys/register/registerUser?&amp;mobile=18888888888%27"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https://weixinx.ifenglife.com/a/sys/register/registerUser?&amp;mobile=18888888888%27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6055" cy="276606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3135630"/>
            <wp:effectExtent l="0" t="0" r="952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5C386941"/>
    <w:rsid w:val="69A1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2024-03-15T04:42:00Z</dcterms:created>
  <dc:creator>86132</dc:creator>
  <cp:lastModifiedBy>㉨</cp:lastModifiedBy>
  <dcterms:modified xsi:type="dcterms:W3CDTF">2024-03-19T10:37:45Z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DFE5170B657F4A3CA8CD37E283457ECB_12</vt:lpwstr>
  </property>
</Properties>
</file>