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中国移动通信集团山东有限公司嘉祥分公司系统存在SQL注入漏洞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归属：</w:t>
      </w:r>
    </w:p>
    <w:p>
      <w:r>
        <w:drawing>
          <wp:inline distT="0" distB="0" distL="114300" distR="114300">
            <wp:extent cx="5263515" cy="2528570"/>
            <wp:effectExtent l="0" t="0" r="196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85720"/>
            <wp:effectExtent l="0" t="0" r="184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漏洞URL：</w:t>
      </w:r>
      <w:r>
        <w:rPr>
          <w:rFonts w:hint="eastAsia"/>
          <w:lang w:val="en-US" w:eastAsia="zh-Hans"/>
        </w:rPr>
        <w:fldChar w:fldCharType="begin"/>
      </w:r>
      <w:r>
        <w:rPr>
          <w:rFonts w:hint="eastAsia"/>
          <w:lang w:val="en-US" w:eastAsia="zh-Hans"/>
        </w:rPr>
        <w:instrText xml:space="preserve"> HYPERLINK "http://zhihuifangxun.yuanzhihang.com/Home/Index/index_detail/?id/=1" </w:instrText>
      </w:r>
      <w:r>
        <w:rPr>
          <w:rFonts w:hint="eastAsia"/>
          <w:lang w:val="en-US" w:eastAsia="zh-Hans"/>
        </w:rPr>
        <w:fldChar w:fldCharType="separate"/>
      </w:r>
      <w:r>
        <w:rPr>
          <w:rStyle w:val="4"/>
          <w:rFonts w:hint="eastAsia"/>
          <w:lang w:val="en-US" w:eastAsia="zh-Hans"/>
        </w:rPr>
        <w:t>http://zhihuifangxun.yuanzhihang.com/Home/Index/index_detail\?id\=1</w:t>
      </w:r>
      <w:r>
        <w:rPr>
          <w:rFonts w:hint="eastAsia"/>
          <w:lang w:val="en-US" w:eastAsia="zh-Hans"/>
        </w:rPr>
        <w:fldChar w:fldCharType="end"/>
      </w:r>
    </w:p>
    <w:p>
      <w:pPr>
        <w:rPr>
          <w:rFonts w:hint="default"/>
          <w:lang w:val="en-US" w:eastAsia="zh-Hans"/>
        </w:rPr>
      </w:pPr>
      <w:r>
        <w:drawing>
          <wp:inline distT="0" distB="0" distL="114300" distR="114300">
            <wp:extent cx="5265420" cy="3771265"/>
            <wp:effectExtent l="0" t="0" r="1778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ED6FF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Office_5.2.0.7734_F1E327BC-269C-435d-A152-05C5408002CA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2023-03-20T12:07:44Z</dcterms:created>
  <dc:creator>Data</dc:creator>
  <cp:lastModifiedBy>Adminhc</cp:lastModifiedBy>
  <dcterms:modified xsi:type="dcterms:W3CDTF">2023-03-20T12:13:31Z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2052-5.2.0.7734</vt:lpwstr>
  </property>
  <property fmtid="{D5CDD505-2E9C-101B-9397-08002B2CF9AE}" pid="3" name="ICV">
    <vt:lpwstr>D0C72DAFEFF6F8FC6BDD1764FE8B2855_42</vt:lpwstr>
  </property>
</Properties>
</file>