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2"/>
        </w:rPr>
      </w:pPr>
    </w:p>
    <w:p>
      <w:pPr>
        <w:spacing w:before="8"/>
        <w:ind w:left="908" w:right="357" w:firstLine="0"/>
        <w:jc w:val="center"/>
        <w:rPr>
          <w:sz w:val="44"/>
        </w:rPr>
      </w:pPr>
      <w:r>
        <w:rPr>
          <w:spacing w:val="-1"/>
          <w:sz w:val="44"/>
        </w:rPr>
        <w:t>商用密码应用安全性评估</w:t>
      </w:r>
    </w:p>
    <w:p>
      <w:pPr>
        <w:pStyle w:val="Title"/>
      </w:pPr>
      <w:r>
        <w:rPr/>
        <w:t>FAQ</w:t>
      </w:r>
    </w:p>
    <w:p>
      <w:pPr>
        <w:pStyle w:val="BodyText"/>
        <w:rPr>
          <w:rFonts w:ascii="Times New Roman"/>
          <w:b/>
          <w:sz w:val="48"/>
        </w:rPr>
      </w:pPr>
    </w:p>
    <w:p>
      <w:pPr>
        <w:pStyle w:val="BodyText"/>
        <w:rPr>
          <w:rFonts w:ascii="Times New Roman"/>
          <w:b/>
          <w:sz w:val="48"/>
        </w:rPr>
      </w:pPr>
    </w:p>
    <w:p>
      <w:pPr>
        <w:pStyle w:val="BodyText"/>
        <w:rPr>
          <w:rFonts w:ascii="Times New Roman"/>
          <w:b/>
          <w:sz w:val="48"/>
        </w:rPr>
      </w:pPr>
    </w:p>
    <w:p>
      <w:pPr>
        <w:pStyle w:val="BodyText"/>
        <w:rPr>
          <w:rFonts w:ascii="Times New Roman"/>
          <w:b/>
          <w:sz w:val="48"/>
        </w:rPr>
      </w:pPr>
    </w:p>
    <w:p>
      <w:pPr>
        <w:pStyle w:val="BodyText"/>
        <w:rPr>
          <w:rFonts w:ascii="Times New Roman"/>
          <w:b/>
          <w:sz w:val="48"/>
        </w:rPr>
      </w:pPr>
    </w:p>
    <w:p>
      <w:pPr>
        <w:pStyle w:val="BodyText"/>
        <w:rPr>
          <w:rFonts w:ascii="Times New Roman"/>
          <w:b/>
          <w:sz w:val="48"/>
        </w:rPr>
      </w:pPr>
    </w:p>
    <w:p>
      <w:pPr>
        <w:pStyle w:val="BodyText"/>
        <w:rPr>
          <w:rFonts w:ascii="Times New Roman"/>
          <w:b/>
          <w:sz w:val="48"/>
        </w:rPr>
      </w:pPr>
    </w:p>
    <w:p>
      <w:pPr>
        <w:pStyle w:val="BodyText"/>
        <w:rPr>
          <w:rFonts w:ascii="Times New Roman"/>
          <w:b/>
          <w:sz w:val="48"/>
        </w:rPr>
      </w:pPr>
    </w:p>
    <w:p>
      <w:pPr>
        <w:pStyle w:val="BodyText"/>
        <w:rPr>
          <w:rFonts w:ascii="Times New Roman"/>
          <w:b/>
          <w:sz w:val="48"/>
        </w:rPr>
      </w:pPr>
    </w:p>
    <w:p>
      <w:pPr>
        <w:pStyle w:val="BodyText"/>
        <w:rPr>
          <w:rFonts w:ascii="Times New Roman"/>
          <w:b/>
          <w:sz w:val="48"/>
        </w:rPr>
      </w:pPr>
    </w:p>
    <w:p>
      <w:pPr>
        <w:pStyle w:val="BodyText"/>
        <w:rPr>
          <w:rFonts w:ascii="Times New Roman"/>
          <w:b/>
          <w:sz w:val="48"/>
        </w:rPr>
      </w:pPr>
    </w:p>
    <w:p>
      <w:pPr>
        <w:pStyle w:val="BodyText"/>
        <w:rPr>
          <w:rFonts w:ascii="Times New Roman"/>
          <w:b/>
          <w:sz w:val="48"/>
        </w:rPr>
      </w:pPr>
    </w:p>
    <w:p>
      <w:pPr>
        <w:spacing w:before="384"/>
        <w:ind w:left="908" w:right="359" w:firstLine="0"/>
        <w:jc w:val="center"/>
        <w:rPr>
          <w:sz w:val="32"/>
        </w:rPr>
      </w:pPr>
      <w:r>
        <w:rPr>
          <w:spacing w:val="-1"/>
          <w:sz w:val="32"/>
        </w:rPr>
        <w:t>中国密码学会密评联委会</w:t>
      </w:r>
    </w:p>
    <w:p>
      <w:pPr>
        <w:spacing w:line="254" w:lineRule="auto" w:before="110"/>
        <w:ind w:left="3615" w:right="3064" w:firstLine="0"/>
        <w:jc w:val="center"/>
        <w:rPr>
          <w:sz w:val="22"/>
        </w:rPr>
      </w:pPr>
      <w:r>
        <w:rPr>
          <w:sz w:val="22"/>
        </w:rPr>
        <w:t>首次发布日期：</w:t>
      </w:r>
      <w:r>
        <w:rPr>
          <w:rFonts w:ascii="Times New Roman" w:eastAsia="Times New Roman"/>
          <w:sz w:val="22"/>
        </w:rPr>
        <w:t>2021</w:t>
      </w:r>
      <w:r>
        <w:rPr>
          <w:rFonts w:ascii="Times New Roman" w:eastAsia="Times New Roman"/>
          <w:spacing w:val="-6"/>
          <w:sz w:val="22"/>
        </w:rPr>
        <w:t> </w:t>
      </w:r>
      <w:r>
        <w:rPr>
          <w:spacing w:val="-6"/>
          <w:sz w:val="22"/>
        </w:rPr>
        <w:t>年 </w:t>
      </w:r>
      <w:r>
        <w:rPr>
          <w:rFonts w:ascii="Times New Roman" w:eastAsia="Times New Roman"/>
          <w:sz w:val="22"/>
        </w:rPr>
        <w:t>12</w:t>
      </w:r>
      <w:r>
        <w:rPr>
          <w:rFonts w:ascii="Times New Roman" w:eastAsia="Times New Roman"/>
          <w:spacing w:val="-5"/>
          <w:sz w:val="22"/>
        </w:rPr>
        <w:t> </w:t>
      </w:r>
      <w:r>
        <w:rPr>
          <w:sz w:val="22"/>
        </w:rPr>
        <w:t>月最近更新日期：</w:t>
      </w:r>
      <w:r>
        <w:rPr>
          <w:rFonts w:ascii="Times New Roman" w:eastAsia="Times New Roman"/>
          <w:sz w:val="22"/>
        </w:rPr>
        <w:t>2021</w:t>
      </w:r>
      <w:r>
        <w:rPr>
          <w:rFonts w:ascii="Times New Roman" w:eastAsia="Times New Roman"/>
          <w:spacing w:val="-6"/>
          <w:sz w:val="22"/>
        </w:rPr>
        <w:t> </w:t>
      </w:r>
      <w:r>
        <w:rPr>
          <w:spacing w:val="-6"/>
          <w:sz w:val="22"/>
        </w:rPr>
        <w:t>年 </w:t>
      </w:r>
      <w:r>
        <w:rPr>
          <w:rFonts w:ascii="Times New Roman" w:eastAsia="Times New Roman"/>
          <w:sz w:val="22"/>
        </w:rPr>
        <w:t>12</w:t>
      </w:r>
      <w:r>
        <w:rPr>
          <w:rFonts w:ascii="Times New Roman" w:eastAsia="Times New Roman"/>
          <w:spacing w:val="-5"/>
          <w:sz w:val="22"/>
        </w:rPr>
        <w:t> </w:t>
      </w:r>
      <w:r>
        <w:rPr>
          <w:sz w:val="22"/>
        </w:rPr>
        <w:t>月</w:t>
      </w:r>
    </w:p>
    <w:p>
      <w:pPr>
        <w:spacing w:after="0" w:line="254" w:lineRule="auto"/>
        <w:jc w:val="center"/>
        <w:rPr>
          <w:sz w:val="22"/>
        </w:rPr>
        <w:sectPr>
          <w:type w:val="continuous"/>
          <w:pgSz w:w="11910" w:h="16840"/>
          <w:pgMar w:top="1580" w:bottom="280" w:left="1220" w:right="1200"/>
        </w:sectPr>
      </w:pPr>
    </w:p>
    <w:p>
      <w:pPr>
        <w:spacing w:before="127"/>
        <w:ind w:left="908" w:right="924" w:firstLine="0"/>
        <w:jc w:val="center"/>
        <w:rPr>
          <w:rFonts w:ascii="Kaiti SC" w:eastAsia="Kaiti SC" w:hint="eastAsia"/>
          <w:b/>
          <w:sz w:val="28"/>
        </w:rPr>
      </w:pPr>
      <w:r>
        <w:rPr>
          <w:rFonts w:ascii="Kaiti SC" w:eastAsia="Kaiti SC" w:hint="eastAsia"/>
          <w:b/>
          <w:w w:val="95"/>
          <w:sz w:val="28"/>
        </w:rPr>
        <w:t>目录</w:t>
      </w:r>
    </w:p>
    <w:p>
      <w:pPr>
        <w:pStyle w:val="ListParagraph"/>
        <w:numPr>
          <w:ilvl w:val="0"/>
          <w:numId w:val="1"/>
        </w:numPr>
        <w:tabs>
          <w:tab w:pos="358" w:val="left" w:leader="none"/>
          <w:tab w:pos="9269" w:val="right" w:leader="dot"/>
        </w:tabs>
        <w:spacing w:line="240" w:lineRule="auto" w:before="179" w:after="0"/>
        <w:ind w:left="357" w:right="0" w:hanging="160"/>
        <w:jc w:val="left"/>
        <w:rPr>
          <w:rFonts w:ascii="Times New Roman" w:eastAsia="Times New Roman"/>
          <w:sz w:val="21"/>
        </w:rPr>
      </w:pPr>
      <w:hyperlink w:history="true" w:anchor="_bookmark0">
        <w:r>
          <w:rPr>
            <w:sz w:val="21"/>
          </w:rPr>
          <w:t>信息系统密码应用基本要求的等级</w:t>
        </w:r>
        <w:r>
          <w:rPr>
            <w:rFonts w:ascii="Times New Roman" w:eastAsia="Times New Roman"/>
            <w:sz w:val="21"/>
          </w:rPr>
          <w:tab/>
          <w:t>1</w:t>
        </w:r>
      </w:hyperlink>
    </w:p>
    <w:p>
      <w:pPr>
        <w:pStyle w:val="ListParagraph"/>
        <w:numPr>
          <w:ilvl w:val="0"/>
          <w:numId w:val="1"/>
        </w:numPr>
        <w:tabs>
          <w:tab w:pos="358" w:val="left" w:leader="none"/>
          <w:tab w:pos="9269" w:val="right" w:leader="dot"/>
        </w:tabs>
        <w:spacing w:line="240" w:lineRule="auto" w:before="31" w:after="0"/>
        <w:ind w:left="357" w:right="0" w:hanging="160"/>
        <w:jc w:val="left"/>
        <w:rPr>
          <w:rFonts w:ascii="Times New Roman" w:eastAsia="Times New Roman"/>
          <w:sz w:val="21"/>
        </w:rPr>
      </w:pPr>
      <w:hyperlink w:history="true" w:anchor="_bookmark1">
        <w:r>
          <w:rPr>
            <w:sz w:val="21"/>
          </w:rPr>
          <w:t>应、宜、可测评指标把握</w:t>
        </w:r>
        <w:r>
          <w:rPr>
            <w:rFonts w:ascii="Times New Roman" w:eastAsia="Times New Roman"/>
            <w:sz w:val="21"/>
          </w:rPr>
          <w:tab/>
          <w:t>1</w:t>
        </w:r>
      </w:hyperlink>
    </w:p>
    <w:p>
      <w:pPr>
        <w:pStyle w:val="ListParagraph"/>
        <w:numPr>
          <w:ilvl w:val="0"/>
          <w:numId w:val="1"/>
        </w:numPr>
        <w:tabs>
          <w:tab w:pos="358" w:val="left" w:leader="none"/>
          <w:tab w:pos="9269" w:val="right" w:leader="dot"/>
        </w:tabs>
        <w:spacing w:line="240" w:lineRule="auto" w:before="31" w:after="0"/>
        <w:ind w:left="357" w:right="0" w:hanging="160"/>
        <w:jc w:val="left"/>
        <w:rPr>
          <w:rFonts w:ascii="Times New Roman" w:eastAsia="Times New Roman"/>
          <w:sz w:val="21"/>
        </w:rPr>
      </w:pPr>
      <w:hyperlink w:history="true" w:anchor="_bookmark2">
        <w:r>
          <w:rPr>
            <w:sz w:val="21"/>
          </w:rPr>
          <w:t>经认证合格的密码产品中的密钥安全符合性判定</w:t>
        </w:r>
        <w:r>
          <w:rPr>
            <w:rFonts w:ascii="Times New Roman" w:eastAsia="Times New Roman"/>
            <w:sz w:val="21"/>
          </w:rPr>
          <w:tab/>
          <w:t>2</w:t>
        </w:r>
      </w:hyperlink>
    </w:p>
    <w:p>
      <w:pPr>
        <w:pStyle w:val="ListParagraph"/>
        <w:numPr>
          <w:ilvl w:val="0"/>
          <w:numId w:val="1"/>
        </w:numPr>
        <w:tabs>
          <w:tab w:pos="358" w:val="left" w:leader="none"/>
          <w:tab w:pos="9269" w:val="right" w:leader="dot"/>
        </w:tabs>
        <w:spacing w:line="240" w:lineRule="auto" w:before="30" w:after="0"/>
        <w:ind w:left="357" w:right="0" w:hanging="160"/>
        <w:jc w:val="left"/>
        <w:rPr>
          <w:rFonts w:ascii="Times New Roman" w:eastAsia="Times New Roman"/>
          <w:sz w:val="21"/>
        </w:rPr>
      </w:pPr>
      <w:hyperlink w:history="true" w:anchor="_bookmark3">
        <w:r>
          <w:rPr>
            <w:sz w:val="21"/>
          </w:rPr>
          <w:t>物理和环境安全层面的测评对象识别和确定</w:t>
        </w:r>
        <w:r>
          <w:rPr>
            <w:rFonts w:ascii="Times New Roman" w:eastAsia="Times New Roman"/>
            <w:sz w:val="21"/>
          </w:rPr>
          <w:tab/>
          <w:t>2</w:t>
        </w:r>
      </w:hyperlink>
    </w:p>
    <w:p>
      <w:pPr>
        <w:pStyle w:val="ListParagraph"/>
        <w:numPr>
          <w:ilvl w:val="0"/>
          <w:numId w:val="1"/>
        </w:numPr>
        <w:tabs>
          <w:tab w:pos="358" w:val="left" w:leader="none"/>
          <w:tab w:pos="9269" w:val="right" w:leader="dot"/>
        </w:tabs>
        <w:spacing w:line="240" w:lineRule="auto" w:before="31" w:after="0"/>
        <w:ind w:left="357" w:right="0" w:hanging="160"/>
        <w:jc w:val="left"/>
        <w:rPr>
          <w:rFonts w:ascii="Times New Roman" w:eastAsia="Times New Roman"/>
          <w:sz w:val="21"/>
        </w:rPr>
      </w:pPr>
      <w:hyperlink w:history="true" w:anchor="_bookmark4">
        <w:r>
          <w:rPr>
            <w:sz w:val="21"/>
          </w:rPr>
          <w:t>网络和通信安全层面的测评对象识别与确定</w:t>
        </w:r>
        <w:r>
          <w:rPr>
            <w:rFonts w:ascii="Times New Roman" w:eastAsia="Times New Roman"/>
            <w:sz w:val="21"/>
          </w:rPr>
          <w:tab/>
          <w:t>3</w:t>
        </w:r>
      </w:hyperlink>
    </w:p>
    <w:p>
      <w:pPr>
        <w:pStyle w:val="ListParagraph"/>
        <w:numPr>
          <w:ilvl w:val="0"/>
          <w:numId w:val="1"/>
        </w:numPr>
        <w:tabs>
          <w:tab w:pos="358" w:val="left" w:leader="none"/>
          <w:tab w:pos="9269" w:val="right" w:leader="dot"/>
        </w:tabs>
        <w:spacing w:line="240" w:lineRule="auto" w:before="31" w:after="0"/>
        <w:ind w:left="357" w:right="0" w:hanging="160"/>
        <w:jc w:val="left"/>
        <w:rPr>
          <w:rFonts w:ascii="Times New Roman" w:eastAsia="Times New Roman"/>
          <w:sz w:val="21"/>
        </w:rPr>
      </w:pPr>
      <w:hyperlink w:history="true" w:anchor="_bookmark5">
        <w:r>
          <w:rPr>
            <w:sz w:val="21"/>
          </w:rPr>
          <w:t>设备和计算安全层面的测评对象</w:t>
        </w:r>
        <w:r>
          <w:rPr>
            <w:rFonts w:ascii="Times New Roman" w:eastAsia="Times New Roman"/>
            <w:sz w:val="21"/>
          </w:rPr>
          <w:tab/>
          <w:t>5</w:t>
        </w:r>
      </w:hyperlink>
    </w:p>
    <w:p>
      <w:pPr>
        <w:pStyle w:val="ListParagraph"/>
        <w:numPr>
          <w:ilvl w:val="0"/>
          <w:numId w:val="1"/>
        </w:numPr>
        <w:tabs>
          <w:tab w:pos="358" w:val="left" w:leader="none"/>
          <w:tab w:pos="9269" w:val="right" w:leader="dot"/>
        </w:tabs>
        <w:spacing w:line="240" w:lineRule="auto" w:before="30" w:after="0"/>
        <w:ind w:left="357" w:right="0" w:hanging="160"/>
        <w:jc w:val="left"/>
        <w:rPr>
          <w:rFonts w:ascii="Times New Roman" w:eastAsia="Times New Roman"/>
          <w:sz w:val="21"/>
        </w:rPr>
      </w:pPr>
      <w:hyperlink w:history="true" w:anchor="_bookmark6">
        <w:r>
          <w:rPr>
            <w:sz w:val="21"/>
          </w:rPr>
          <w:t>设备和计算安全层面测评对象选取粒度</w:t>
        </w:r>
        <w:r>
          <w:rPr>
            <w:rFonts w:ascii="Times New Roman" w:eastAsia="Times New Roman"/>
            <w:sz w:val="21"/>
          </w:rPr>
          <w:tab/>
          <w:t>5</w:t>
        </w:r>
      </w:hyperlink>
    </w:p>
    <w:p>
      <w:pPr>
        <w:pStyle w:val="ListParagraph"/>
        <w:numPr>
          <w:ilvl w:val="0"/>
          <w:numId w:val="1"/>
        </w:numPr>
        <w:tabs>
          <w:tab w:pos="358" w:val="left" w:leader="none"/>
          <w:tab w:pos="9269" w:val="right" w:leader="dot"/>
        </w:tabs>
        <w:spacing w:line="240" w:lineRule="auto" w:before="31" w:after="0"/>
        <w:ind w:left="357" w:right="0" w:hanging="160"/>
        <w:jc w:val="left"/>
        <w:rPr>
          <w:rFonts w:ascii="Times New Roman" w:eastAsia="Times New Roman"/>
          <w:sz w:val="21"/>
        </w:rPr>
      </w:pPr>
      <w:hyperlink w:history="true" w:anchor="_bookmark7">
        <w:r>
          <w:rPr>
            <w:sz w:val="21"/>
          </w:rPr>
          <w:t>远程管理通道安全</w:t>
        </w:r>
        <w:r>
          <w:rPr>
            <w:rFonts w:ascii="Times New Roman" w:eastAsia="Times New Roman"/>
            <w:sz w:val="21"/>
          </w:rPr>
          <w:tab/>
          <w:t>6</w:t>
        </w:r>
      </w:hyperlink>
    </w:p>
    <w:p>
      <w:pPr>
        <w:pStyle w:val="ListParagraph"/>
        <w:numPr>
          <w:ilvl w:val="0"/>
          <w:numId w:val="1"/>
        </w:numPr>
        <w:tabs>
          <w:tab w:pos="358" w:val="left" w:leader="none"/>
          <w:tab w:pos="9269" w:val="right" w:leader="dot"/>
        </w:tabs>
        <w:spacing w:line="240" w:lineRule="auto" w:before="31" w:after="0"/>
        <w:ind w:left="357" w:right="0" w:hanging="160"/>
        <w:jc w:val="left"/>
        <w:rPr>
          <w:rFonts w:ascii="Times New Roman" w:eastAsia="Times New Roman"/>
          <w:sz w:val="21"/>
        </w:rPr>
      </w:pPr>
      <w:hyperlink w:history="true" w:anchor="_bookmark8">
        <w:r>
          <w:rPr>
            <w:sz w:val="21"/>
          </w:rPr>
          <w:t>合规密码产品身份鉴别、完整性相关指标的判定</w:t>
        </w:r>
        <w:r>
          <w:rPr>
            <w:rFonts w:ascii="Times New Roman" w:eastAsia="Times New Roman"/>
            <w:sz w:val="21"/>
          </w:rPr>
          <w:tab/>
          <w:t>7</w:t>
        </w:r>
      </w:hyperlink>
    </w:p>
    <w:p>
      <w:pPr>
        <w:pStyle w:val="ListParagraph"/>
        <w:numPr>
          <w:ilvl w:val="0"/>
          <w:numId w:val="1"/>
        </w:numPr>
        <w:tabs>
          <w:tab w:pos="568" w:val="left" w:leader="none"/>
          <w:tab w:pos="9269" w:val="right" w:leader="dot"/>
        </w:tabs>
        <w:spacing w:line="240" w:lineRule="auto" w:before="30" w:after="0"/>
        <w:ind w:left="567" w:right="0" w:hanging="370"/>
        <w:jc w:val="left"/>
        <w:rPr>
          <w:rFonts w:ascii="Times New Roman" w:eastAsia="Times New Roman"/>
          <w:sz w:val="21"/>
        </w:rPr>
      </w:pPr>
      <w:hyperlink w:history="true" w:anchor="_bookmark9">
        <w:r>
          <w:rPr>
            <w:sz w:val="21"/>
          </w:rPr>
          <w:t>设备和计算安全层面的身份鉴别</w:t>
        </w:r>
        <w:r>
          <w:rPr>
            <w:rFonts w:ascii="Times New Roman" w:eastAsia="Times New Roman"/>
            <w:sz w:val="21"/>
          </w:rPr>
          <w:tab/>
          <w:t>7</w:t>
        </w:r>
      </w:hyperlink>
    </w:p>
    <w:p>
      <w:pPr>
        <w:pStyle w:val="ListParagraph"/>
        <w:numPr>
          <w:ilvl w:val="0"/>
          <w:numId w:val="1"/>
        </w:numPr>
        <w:tabs>
          <w:tab w:pos="455" w:val="left" w:leader="none"/>
          <w:tab w:pos="9269" w:val="right" w:leader="dot"/>
        </w:tabs>
        <w:spacing w:line="240" w:lineRule="auto" w:before="31" w:after="0"/>
        <w:ind w:left="454" w:right="0" w:hanging="257"/>
        <w:jc w:val="left"/>
        <w:rPr>
          <w:rFonts w:ascii="Times New Roman" w:eastAsia="Times New Roman"/>
          <w:sz w:val="21"/>
        </w:rPr>
      </w:pPr>
      <w:hyperlink w:history="true" w:anchor="_bookmark10">
        <w:r>
          <w:rPr>
            <w:sz w:val="21"/>
          </w:rPr>
          <w:t>应用和数据安全层面的测评对象识别与确定</w:t>
        </w:r>
        <w:r>
          <w:rPr>
            <w:rFonts w:ascii="Times New Roman" w:eastAsia="Times New Roman"/>
            <w:sz w:val="21"/>
          </w:rPr>
          <w:tab/>
          <w:t>8</w:t>
        </w:r>
      </w:hyperlink>
    </w:p>
    <w:p>
      <w:pPr>
        <w:pStyle w:val="ListParagraph"/>
        <w:numPr>
          <w:ilvl w:val="0"/>
          <w:numId w:val="1"/>
        </w:numPr>
        <w:tabs>
          <w:tab w:pos="464" w:val="left" w:leader="none"/>
          <w:tab w:pos="9269" w:val="right" w:leader="dot"/>
        </w:tabs>
        <w:spacing w:line="240" w:lineRule="auto" w:before="31" w:after="0"/>
        <w:ind w:left="463" w:right="0" w:hanging="266"/>
        <w:jc w:val="left"/>
        <w:rPr>
          <w:rFonts w:ascii="Times New Roman" w:eastAsia="Times New Roman"/>
          <w:sz w:val="21"/>
        </w:rPr>
      </w:pPr>
      <w:hyperlink w:history="true" w:anchor="_bookmark11">
        <w:r>
          <w:rPr>
            <w:sz w:val="21"/>
          </w:rPr>
          <w:t>访问控制信息的具体含义</w:t>
        </w:r>
        <w:r>
          <w:rPr>
            <w:rFonts w:ascii="Times New Roman" w:eastAsia="Times New Roman"/>
            <w:sz w:val="21"/>
          </w:rPr>
          <w:tab/>
          <w:t>8</w:t>
        </w:r>
      </w:hyperlink>
    </w:p>
    <w:p>
      <w:pPr>
        <w:pStyle w:val="ListParagraph"/>
        <w:numPr>
          <w:ilvl w:val="0"/>
          <w:numId w:val="1"/>
        </w:numPr>
        <w:tabs>
          <w:tab w:pos="464" w:val="left" w:leader="none"/>
          <w:tab w:pos="9269" w:val="right" w:leader="dot"/>
        </w:tabs>
        <w:spacing w:line="240" w:lineRule="auto" w:before="30" w:after="0"/>
        <w:ind w:left="463" w:right="0" w:hanging="266"/>
        <w:jc w:val="left"/>
        <w:rPr>
          <w:rFonts w:ascii="Times New Roman" w:eastAsia="Times New Roman"/>
          <w:sz w:val="21"/>
        </w:rPr>
      </w:pPr>
      <w:hyperlink w:history="true" w:anchor="_bookmark12">
        <w:r>
          <w:rPr>
            <w:sz w:val="21"/>
          </w:rPr>
          <w:t>缺少密码应用方案的合规性判定</w:t>
        </w:r>
        <w:r>
          <w:rPr>
            <w:rFonts w:ascii="Times New Roman" w:eastAsia="Times New Roman"/>
            <w:sz w:val="21"/>
          </w:rPr>
          <w:tab/>
          <w:t>9</w:t>
        </w:r>
      </w:hyperlink>
    </w:p>
    <w:p>
      <w:pPr>
        <w:pStyle w:val="ListParagraph"/>
        <w:numPr>
          <w:ilvl w:val="0"/>
          <w:numId w:val="1"/>
        </w:numPr>
        <w:tabs>
          <w:tab w:pos="464" w:val="left" w:leader="none"/>
          <w:tab w:pos="9269" w:val="right" w:leader="dot"/>
        </w:tabs>
        <w:spacing w:line="240" w:lineRule="auto" w:before="31" w:after="0"/>
        <w:ind w:left="463" w:right="0" w:hanging="266"/>
        <w:jc w:val="left"/>
        <w:rPr>
          <w:rFonts w:ascii="Times New Roman" w:eastAsia="Times New Roman"/>
          <w:sz w:val="21"/>
        </w:rPr>
      </w:pPr>
      <w:hyperlink w:history="true" w:anchor="_bookmark13">
        <w:r>
          <w:rPr>
            <w:sz w:val="21"/>
          </w:rPr>
          <w:t>商用密码产品认证证书过期的合规性判定</w:t>
        </w:r>
        <w:r>
          <w:rPr>
            <w:rFonts w:ascii="Times New Roman" w:eastAsia="Times New Roman"/>
            <w:sz w:val="21"/>
          </w:rPr>
          <w:tab/>
          <w:t>9</w:t>
        </w:r>
      </w:hyperlink>
    </w:p>
    <w:p>
      <w:pPr>
        <w:pStyle w:val="ListParagraph"/>
        <w:numPr>
          <w:ilvl w:val="0"/>
          <w:numId w:val="1"/>
        </w:numPr>
        <w:tabs>
          <w:tab w:pos="464" w:val="left" w:leader="none"/>
          <w:tab w:pos="9269" w:val="right" w:leader="dot"/>
        </w:tabs>
        <w:spacing w:line="240" w:lineRule="auto" w:before="30" w:after="0"/>
        <w:ind w:left="463" w:right="0" w:hanging="266"/>
        <w:jc w:val="left"/>
        <w:rPr>
          <w:rFonts w:ascii="Times New Roman" w:eastAsia="Times New Roman"/>
          <w:sz w:val="21"/>
        </w:rPr>
      </w:pPr>
      <w:hyperlink w:history="true" w:anchor="_bookmark14">
        <w:r>
          <w:rPr>
            <w:sz w:val="21"/>
          </w:rPr>
          <w:t>具有认证证书型号的商用密码产品对应的模块等级</w:t>
        </w:r>
        <w:r>
          <w:rPr>
            <w:rFonts w:ascii="Times New Roman" w:eastAsia="Times New Roman"/>
            <w:sz w:val="21"/>
          </w:rPr>
          <w:tab/>
          <w:t>9</w:t>
        </w:r>
      </w:hyperlink>
    </w:p>
    <w:p>
      <w:pPr>
        <w:pStyle w:val="ListParagraph"/>
        <w:numPr>
          <w:ilvl w:val="0"/>
          <w:numId w:val="1"/>
        </w:numPr>
        <w:tabs>
          <w:tab w:pos="464" w:val="left" w:leader="none"/>
          <w:tab w:pos="9270" w:val="right" w:leader="dot"/>
        </w:tabs>
        <w:spacing w:line="240" w:lineRule="auto" w:before="31" w:after="0"/>
        <w:ind w:left="463" w:right="0" w:hanging="266"/>
        <w:jc w:val="left"/>
        <w:rPr>
          <w:rFonts w:ascii="Times New Roman" w:eastAsia="Times New Roman"/>
          <w:sz w:val="21"/>
        </w:rPr>
      </w:pPr>
      <w:hyperlink w:history="true" w:anchor="_bookmark15">
        <w:r>
          <w:rPr>
            <w:sz w:val="21"/>
          </w:rPr>
          <w:t>有缓解措施的高风险判定</w:t>
        </w:r>
        <w:r>
          <w:rPr>
            <w:rFonts w:ascii="Times New Roman" w:eastAsia="Times New Roman"/>
            <w:sz w:val="21"/>
          </w:rPr>
          <w:tab/>
          <w:t>10</w:t>
        </w:r>
      </w:hyperlink>
    </w:p>
    <w:p>
      <w:pPr>
        <w:pStyle w:val="ListParagraph"/>
        <w:numPr>
          <w:ilvl w:val="0"/>
          <w:numId w:val="1"/>
        </w:numPr>
        <w:tabs>
          <w:tab w:pos="464" w:val="left" w:leader="none"/>
          <w:tab w:pos="9270" w:val="right" w:leader="dot"/>
        </w:tabs>
        <w:spacing w:line="240" w:lineRule="auto" w:before="31" w:after="0"/>
        <w:ind w:left="463" w:right="0" w:hanging="266"/>
        <w:jc w:val="left"/>
        <w:rPr>
          <w:rFonts w:ascii="Times New Roman" w:eastAsia="Times New Roman"/>
          <w:sz w:val="21"/>
        </w:rPr>
      </w:pPr>
      <w:hyperlink w:history="true" w:anchor="_bookmark16">
        <w:r>
          <w:rPr>
            <w:sz w:val="21"/>
          </w:rPr>
          <w:t>报告中对于高风险缓解措施的体现</w:t>
        </w:r>
        <w:r>
          <w:rPr>
            <w:rFonts w:ascii="Times New Roman" w:eastAsia="Times New Roman"/>
            <w:sz w:val="21"/>
          </w:rPr>
          <w:tab/>
          <w:t>10</w:t>
        </w:r>
      </w:hyperlink>
    </w:p>
    <w:p>
      <w:pPr>
        <w:pStyle w:val="ListParagraph"/>
        <w:numPr>
          <w:ilvl w:val="0"/>
          <w:numId w:val="1"/>
        </w:numPr>
        <w:tabs>
          <w:tab w:pos="464" w:val="left" w:leader="none"/>
          <w:tab w:pos="9261" w:val="right" w:leader="dot"/>
        </w:tabs>
        <w:spacing w:line="240" w:lineRule="auto" w:before="30" w:after="0"/>
        <w:ind w:left="463" w:right="0" w:hanging="266"/>
        <w:jc w:val="left"/>
        <w:rPr>
          <w:rFonts w:ascii="Times New Roman" w:eastAsia="Times New Roman"/>
          <w:sz w:val="21"/>
        </w:rPr>
      </w:pPr>
      <w:hyperlink w:history="true" w:anchor="_bookmark17">
        <w:r>
          <w:rPr>
            <w:sz w:val="21"/>
          </w:rPr>
          <w:t>双活机房的通信链路合规性判定</w:t>
        </w:r>
        <w:r>
          <w:rPr>
            <w:rFonts w:ascii="Times New Roman" w:eastAsia="Times New Roman"/>
            <w:sz w:val="21"/>
          </w:rPr>
          <w:tab/>
          <w:t>11</w:t>
        </w:r>
      </w:hyperlink>
    </w:p>
    <w:p>
      <w:pPr>
        <w:pStyle w:val="ListParagraph"/>
        <w:numPr>
          <w:ilvl w:val="0"/>
          <w:numId w:val="1"/>
        </w:numPr>
        <w:tabs>
          <w:tab w:pos="464" w:val="left" w:leader="none"/>
          <w:tab w:pos="9270" w:val="right" w:leader="dot"/>
        </w:tabs>
        <w:spacing w:line="240" w:lineRule="auto" w:before="31" w:after="0"/>
        <w:ind w:left="463" w:right="0" w:hanging="266"/>
        <w:jc w:val="left"/>
        <w:rPr>
          <w:rFonts w:ascii="Times New Roman" w:eastAsia="Times New Roman"/>
          <w:sz w:val="21"/>
        </w:rPr>
      </w:pPr>
      <w:hyperlink w:history="true" w:anchor="_bookmark18">
        <w:r>
          <w:rPr>
            <w:sz w:val="21"/>
          </w:rPr>
          <w:t>云平台测评的责任和范围</w:t>
        </w:r>
        <w:r>
          <w:rPr>
            <w:rFonts w:ascii="Times New Roman" w:eastAsia="Times New Roman"/>
            <w:sz w:val="21"/>
          </w:rPr>
          <w:tab/>
          <w:t>12</w:t>
        </w:r>
      </w:hyperlink>
    </w:p>
    <w:p>
      <w:pPr>
        <w:pStyle w:val="ListParagraph"/>
        <w:numPr>
          <w:ilvl w:val="0"/>
          <w:numId w:val="1"/>
        </w:numPr>
        <w:tabs>
          <w:tab w:pos="464" w:val="left" w:leader="none"/>
          <w:tab w:pos="9270" w:val="right" w:leader="dot"/>
        </w:tabs>
        <w:spacing w:line="240" w:lineRule="auto" w:before="31" w:after="0"/>
        <w:ind w:left="463" w:right="0" w:hanging="266"/>
        <w:jc w:val="left"/>
        <w:rPr>
          <w:rFonts w:ascii="Times New Roman" w:eastAsia="Times New Roman"/>
          <w:sz w:val="21"/>
        </w:rPr>
      </w:pPr>
      <w:hyperlink w:history="true" w:anchor="_bookmark19">
        <w:r>
          <w:rPr>
            <w:sz w:val="21"/>
          </w:rPr>
          <w:t>云平台和云上应用的测评方式和测评结论复用方式</w:t>
        </w:r>
        <w:r>
          <w:rPr>
            <w:rFonts w:ascii="Times New Roman" w:eastAsia="Times New Roman"/>
            <w:sz w:val="21"/>
          </w:rPr>
          <w:tab/>
          <w:t>12</w:t>
        </w:r>
      </w:hyperlink>
    </w:p>
    <w:p>
      <w:pPr>
        <w:pStyle w:val="ListParagraph"/>
        <w:numPr>
          <w:ilvl w:val="0"/>
          <w:numId w:val="1"/>
        </w:numPr>
        <w:tabs>
          <w:tab w:pos="464" w:val="left" w:leader="none"/>
          <w:tab w:pos="9270" w:val="right" w:leader="dot"/>
        </w:tabs>
        <w:spacing w:line="240" w:lineRule="auto" w:before="31" w:after="0"/>
        <w:ind w:left="463" w:right="0" w:hanging="266"/>
        <w:jc w:val="left"/>
        <w:rPr>
          <w:rFonts w:ascii="Times New Roman" w:eastAsia="Times New Roman"/>
          <w:sz w:val="21"/>
        </w:rPr>
      </w:pPr>
      <w:hyperlink w:history="true" w:anchor="_bookmark20">
        <w:r>
          <w:rPr>
            <w:sz w:val="21"/>
          </w:rPr>
          <w:t>面向公众等网站的测评</w:t>
        </w:r>
        <w:r>
          <w:rPr>
            <w:rFonts w:ascii="Times New Roman" w:eastAsia="Times New Roman"/>
            <w:sz w:val="21"/>
          </w:rPr>
          <w:tab/>
          <w:t>15</w:t>
        </w:r>
      </w:hyperlink>
    </w:p>
    <w:p>
      <w:pPr>
        <w:pStyle w:val="ListParagraph"/>
        <w:numPr>
          <w:ilvl w:val="0"/>
          <w:numId w:val="1"/>
        </w:numPr>
        <w:tabs>
          <w:tab w:pos="464" w:val="left" w:leader="none"/>
          <w:tab w:pos="9270" w:val="right" w:leader="dot"/>
        </w:tabs>
        <w:spacing w:line="240" w:lineRule="auto" w:before="30" w:after="0"/>
        <w:ind w:left="463" w:right="0" w:hanging="266"/>
        <w:jc w:val="left"/>
        <w:rPr>
          <w:rFonts w:ascii="Times New Roman" w:eastAsia="Times New Roman"/>
          <w:sz w:val="21"/>
        </w:rPr>
      </w:pPr>
      <w:hyperlink w:history="true" w:anchor="_bookmark21">
        <w:r>
          <w:rPr>
            <w:sz w:val="21"/>
          </w:rPr>
          <w:t>如何编写涉及应用和数据安全层面的测评内容报告</w:t>
        </w:r>
        <w:r>
          <w:rPr>
            <w:rFonts w:ascii="Times New Roman" w:eastAsia="Times New Roman"/>
            <w:sz w:val="21"/>
          </w:rPr>
          <w:tab/>
          <w:t>15</w:t>
        </w:r>
      </w:hyperlink>
    </w:p>
    <w:p>
      <w:pPr>
        <w:spacing w:after="0" w:line="240" w:lineRule="auto"/>
        <w:jc w:val="left"/>
        <w:rPr>
          <w:rFonts w:ascii="Times New Roman" w:eastAsia="Times New Roman"/>
          <w:sz w:val="21"/>
        </w:rPr>
        <w:sectPr>
          <w:pgSz w:w="11910" w:h="16840"/>
          <w:pgMar w:top="1580" w:bottom="280" w:left="1220" w:right="1200"/>
        </w:sectPr>
      </w:pPr>
    </w:p>
    <w:p>
      <w:pPr>
        <w:pStyle w:val="BodyText"/>
        <w:spacing w:before="160"/>
        <w:ind w:left="908" w:right="924"/>
        <w:jc w:val="center"/>
      </w:pPr>
      <w:r>
        <w:rPr/>
        <w:t>说明</w:t>
      </w:r>
    </w:p>
    <w:p>
      <w:pPr>
        <w:pStyle w:val="BodyText"/>
        <w:spacing w:before="7"/>
        <w:rPr>
          <w:sz w:val="25"/>
        </w:rPr>
      </w:pPr>
    </w:p>
    <w:p>
      <w:pPr>
        <w:pStyle w:val="BodyText"/>
        <w:spacing w:line="266" w:lineRule="auto"/>
        <w:ind w:left="580" w:right="608" w:firstLine="420"/>
      </w:pPr>
      <w:r>
        <w:rPr/>
        <w:t>本文件对商用密码应用安全性评估工作及相关标准中涉及的常见问题进行了整理和解答，以帮助相关人员更好的开展商用密码应用安全性评估工作。</w:t>
      </w:r>
    </w:p>
    <w:p>
      <w:pPr>
        <w:pStyle w:val="BodyText"/>
        <w:spacing w:line="281" w:lineRule="exact"/>
        <w:ind w:left="1000"/>
      </w:pPr>
      <w:r>
        <w:rPr/>
        <w:t>本文件内容仅供参考，最终应以相关政策法规和标准规范为准。</w:t>
      </w:r>
    </w:p>
    <w:p>
      <w:pPr>
        <w:pStyle w:val="BodyText"/>
        <w:spacing w:line="266" w:lineRule="auto" w:before="31"/>
        <w:ind w:left="580" w:right="599" w:firstLine="420"/>
      </w:pPr>
      <w:r>
        <w:rPr>
          <w:spacing w:val="-3"/>
        </w:rPr>
        <w:t>编辑：张立花、肖秋林、郑昉昱、贾世杰、黎水林、王勇、范佳奇、刘健、刘军荣、冀</w:t>
      </w:r>
      <w:r>
        <w:rPr/>
        <w:t>利刚、杨宏志、李晨旸</w:t>
      </w:r>
    </w:p>
    <w:p>
      <w:pPr>
        <w:pStyle w:val="BodyText"/>
        <w:spacing w:line="281" w:lineRule="exact"/>
        <w:ind w:left="1000"/>
      </w:pPr>
      <w:r>
        <w:rPr/>
        <w:t>审核：阎亚龙、马原、秦小龙、汪宗斌、罗鹏</w:t>
      </w:r>
    </w:p>
    <w:p>
      <w:pPr>
        <w:pStyle w:val="BodyText"/>
        <w:spacing w:line="266" w:lineRule="auto" w:before="30"/>
        <w:ind w:left="1000" w:right="713"/>
      </w:pPr>
      <w:r>
        <w:rPr>
          <w:spacing w:val="-1"/>
        </w:rPr>
        <w:t>本文件内容定期迭代更新发布，版本信息通过文件发布及更新日期记录表连续记录。</w:t>
      </w:r>
      <w:hyperlink r:id="rId5">
        <w:r>
          <w:rPr/>
          <w:t>有关问题和建议，可发送邮件至</w:t>
        </w:r>
      </w:hyperlink>
      <w:r>
        <w:rPr>
          <w:rFonts w:ascii="Times New Roman" w:eastAsia="Times New Roman"/>
        </w:rPr>
        <w:t>mplwh@ca</w:t>
      </w:r>
      <w:hyperlink r:id="rId5">
        <w:r>
          <w:rPr>
            <w:rFonts w:ascii="Times New Roman" w:eastAsia="Times New Roman"/>
          </w:rPr>
          <w:t>crnet.org.cn</w:t>
        </w:r>
      </w:hyperlink>
      <w:r>
        <w:rPr/>
        <w:t>。</w:t>
      </w:r>
    </w:p>
    <w:p>
      <w:pPr>
        <w:pStyle w:val="BodyText"/>
        <w:rPr>
          <w:sz w:val="22"/>
        </w:rPr>
      </w:pPr>
    </w:p>
    <w:p>
      <w:pPr>
        <w:pStyle w:val="BodyText"/>
        <w:rPr>
          <w:sz w:val="22"/>
        </w:rPr>
      </w:pPr>
    </w:p>
    <w:p>
      <w:pPr>
        <w:pStyle w:val="BodyText"/>
        <w:rPr>
          <w:sz w:val="22"/>
        </w:rPr>
      </w:pPr>
    </w:p>
    <w:p>
      <w:pPr>
        <w:pStyle w:val="BodyText"/>
        <w:spacing w:before="1"/>
        <w:rPr>
          <w:sz w:val="27"/>
        </w:rPr>
      </w:pPr>
    </w:p>
    <w:p>
      <w:pPr>
        <w:pStyle w:val="BodyText"/>
        <w:ind w:left="908" w:right="925"/>
        <w:jc w:val="center"/>
      </w:pPr>
      <w:bookmarkStart w:name="_bookmark0" w:id="1"/>
      <w:bookmarkEnd w:id="1"/>
      <w:r>
        <w:rPr/>
      </w:r>
      <w:r>
        <w:rPr/>
        <w:t>文件发布及更新日期记录表</w:t>
      </w:r>
    </w:p>
    <w:p>
      <w:pPr>
        <w:pStyle w:val="BodyText"/>
        <w:spacing w:before="2"/>
        <w:rPr>
          <w:sz w:val="25"/>
        </w:rPr>
      </w:pP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9"/>
        <w:gridCol w:w="4149"/>
      </w:tblGrid>
      <w:tr>
        <w:trPr>
          <w:trHeight w:val="311" w:hRule="atLeast"/>
        </w:trPr>
        <w:tc>
          <w:tcPr>
            <w:tcW w:w="4149" w:type="dxa"/>
          </w:tcPr>
          <w:p>
            <w:pPr>
              <w:pStyle w:val="TableParagraph"/>
              <w:spacing w:before="5"/>
              <w:ind w:left="1317" w:right="1310"/>
              <w:jc w:val="center"/>
              <w:rPr>
                <w:sz w:val="21"/>
              </w:rPr>
            </w:pPr>
            <w:r>
              <w:rPr>
                <w:sz w:val="21"/>
              </w:rPr>
              <w:t>首次发布日期</w:t>
            </w:r>
          </w:p>
        </w:tc>
        <w:tc>
          <w:tcPr>
            <w:tcW w:w="4149" w:type="dxa"/>
          </w:tcPr>
          <w:p>
            <w:pPr>
              <w:pStyle w:val="TableParagraph"/>
              <w:spacing w:before="5"/>
              <w:ind w:left="1319" w:right="1309"/>
              <w:jc w:val="center"/>
              <w:rPr>
                <w:sz w:val="21"/>
              </w:rPr>
            </w:pPr>
            <w:r>
              <w:rPr>
                <w:rFonts w:ascii="Times New Roman" w:eastAsia="Times New Roman"/>
                <w:sz w:val="21"/>
              </w:rPr>
              <w:t>2021</w:t>
            </w:r>
            <w:r>
              <w:rPr>
                <w:sz w:val="21"/>
              </w:rPr>
              <w:t>年</w:t>
            </w:r>
            <w:r>
              <w:rPr>
                <w:rFonts w:ascii="Times New Roman" w:eastAsia="Times New Roman"/>
                <w:sz w:val="21"/>
              </w:rPr>
              <w:t>12</w:t>
            </w:r>
            <w:r>
              <w:rPr>
                <w:sz w:val="21"/>
              </w:rPr>
              <w:t>月</w:t>
            </w:r>
          </w:p>
        </w:tc>
      </w:tr>
      <w:tr>
        <w:trPr>
          <w:trHeight w:val="312" w:hRule="atLeast"/>
        </w:trPr>
        <w:tc>
          <w:tcPr>
            <w:tcW w:w="4149" w:type="dxa"/>
          </w:tcPr>
          <w:p>
            <w:pPr>
              <w:pStyle w:val="TableParagraph"/>
              <w:spacing w:before="7"/>
              <w:ind w:left="1319" w:right="1310"/>
              <w:jc w:val="center"/>
              <w:rPr>
                <w:sz w:val="21"/>
              </w:rPr>
            </w:pPr>
            <w:r>
              <w:rPr>
                <w:sz w:val="21"/>
              </w:rPr>
              <w:t>第一次更新日期</w:t>
            </w:r>
          </w:p>
        </w:tc>
        <w:tc>
          <w:tcPr>
            <w:tcW w:w="4149" w:type="dxa"/>
          </w:tcPr>
          <w:p>
            <w:pPr>
              <w:pStyle w:val="TableParagraph"/>
              <w:rPr>
                <w:rFonts w:ascii="Times New Roman"/>
                <w:sz w:val="20"/>
              </w:rPr>
            </w:pPr>
          </w:p>
        </w:tc>
      </w:tr>
      <w:tr>
        <w:trPr>
          <w:trHeight w:val="311" w:hRule="atLeast"/>
        </w:trPr>
        <w:tc>
          <w:tcPr>
            <w:tcW w:w="4149" w:type="dxa"/>
          </w:tcPr>
          <w:p>
            <w:pPr>
              <w:pStyle w:val="TableParagraph"/>
              <w:spacing w:before="5"/>
              <w:ind w:left="1319" w:right="1310"/>
              <w:jc w:val="center"/>
              <w:rPr>
                <w:sz w:val="21"/>
              </w:rPr>
            </w:pPr>
            <w:r>
              <w:rPr>
                <w:sz w:val="21"/>
              </w:rPr>
              <w:t>第二次更新日期</w:t>
            </w:r>
          </w:p>
        </w:tc>
        <w:tc>
          <w:tcPr>
            <w:tcW w:w="4149" w:type="dxa"/>
          </w:tcPr>
          <w:p>
            <w:pPr>
              <w:pStyle w:val="TableParagraph"/>
              <w:rPr>
                <w:rFonts w:ascii="Times New Roman"/>
                <w:sz w:val="20"/>
              </w:rPr>
            </w:pPr>
          </w:p>
        </w:tc>
      </w:tr>
      <w:tr>
        <w:trPr>
          <w:trHeight w:val="312" w:hRule="atLeast"/>
        </w:trPr>
        <w:tc>
          <w:tcPr>
            <w:tcW w:w="4149" w:type="dxa"/>
          </w:tcPr>
          <w:p>
            <w:pPr>
              <w:pStyle w:val="TableParagraph"/>
              <w:spacing w:before="34"/>
              <w:ind w:left="1317" w:right="1310"/>
              <w:jc w:val="center"/>
              <w:rPr>
                <w:rFonts w:ascii="Times New Roman" w:hAnsi="Times New Roman"/>
                <w:sz w:val="21"/>
              </w:rPr>
            </w:pPr>
            <w:r>
              <w:rPr>
                <w:rFonts w:ascii="Times New Roman" w:hAnsi="Times New Roman"/>
                <w:sz w:val="21"/>
              </w:rPr>
              <w:t>……</w:t>
            </w:r>
          </w:p>
        </w:tc>
        <w:tc>
          <w:tcPr>
            <w:tcW w:w="4149" w:type="dxa"/>
          </w:tcPr>
          <w:p>
            <w:pPr>
              <w:pStyle w:val="TableParagraph"/>
              <w:rPr>
                <w:rFonts w:ascii="Times New Roman"/>
                <w:sz w:val="20"/>
              </w:rPr>
            </w:pPr>
          </w:p>
        </w:tc>
      </w:tr>
    </w:tbl>
    <w:p>
      <w:pPr>
        <w:spacing w:after="0"/>
        <w:rPr>
          <w:rFonts w:ascii="Times New Roman"/>
          <w:sz w:val="20"/>
        </w:rPr>
        <w:sectPr>
          <w:pgSz w:w="11910" w:h="16840"/>
          <w:pgMar w:top="1580" w:bottom="280" w:left="1220" w:right="1200"/>
        </w:sectPr>
      </w:pPr>
    </w:p>
    <w:p>
      <w:pPr>
        <w:pStyle w:val="ListParagraph"/>
        <w:numPr>
          <w:ilvl w:val="1"/>
          <w:numId w:val="1"/>
        </w:numPr>
        <w:tabs>
          <w:tab w:pos="740" w:val="left" w:leader="none"/>
        </w:tabs>
        <w:spacing w:line="240" w:lineRule="auto" w:before="160" w:after="0"/>
        <w:ind w:left="739" w:right="0" w:hanging="160"/>
        <w:jc w:val="left"/>
        <w:rPr>
          <w:sz w:val="21"/>
        </w:rPr>
      </w:pPr>
      <w:r>
        <w:rPr>
          <w:sz w:val="21"/>
        </w:rPr>
        <w:t>信息系统密码应用基本要求的等级</w:t>
      </w:r>
    </w:p>
    <w:p>
      <w:pPr>
        <w:pStyle w:val="BodyText"/>
        <w:spacing w:before="7"/>
        <w:rPr>
          <w:sz w:val="25"/>
        </w:rPr>
      </w:pPr>
    </w:p>
    <w:p>
      <w:pPr>
        <w:pStyle w:val="ListParagraph"/>
        <w:numPr>
          <w:ilvl w:val="0"/>
          <w:numId w:val="2"/>
        </w:numPr>
        <w:tabs>
          <w:tab w:pos="1000" w:val="left" w:leader="none"/>
          <w:tab w:pos="1001" w:val="left" w:leader="none"/>
        </w:tabs>
        <w:spacing w:line="240" w:lineRule="auto" w:before="0" w:after="0"/>
        <w:ind w:left="1000" w:right="0" w:hanging="421"/>
        <w:jc w:val="left"/>
        <w:rPr>
          <w:rFonts w:ascii="Wingdings" w:hAnsi="Wingdings" w:eastAsia="Wingdings"/>
          <w:sz w:val="21"/>
        </w:rPr>
      </w:pPr>
      <w:r>
        <w:rPr>
          <w:sz w:val="21"/>
        </w:rPr>
        <w:t>背景：</w:t>
      </w:r>
    </w:p>
    <w:p>
      <w:pPr>
        <w:pStyle w:val="BodyText"/>
        <w:spacing w:line="266" w:lineRule="auto" w:before="187"/>
        <w:ind w:left="580" w:right="493" w:firstLine="420"/>
      </w:pPr>
      <w:r>
        <w:rPr>
          <w:rFonts w:ascii="Times New Roman" w:hAnsi="Times New Roman" w:eastAsia="Times New Roman"/>
        </w:rPr>
        <w:t>GB/T</w:t>
      </w:r>
      <w:r>
        <w:rPr>
          <w:rFonts w:ascii="Times New Roman" w:hAnsi="Times New Roman" w:eastAsia="Times New Roman"/>
          <w:spacing w:val="4"/>
        </w:rPr>
        <w:t> </w:t>
      </w:r>
      <w:r>
        <w:rPr>
          <w:rFonts w:ascii="Times New Roman" w:hAnsi="Times New Roman" w:eastAsia="Times New Roman"/>
        </w:rPr>
        <w:t>39786—2021</w:t>
      </w:r>
      <w:r>
        <w:rPr/>
        <w:t>《信息安全技术 信息系统密码应用基本要求》对信息系统密码应用划分为自低向高的五个等级，参照</w:t>
      </w:r>
      <w:r>
        <w:rPr>
          <w:rFonts w:ascii="Times New Roman" w:hAnsi="Times New Roman" w:eastAsia="Times New Roman"/>
        </w:rPr>
        <w:t>GB/T</w:t>
      </w:r>
      <w:r>
        <w:rPr>
          <w:rFonts w:ascii="Times New Roman" w:hAnsi="Times New Roman" w:eastAsia="Times New Roman"/>
          <w:spacing w:val="51"/>
        </w:rPr>
        <w:t> </w:t>
      </w:r>
      <w:r>
        <w:rPr>
          <w:rFonts w:ascii="Times New Roman" w:hAnsi="Times New Roman" w:eastAsia="Times New Roman"/>
        </w:rPr>
        <w:t>22239</w:t>
      </w:r>
      <w:r>
        <w:rPr/>
        <w:t>的等级保护对象应具备的基本安全保护能力</w:t>
      </w:r>
      <w:r>
        <w:rPr>
          <w:spacing w:val="-17"/>
        </w:rPr>
        <w:t>要求，提出密码保障能力逐级增强的要求，用一、二、三、四、五表示。其中，从密码算法、</w:t>
      </w:r>
      <w:r>
        <w:rPr>
          <w:spacing w:val="-16"/>
        </w:rPr>
        <w:t>密码技术、密码产品和密码服务的合规性方面，提出了第一级到第五级的密码应用通用要求，</w:t>
      </w:r>
      <w:r>
        <w:rPr>
          <w:spacing w:val="-56"/>
        </w:rPr>
        <w:t> </w:t>
      </w:r>
      <w:r>
        <w:rPr>
          <w:spacing w:val="-1"/>
        </w:rPr>
        <w:t>从信息系统的物理和环境安全、网络和通信安全、设备和计算安全、应用和数据安全四个技术层面提出了第一级到第四级的密码应用技术要求，并从管理制度、人员管理、建设运行和</w:t>
      </w:r>
      <w:r>
        <w:rPr/>
        <w:t>应急处置四个方面提出了第一级到第四级的密码应用管理要求。</w:t>
      </w:r>
    </w:p>
    <w:p>
      <w:pPr>
        <w:pStyle w:val="ListParagraph"/>
        <w:numPr>
          <w:ilvl w:val="0"/>
          <w:numId w:val="2"/>
        </w:numPr>
        <w:tabs>
          <w:tab w:pos="1000" w:val="left" w:leader="none"/>
          <w:tab w:pos="1001" w:val="left" w:leader="none"/>
        </w:tabs>
        <w:spacing w:line="240" w:lineRule="auto" w:before="154" w:after="0"/>
        <w:ind w:left="1000" w:right="0" w:hanging="421"/>
        <w:jc w:val="left"/>
        <w:rPr>
          <w:rFonts w:ascii="Wingdings" w:hAnsi="Wingdings" w:eastAsia="Wingdings"/>
          <w:sz w:val="21"/>
        </w:rPr>
      </w:pPr>
      <w:r>
        <w:rPr>
          <w:sz w:val="21"/>
        </w:rPr>
        <w:t>问题：</w:t>
      </w:r>
    </w:p>
    <w:p>
      <w:pPr>
        <w:pStyle w:val="BodyText"/>
        <w:spacing w:before="186"/>
        <w:ind w:left="1000"/>
      </w:pPr>
      <w:r>
        <w:rPr/>
        <w:t>如何确定被测信息系统密码应用等级？</w:t>
      </w:r>
    </w:p>
    <w:p>
      <w:pPr>
        <w:pStyle w:val="BodyText"/>
        <w:spacing w:before="13"/>
        <w:rPr>
          <w:sz w:val="13"/>
        </w:rPr>
      </w:pPr>
    </w:p>
    <w:p>
      <w:pPr>
        <w:pStyle w:val="ListParagraph"/>
        <w:numPr>
          <w:ilvl w:val="0"/>
          <w:numId w:val="2"/>
        </w:numPr>
        <w:tabs>
          <w:tab w:pos="1000" w:val="left" w:leader="none"/>
          <w:tab w:pos="1001" w:val="left" w:leader="none"/>
        </w:tabs>
        <w:spacing w:line="240" w:lineRule="auto" w:before="0" w:after="0"/>
        <w:ind w:left="1000" w:right="0" w:hanging="421"/>
        <w:jc w:val="left"/>
        <w:rPr>
          <w:rFonts w:ascii="Wingdings" w:hAnsi="Wingdings" w:eastAsia="Wingdings"/>
          <w:sz w:val="21"/>
        </w:rPr>
      </w:pPr>
      <w:r>
        <w:rPr>
          <w:sz w:val="21"/>
        </w:rPr>
        <w:t>解答：</w:t>
      </w:r>
    </w:p>
    <w:p>
      <w:pPr>
        <w:pStyle w:val="BodyText"/>
        <w:spacing w:line="266" w:lineRule="auto" w:before="186"/>
        <w:ind w:left="580" w:right="596" w:firstLine="420"/>
        <w:jc w:val="both"/>
      </w:pPr>
      <w:r>
        <w:rPr>
          <w:rFonts w:ascii="Times New Roman" w:hAnsi="Times New Roman" w:eastAsia="Times New Roman"/>
          <w:w w:val="95"/>
        </w:rPr>
        <w:t>GB/T</w:t>
      </w:r>
      <w:r>
        <w:rPr>
          <w:rFonts w:ascii="Times New Roman" w:hAnsi="Times New Roman" w:eastAsia="Times New Roman"/>
          <w:spacing w:val="86"/>
        </w:rPr>
        <w:t>  </w:t>
      </w:r>
      <w:r>
        <w:rPr>
          <w:rFonts w:ascii="Times New Roman" w:hAnsi="Times New Roman" w:eastAsia="Times New Roman"/>
          <w:w w:val="95"/>
        </w:rPr>
        <w:t>39786—2021</w:t>
      </w:r>
      <w:r>
        <w:rPr>
          <w:spacing w:val="-4"/>
          <w:w w:val="95"/>
        </w:rPr>
        <w:t>中的密码应用等级一般由网络安全等级保护的级别确定。信息系统根</w:t>
      </w:r>
      <w:r>
        <w:rPr/>
        <w:t>据</w:t>
      </w:r>
      <w:r>
        <w:rPr>
          <w:rFonts w:ascii="Times New Roman" w:hAnsi="Times New Roman" w:eastAsia="Times New Roman"/>
        </w:rPr>
        <w:t>GB/T 22240—2020</w:t>
      </w:r>
      <w:r>
        <w:rPr/>
        <w:t>《信息安全技术 网络安全等级保护定级指南》确定等级保护级别时，</w:t>
      </w:r>
      <w:r>
        <w:rPr>
          <w:spacing w:val="-56"/>
        </w:rPr>
        <w:t> </w:t>
      </w:r>
      <w:r>
        <w:rPr/>
        <w:t>同步对应确定密码应用等级，即等保定级为第一级的网络与信息系统应遵循</w:t>
      </w:r>
      <w:r>
        <w:rPr>
          <w:rFonts w:ascii="Times New Roman" w:hAnsi="Times New Roman" w:eastAsia="Times New Roman"/>
        </w:rPr>
        <w:t>GB/T</w:t>
      </w:r>
      <w:r>
        <w:rPr>
          <w:rFonts w:ascii="Times New Roman" w:hAnsi="Times New Roman" w:eastAsia="Times New Roman"/>
          <w:spacing w:val="31"/>
        </w:rPr>
        <w:t> </w:t>
      </w:r>
      <w:r>
        <w:rPr>
          <w:rFonts w:ascii="Times New Roman" w:hAnsi="Times New Roman" w:eastAsia="Times New Roman"/>
        </w:rPr>
        <w:t>39786</w:t>
      </w:r>
      <w:r>
        <w:rPr/>
        <w:t>第一级密码应用基本要求，等保定级为第二级的网络与信息系统应遵循</w:t>
      </w:r>
      <w:r>
        <w:rPr>
          <w:rFonts w:ascii="Times New Roman" w:hAnsi="Times New Roman" w:eastAsia="Times New Roman"/>
        </w:rPr>
        <w:t>GB/T</w:t>
      </w:r>
      <w:r>
        <w:rPr>
          <w:rFonts w:ascii="Times New Roman" w:hAnsi="Times New Roman" w:eastAsia="Times New Roman"/>
          <w:spacing w:val="26"/>
        </w:rPr>
        <w:t> </w:t>
      </w:r>
      <w:r>
        <w:rPr>
          <w:rFonts w:ascii="Times New Roman" w:hAnsi="Times New Roman" w:eastAsia="Times New Roman"/>
        </w:rPr>
        <w:t>39786</w:t>
      </w:r>
      <w:r>
        <w:rPr/>
        <w:t>第二级密</w:t>
      </w:r>
      <w:r>
        <w:rPr>
          <w:spacing w:val="-3"/>
        </w:rPr>
        <w:t>码应用基本要求，以此类推。对于未完成网络安全等级保护定级的重要信息系统，其密码应</w:t>
      </w:r>
      <w:r>
        <w:rPr/>
        <w:t>用等级至少为第三级。</w:t>
      </w:r>
    </w:p>
    <w:p>
      <w:pPr>
        <w:pStyle w:val="BodyText"/>
        <w:spacing w:before="4"/>
        <w:rPr>
          <w:sz w:val="23"/>
        </w:rPr>
      </w:pPr>
    </w:p>
    <w:p>
      <w:pPr>
        <w:pStyle w:val="ListParagraph"/>
        <w:numPr>
          <w:ilvl w:val="1"/>
          <w:numId w:val="1"/>
        </w:numPr>
        <w:tabs>
          <w:tab w:pos="740" w:val="left" w:leader="none"/>
        </w:tabs>
        <w:spacing w:line="240" w:lineRule="auto" w:before="0" w:after="0"/>
        <w:ind w:left="739" w:right="0" w:hanging="160"/>
        <w:jc w:val="left"/>
        <w:rPr>
          <w:sz w:val="21"/>
        </w:rPr>
      </w:pPr>
      <w:bookmarkStart w:name="_bookmark1" w:id="2"/>
      <w:bookmarkEnd w:id="2"/>
      <w:r>
        <w:rPr/>
      </w:r>
      <w:bookmarkStart w:name="_bookmark1" w:id="3"/>
      <w:bookmarkEnd w:id="3"/>
      <w:r>
        <w:rPr>
          <w:sz w:val="21"/>
        </w:rPr>
        <w:t>应、宜、可测评指标把握</w:t>
      </w:r>
    </w:p>
    <w:p>
      <w:pPr>
        <w:pStyle w:val="BodyText"/>
        <w:spacing w:before="6"/>
        <w:rPr>
          <w:sz w:val="25"/>
        </w:rPr>
      </w:pPr>
    </w:p>
    <w:p>
      <w:pPr>
        <w:pStyle w:val="ListParagraph"/>
        <w:numPr>
          <w:ilvl w:val="0"/>
          <w:numId w:val="2"/>
        </w:numPr>
        <w:tabs>
          <w:tab w:pos="1000" w:val="left" w:leader="none"/>
          <w:tab w:pos="1001" w:val="left" w:leader="none"/>
        </w:tabs>
        <w:spacing w:line="240" w:lineRule="auto" w:before="0" w:after="0"/>
        <w:ind w:left="1000" w:right="0" w:hanging="421"/>
        <w:jc w:val="left"/>
        <w:rPr>
          <w:rFonts w:ascii="Wingdings" w:hAnsi="Wingdings" w:eastAsia="Wingdings"/>
          <w:sz w:val="21"/>
        </w:rPr>
      </w:pPr>
      <w:r>
        <w:rPr>
          <w:sz w:val="21"/>
        </w:rPr>
        <w:t>背景：</w:t>
      </w:r>
    </w:p>
    <w:p>
      <w:pPr>
        <w:pStyle w:val="BodyText"/>
        <w:spacing w:line="266" w:lineRule="auto" w:before="187"/>
        <w:ind w:left="580" w:right="598" w:firstLine="420"/>
        <w:jc w:val="both"/>
      </w:pPr>
      <w:r>
        <w:rPr>
          <w:rFonts w:ascii="Times New Roman" w:hAnsi="Times New Roman" w:eastAsia="Times New Roman"/>
          <w:spacing w:val="-1"/>
        </w:rPr>
        <w:t>GB/T</w:t>
      </w:r>
      <w:r>
        <w:rPr>
          <w:rFonts w:ascii="Times New Roman" w:hAnsi="Times New Roman" w:eastAsia="Times New Roman"/>
          <w:spacing w:val="-13"/>
        </w:rPr>
        <w:t> </w:t>
      </w:r>
      <w:r>
        <w:rPr>
          <w:rFonts w:ascii="Times New Roman" w:hAnsi="Times New Roman" w:eastAsia="Times New Roman"/>
          <w:spacing w:val="-1"/>
        </w:rPr>
        <w:t>39786</w:t>
      </w:r>
      <w:r>
        <w:rPr>
          <w:spacing w:val="-1"/>
        </w:rPr>
        <w:t>对密码应用各项指标要求的力度，主要通过</w:t>
      </w:r>
      <w:r>
        <w:rPr>
          <w:rFonts w:ascii="Times New Roman" w:hAnsi="Times New Roman" w:eastAsia="Times New Roman"/>
          <w:spacing w:val="-1"/>
        </w:rPr>
        <w:t>“</w:t>
      </w:r>
      <w:r>
        <w:rPr>
          <w:spacing w:val="-1"/>
        </w:rPr>
        <w:t>应</w:t>
      </w:r>
      <w:r>
        <w:rPr>
          <w:rFonts w:ascii="Times New Roman" w:hAnsi="Times New Roman" w:eastAsia="Times New Roman"/>
          <w:spacing w:val="-1"/>
        </w:rPr>
        <w:t>”“</w:t>
      </w:r>
      <w:r>
        <w:rPr>
          <w:spacing w:val="-1"/>
        </w:rPr>
        <w:t>宜</w:t>
      </w:r>
      <w:r>
        <w:rPr>
          <w:rFonts w:ascii="Times New Roman" w:hAnsi="Times New Roman" w:eastAsia="Times New Roman"/>
          <w:spacing w:val="-1"/>
        </w:rPr>
        <w:t>”“</w:t>
      </w:r>
      <w:r>
        <w:rPr/>
        <w:t>可</w:t>
      </w:r>
      <w:r>
        <w:rPr>
          <w:rFonts w:ascii="Times New Roman" w:hAnsi="Times New Roman" w:eastAsia="Times New Roman"/>
        </w:rPr>
        <w:t>”</w:t>
      </w:r>
      <w:r>
        <w:rPr/>
        <w:t>加以区分，具体实</w:t>
      </w:r>
      <w:r>
        <w:rPr>
          <w:spacing w:val="-15"/>
        </w:rPr>
        <w:t>施时，需把握哪些是必须实现的、哪些是可以自行把握的。在</w:t>
      </w:r>
      <w:r>
        <w:rPr>
          <w:rFonts w:ascii="Times New Roman" w:hAnsi="Times New Roman" w:eastAsia="Times New Roman"/>
          <w:spacing w:val="-1"/>
        </w:rPr>
        <w:t>“</w:t>
      </w:r>
      <w:r>
        <w:rPr>
          <w:spacing w:val="-1"/>
        </w:rPr>
        <w:t>应</w:t>
      </w:r>
      <w:r>
        <w:rPr>
          <w:rFonts w:ascii="Times New Roman" w:hAnsi="Times New Roman" w:eastAsia="Times New Roman"/>
          <w:spacing w:val="-1"/>
        </w:rPr>
        <w:t>”“</w:t>
      </w:r>
      <w:r>
        <w:rPr>
          <w:spacing w:val="-1"/>
        </w:rPr>
        <w:t>宜</w:t>
      </w:r>
      <w:r>
        <w:rPr>
          <w:rFonts w:ascii="Times New Roman" w:hAnsi="Times New Roman" w:eastAsia="Times New Roman"/>
          <w:spacing w:val="-1"/>
        </w:rPr>
        <w:t>”“</w:t>
      </w:r>
      <w:r>
        <w:rPr>
          <w:spacing w:val="-1"/>
        </w:rPr>
        <w:t>可</w:t>
      </w:r>
      <w:r>
        <w:rPr>
          <w:rFonts w:ascii="Times New Roman" w:hAnsi="Times New Roman" w:eastAsia="Times New Roman"/>
          <w:spacing w:val="-1"/>
        </w:rPr>
        <w:t>”</w:t>
      </w:r>
      <w:r>
        <w:rPr>
          <w:spacing w:val="-1"/>
        </w:rPr>
        <w:t>三个指标中，</w:t>
      </w:r>
      <w:r>
        <w:rPr>
          <w:rFonts w:ascii="Times New Roman" w:hAnsi="Times New Roman" w:eastAsia="Times New Roman"/>
          <w:spacing w:val="-1"/>
        </w:rPr>
        <w:t>“</w:t>
      </w:r>
      <w:r>
        <w:rPr>
          <w:spacing w:val="-1"/>
        </w:rPr>
        <w:t>可</w:t>
      </w:r>
      <w:r>
        <w:rPr>
          <w:rFonts w:ascii="Times New Roman" w:hAnsi="Times New Roman" w:eastAsia="Times New Roman"/>
          <w:spacing w:val="-1"/>
        </w:rPr>
        <w:t>”</w:t>
      </w:r>
      <w:r>
        <w:rPr>
          <w:rFonts w:ascii="Times New Roman" w:hAnsi="Times New Roman" w:eastAsia="Times New Roman"/>
          <w:spacing w:val="-51"/>
        </w:rPr>
        <w:t> </w:t>
      </w:r>
      <w:r>
        <w:rPr/>
        <w:t>和</w:t>
      </w:r>
      <w:r>
        <w:rPr>
          <w:rFonts w:ascii="Times New Roman" w:hAnsi="Times New Roman" w:eastAsia="Times New Roman"/>
        </w:rPr>
        <w:t>“</w:t>
      </w:r>
      <w:r>
        <w:rPr/>
        <w:t>应</w:t>
      </w:r>
      <w:r>
        <w:rPr>
          <w:rFonts w:ascii="Times New Roman" w:hAnsi="Times New Roman" w:eastAsia="Times New Roman"/>
        </w:rPr>
        <w:t>”</w:t>
      </w:r>
      <w:r>
        <w:rPr/>
        <w:t>的含义明确，但</w:t>
      </w:r>
      <w:r>
        <w:rPr>
          <w:rFonts w:ascii="Times New Roman" w:hAnsi="Times New Roman" w:eastAsia="Times New Roman"/>
        </w:rPr>
        <w:t>“</w:t>
      </w:r>
      <w:r>
        <w:rPr/>
        <w:t>宜</w:t>
      </w:r>
      <w:r>
        <w:rPr>
          <w:rFonts w:ascii="Times New Roman" w:hAnsi="Times New Roman" w:eastAsia="Times New Roman"/>
        </w:rPr>
        <w:t>”</w:t>
      </w:r>
      <w:r>
        <w:rPr/>
        <w:t>含义，在</w:t>
      </w:r>
      <w:r>
        <w:rPr>
          <w:rFonts w:ascii="Times New Roman" w:hAnsi="Times New Roman" w:eastAsia="Times New Roman"/>
        </w:rPr>
        <w:t>GB/T</w:t>
      </w:r>
      <w:r>
        <w:rPr>
          <w:rFonts w:ascii="Times New Roman" w:hAnsi="Times New Roman" w:eastAsia="Times New Roman"/>
          <w:spacing w:val="-1"/>
        </w:rPr>
        <w:t> </w:t>
      </w:r>
      <w:r>
        <w:rPr>
          <w:rFonts w:ascii="Times New Roman" w:hAnsi="Times New Roman" w:eastAsia="Times New Roman"/>
        </w:rPr>
        <w:t>39786</w:t>
      </w:r>
      <w:r>
        <w:rPr/>
        <w:t>中有其特殊性。</w:t>
      </w:r>
    </w:p>
    <w:p>
      <w:pPr>
        <w:pStyle w:val="ListParagraph"/>
        <w:numPr>
          <w:ilvl w:val="0"/>
          <w:numId w:val="2"/>
        </w:numPr>
        <w:tabs>
          <w:tab w:pos="1001" w:val="left" w:leader="none"/>
        </w:tabs>
        <w:spacing w:line="240" w:lineRule="auto" w:before="155" w:after="0"/>
        <w:ind w:left="1000" w:right="0" w:hanging="421"/>
        <w:jc w:val="both"/>
        <w:rPr>
          <w:rFonts w:ascii="Wingdings" w:hAnsi="Wingdings" w:eastAsia="Wingdings"/>
          <w:sz w:val="21"/>
        </w:rPr>
      </w:pPr>
      <w:r>
        <w:rPr>
          <w:sz w:val="21"/>
        </w:rPr>
        <w:t>问题：</w:t>
      </w:r>
    </w:p>
    <w:p>
      <w:pPr>
        <w:pStyle w:val="BodyText"/>
        <w:spacing w:before="187"/>
        <w:ind w:left="1000"/>
      </w:pPr>
      <w:r>
        <w:rPr/>
        <w:t>在密评实施中，如何理解和把握</w:t>
      </w:r>
      <w:r>
        <w:rPr>
          <w:rFonts w:ascii="Times New Roman" w:hAnsi="Times New Roman" w:eastAsia="Times New Roman"/>
        </w:rPr>
        <w:t>“</w:t>
      </w:r>
      <w:r>
        <w:rPr/>
        <w:t>宜</w:t>
      </w:r>
      <w:r>
        <w:rPr>
          <w:rFonts w:ascii="Times New Roman" w:hAnsi="Times New Roman" w:eastAsia="Times New Roman"/>
        </w:rPr>
        <w:t>”</w:t>
      </w:r>
      <w:r>
        <w:rPr/>
        <w:t>的指标要求？</w:t>
      </w:r>
    </w:p>
    <w:p>
      <w:pPr>
        <w:pStyle w:val="ListParagraph"/>
        <w:numPr>
          <w:ilvl w:val="0"/>
          <w:numId w:val="2"/>
        </w:numPr>
        <w:tabs>
          <w:tab w:pos="1001" w:val="left" w:leader="none"/>
        </w:tabs>
        <w:spacing w:line="240" w:lineRule="auto" w:before="186" w:after="0"/>
        <w:ind w:left="1000" w:right="0" w:hanging="421"/>
        <w:jc w:val="both"/>
        <w:rPr>
          <w:rFonts w:ascii="Wingdings" w:hAnsi="Wingdings" w:eastAsia="Wingdings"/>
          <w:sz w:val="21"/>
        </w:rPr>
      </w:pPr>
      <w:r>
        <w:rPr>
          <w:sz w:val="21"/>
        </w:rPr>
        <w:t>解答：</w:t>
      </w:r>
    </w:p>
    <w:p>
      <w:pPr>
        <w:pStyle w:val="BodyText"/>
        <w:spacing w:line="266" w:lineRule="auto" w:before="187"/>
        <w:ind w:left="580" w:right="598" w:firstLine="420"/>
      </w:pPr>
      <w:r>
        <w:rPr>
          <w:spacing w:val="-2"/>
        </w:rPr>
        <w:t>依据</w:t>
      </w:r>
      <w:r>
        <w:rPr>
          <w:rFonts w:ascii="Times New Roman" w:hAnsi="Times New Roman" w:eastAsia="Times New Roman"/>
          <w:spacing w:val="-2"/>
        </w:rPr>
        <w:t>GM/T</w:t>
      </w:r>
      <w:r>
        <w:rPr>
          <w:rFonts w:ascii="Times New Roman" w:hAnsi="Times New Roman" w:eastAsia="Times New Roman"/>
          <w:spacing w:val="-13"/>
        </w:rPr>
        <w:t> </w:t>
      </w:r>
      <w:r>
        <w:rPr>
          <w:rFonts w:ascii="Times New Roman" w:hAnsi="Times New Roman" w:eastAsia="Times New Roman"/>
          <w:spacing w:val="-1"/>
        </w:rPr>
        <w:t>0115</w:t>
      </w:r>
      <w:r>
        <w:rPr>
          <w:spacing w:val="-1"/>
        </w:rPr>
        <w:t>《信息系统密码应用测评要求》，据信息系统的密码应用方案和方案评</w:t>
      </w:r>
      <w:r>
        <w:rPr/>
        <w:t>估报告</w:t>
      </w:r>
      <w:r>
        <w:rPr>
          <w:rFonts w:ascii="Times New Roman" w:hAnsi="Times New Roman" w:eastAsia="Times New Roman"/>
        </w:rPr>
        <w:t>/</w:t>
      </w:r>
      <w:r>
        <w:rPr/>
        <w:t>评审意见，决定是否将</w:t>
      </w:r>
      <w:r>
        <w:rPr>
          <w:rFonts w:ascii="Times New Roman" w:hAnsi="Times New Roman" w:eastAsia="Times New Roman"/>
        </w:rPr>
        <w:t>“</w:t>
      </w:r>
      <w:r>
        <w:rPr/>
        <w:t>宜</w:t>
      </w:r>
      <w:r>
        <w:rPr>
          <w:rFonts w:ascii="Times New Roman" w:hAnsi="Times New Roman" w:eastAsia="Times New Roman"/>
        </w:rPr>
        <w:t>”</w:t>
      </w:r>
      <w:r>
        <w:rPr/>
        <w:t>的指标要求纳入标准符合性测评范围，具体如下：</w:t>
      </w:r>
    </w:p>
    <w:p>
      <w:pPr>
        <w:pStyle w:val="ListParagraph"/>
        <w:numPr>
          <w:ilvl w:val="2"/>
          <w:numId w:val="1"/>
        </w:numPr>
        <w:tabs>
          <w:tab w:pos="1530" w:val="left" w:leader="none"/>
        </w:tabs>
        <w:spacing w:line="281" w:lineRule="exact" w:before="0" w:after="0"/>
        <w:ind w:left="1529" w:right="0" w:hanging="530"/>
        <w:jc w:val="left"/>
        <w:rPr>
          <w:sz w:val="21"/>
        </w:rPr>
      </w:pPr>
      <w:r>
        <w:rPr>
          <w:sz w:val="21"/>
        </w:rPr>
        <w:t>若信息系统未编制密码应用方案或在方案中未对</w:t>
      </w:r>
      <w:r>
        <w:rPr>
          <w:rFonts w:ascii="Times New Roman" w:hAnsi="Times New Roman" w:eastAsia="Times New Roman"/>
          <w:sz w:val="21"/>
        </w:rPr>
        <w:t>“</w:t>
      </w:r>
      <w:r>
        <w:rPr>
          <w:sz w:val="21"/>
        </w:rPr>
        <w:t>宜</w:t>
      </w:r>
      <w:r>
        <w:rPr>
          <w:rFonts w:ascii="Times New Roman" w:hAnsi="Times New Roman" w:eastAsia="Times New Roman"/>
          <w:sz w:val="21"/>
        </w:rPr>
        <w:t>”</w:t>
      </w:r>
      <w:r>
        <w:rPr>
          <w:sz w:val="21"/>
        </w:rPr>
        <w:t>的指标要求做明确说明，则</w:t>
      </w:r>
    </w:p>
    <w:p>
      <w:pPr>
        <w:pStyle w:val="BodyText"/>
        <w:spacing w:before="31"/>
        <w:ind w:left="580"/>
      </w:pPr>
      <w:r>
        <w:rPr>
          <w:rFonts w:ascii="Times New Roman" w:hAnsi="Times New Roman" w:eastAsia="Times New Roman"/>
        </w:rPr>
        <w:t>“</w:t>
      </w:r>
      <w:r>
        <w:rPr/>
        <w:t>宜</w:t>
      </w:r>
      <w:r>
        <w:rPr>
          <w:rFonts w:ascii="Times New Roman" w:hAnsi="Times New Roman" w:eastAsia="Times New Roman"/>
        </w:rPr>
        <w:t>”</w:t>
      </w:r>
      <w:r>
        <w:rPr/>
        <w:t>的指标要求纳入标准符合性测评范围。</w:t>
      </w:r>
    </w:p>
    <w:p>
      <w:pPr>
        <w:pStyle w:val="ListParagraph"/>
        <w:numPr>
          <w:ilvl w:val="2"/>
          <w:numId w:val="1"/>
        </w:numPr>
        <w:tabs>
          <w:tab w:pos="1530" w:val="left" w:leader="none"/>
        </w:tabs>
        <w:spacing w:line="266" w:lineRule="auto" w:before="30" w:after="0"/>
        <w:ind w:left="580" w:right="597" w:firstLine="420"/>
        <w:jc w:val="both"/>
        <w:rPr>
          <w:sz w:val="21"/>
        </w:rPr>
      </w:pPr>
      <w:r>
        <w:rPr>
          <w:sz w:val="21"/>
        </w:rPr>
        <w:t>若信息系统编制了密码应用方案，且方案通过评估，方案中明确了不适用的</w:t>
      </w:r>
      <w:r>
        <w:rPr>
          <w:rFonts w:ascii="Times New Roman" w:hAnsi="Times New Roman" w:eastAsia="Times New Roman"/>
          <w:sz w:val="21"/>
        </w:rPr>
        <w:t>“</w:t>
      </w:r>
      <w:r>
        <w:rPr>
          <w:sz w:val="21"/>
        </w:rPr>
        <w:t>宜</w:t>
      </w:r>
      <w:r>
        <w:rPr>
          <w:rFonts w:ascii="Times New Roman" w:hAnsi="Times New Roman" w:eastAsia="Times New Roman"/>
          <w:sz w:val="21"/>
        </w:rPr>
        <w:t>”</w:t>
      </w:r>
      <w:r>
        <w:rPr>
          <w:rFonts w:ascii="Times New Roman" w:hAnsi="Times New Roman" w:eastAsia="Times New Roman"/>
          <w:spacing w:val="-51"/>
          <w:sz w:val="21"/>
        </w:rPr>
        <w:t> </w:t>
      </w:r>
      <w:r>
        <w:rPr>
          <w:spacing w:val="-3"/>
          <w:sz w:val="21"/>
        </w:rPr>
        <w:t>的指标要求项，且有对应的风险控制措施说明的情况下。密评人员在测评时，应根据信息系</w:t>
      </w:r>
      <w:r>
        <w:rPr>
          <w:sz w:val="21"/>
        </w:rPr>
        <w:t>统的密码应用方案和方案评估报告</w:t>
      </w:r>
      <w:r>
        <w:rPr>
          <w:rFonts w:ascii="Times New Roman" w:hAnsi="Times New Roman" w:eastAsia="Times New Roman"/>
          <w:sz w:val="21"/>
        </w:rPr>
        <w:t>/</w:t>
      </w:r>
      <w:r>
        <w:rPr>
          <w:sz w:val="21"/>
        </w:rPr>
        <w:t>评审意见，核实方案中的不适用指标要求项所采用的风</w:t>
      </w:r>
      <w:r>
        <w:rPr>
          <w:spacing w:val="-3"/>
          <w:sz w:val="21"/>
        </w:rPr>
        <w:t>险控制措施的适用条件，在实际的信息系统中是否被满足，且信息系统的实施情况与方案中</w:t>
      </w:r>
    </w:p>
    <w:p>
      <w:pPr>
        <w:spacing w:after="0" w:line="266" w:lineRule="auto"/>
        <w:jc w:val="both"/>
        <w:rPr>
          <w:sz w:val="21"/>
        </w:rPr>
        <w:sectPr>
          <w:footerReference w:type="default" r:id="rId6"/>
          <w:pgSz w:w="11910" w:h="16840"/>
          <w:pgMar w:footer="1141" w:header="0" w:top="1580" w:bottom="1340" w:left="1220" w:right="1200"/>
          <w:pgNumType w:start="1"/>
        </w:sectPr>
      </w:pPr>
    </w:p>
    <w:p>
      <w:pPr>
        <w:pStyle w:val="BodyText"/>
        <w:spacing w:line="266" w:lineRule="auto" w:before="47"/>
        <w:ind w:left="580" w:right="597"/>
      </w:pPr>
      <w:r>
        <w:rPr>
          <w:spacing w:val="-2"/>
        </w:rPr>
        <w:t>所描述的风险控制措施是否一致，若满足适用条件，该测评指标为</w:t>
      </w:r>
      <w:r>
        <w:rPr>
          <w:rFonts w:ascii="Times New Roman" w:hAnsi="Times New Roman" w:eastAsia="Times New Roman"/>
          <w:spacing w:val="-2"/>
        </w:rPr>
        <w:t>“</w:t>
      </w:r>
      <w:r>
        <w:rPr>
          <w:spacing w:val="-2"/>
        </w:rPr>
        <w:t>不适用</w:t>
      </w:r>
      <w:r>
        <w:rPr>
          <w:rFonts w:ascii="Times New Roman" w:hAnsi="Times New Roman" w:eastAsia="Times New Roman"/>
          <w:spacing w:val="-1"/>
        </w:rPr>
        <w:t>”</w:t>
      </w:r>
      <w:r>
        <w:rPr>
          <w:spacing w:val="-1"/>
        </w:rPr>
        <w:t>；若不满足适用</w:t>
      </w:r>
      <w:r>
        <w:rPr/>
        <w:t>条件，则应纳入标准符合性测评范围，进行测评和结果判定。</w:t>
      </w:r>
    </w:p>
    <w:p>
      <w:pPr>
        <w:pStyle w:val="BodyText"/>
        <w:spacing w:before="4"/>
        <w:rPr>
          <w:sz w:val="23"/>
        </w:rPr>
      </w:pPr>
    </w:p>
    <w:p>
      <w:pPr>
        <w:pStyle w:val="ListParagraph"/>
        <w:numPr>
          <w:ilvl w:val="1"/>
          <w:numId w:val="1"/>
        </w:numPr>
        <w:tabs>
          <w:tab w:pos="740" w:val="left" w:leader="none"/>
        </w:tabs>
        <w:spacing w:line="240" w:lineRule="auto" w:before="1" w:after="0"/>
        <w:ind w:left="739" w:right="0" w:hanging="160"/>
        <w:jc w:val="left"/>
        <w:rPr>
          <w:sz w:val="21"/>
        </w:rPr>
      </w:pPr>
      <w:bookmarkStart w:name="_bookmark2" w:id="4"/>
      <w:bookmarkEnd w:id="4"/>
      <w:r>
        <w:rPr/>
      </w:r>
      <w:bookmarkStart w:name="_bookmark2" w:id="5"/>
      <w:bookmarkEnd w:id="5"/>
      <w:r>
        <w:rPr>
          <w:sz w:val="21"/>
        </w:rPr>
        <w:t>经认证合格的密码产品中的密钥安全符合性判定</w:t>
      </w:r>
    </w:p>
    <w:p>
      <w:pPr>
        <w:pStyle w:val="BodyText"/>
        <w:spacing w:before="6"/>
        <w:rPr>
          <w:sz w:val="25"/>
        </w:rPr>
      </w:pPr>
    </w:p>
    <w:p>
      <w:pPr>
        <w:pStyle w:val="ListParagraph"/>
        <w:numPr>
          <w:ilvl w:val="0"/>
          <w:numId w:val="2"/>
        </w:numPr>
        <w:tabs>
          <w:tab w:pos="1000" w:val="left" w:leader="none"/>
          <w:tab w:pos="1001" w:val="left" w:leader="none"/>
        </w:tabs>
        <w:spacing w:line="240" w:lineRule="auto" w:before="1" w:after="0"/>
        <w:ind w:left="1000" w:right="0" w:hanging="421"/>
        <w:jc w:val="left"/>
        <w:rPr>
          <w:rFonts w:ascii="Wingdings" w:hAnsi="Wingdings" w:eastAsia="Wingdings"/>
          <w:sz w:val="21"/>
        </w:rPr>
      </w:pPr>
      <w:r>
        <w:rPr>
          <w:sz w:val="21"/>
        </w:rPr>
        <w:t>背景：</w:t>
      </w:r>
    </w:p>
    <w:p>
      <w:pPr>
        <w:pStyle w:val="BodyText"/>
        <w:spacing w:line="266" w:lineRule="auto" w:before="186"/>
        <w:ind w:left="580" w:right="598" w:firstLine="420"/>
      </w:pPr>
      <w:r>
        <w:rPr>
          <w:rFonts w:ascii="Times New Roman" w:hAnsi="Times New Roman" w:eastAsia="Times New Roman"/>
        </w:rPr>
        <w:t>GM/T</w:t>
      </w:r>
      <w:r>
        <w:rPr>
          <w:rFonts w:ascii="Times New Roman" w:hAnsi="Times New Roman" w:eastAsia="Times New Roman"/>
          <w:spacing w:val="9"/>
        </w:rPr>
        <w:t> </w:t>
      </w:r>
      <w:r>
        <w:rPr>
          <w:rFonts w:ascii="Times New Roman" w:hAnsi="Times New Roman" w:eastAsia="Times New Roman"/>
        </w:rPr>
        <w:t>0115</w:t>
      </w:r>
      <w:r>
        <w:rPr/>
        <w:t>《信息系统密码应用测评要求》中，在通用测评要求中提出了</w:t>
      </w:r>
      <w:r>
        <w:rPr>
          <w:rFonts w:ascii="Times New Roman" w:hAnsi="Times New Roman" w:eastAsia="Times New Roman"/>
        </w:rPr>
        <w:t>“5.2</w:t>
      </w:r>
      <w:r>
        <w:rPr/>
        <w:t>密钥管理安全性</w:t>
      </w:r>
      <w:r>
        <w:rPr>
          <w:rFonts w:ascii="Times New Roman" w:hAnsi="Times New Roman" w:eastAsia="Times New Roman"/>
        </w:rPr>
        <w:t>”</w:t>
      </w:r>
      <w:r>
        <w:rPr/>
        <w:t>测评要求，其指标主要涉及密码产品</w:t>
      </w:r>
      <w:r>
        <w:rPr>
          <w:rFonts w:ascii="Times New Roman" w:hAnsi="Times New Roman" w:eastAsia="Times New Roman"/>
        </w:rPr>
        <w:t>/</w:t>
      </w:r>
      <w:r>
        <w:rPr/>
        <w:t>服务相关的内容。</w:t>
      </w:r>
    </w:p>
    <w:p>
      <w:pPr>
        <w:pStyle w:val="ListParagraph"/>
        <w:numPr>
          <w:ilvl w:val="0"/>
          <w:numId w:val="2"/>
        </w:numPr>
        <w:tabs>
          <w:tab w:pos="1000" w:val="left" w:leader="none"/>
          <w:tab w:pos="1001" w:val="left" w:leader="none"/>
        </w:tabs>
        <w:spacing w:line="240" w:lineRule="auto" w:before="156" w:after="0"/>
        <w:ind w:left="1000" w:right="0" w:hanging="421"/>
        <w:jc w:val="left"/>
        <w:rPr>
          <w:rFonts w:ascii="Wingdings" w:hAnsi="Wingdings" w:eastAsia="Wingdings"/>
          <w:sz w:val="21"/>
        </w:rPr>
      </w:pPr>
      <w:r>
        <w:rPr>
          <w:sz w:val="21"/>
        </w:rPr>
        <w:t>问题：</w:t>
      </w:r>
    </w:p>
    <w:p>
      <w:pPr>
        <w:pStyle w:val="BodyText"/>
        <w:spacing w:line="266" w:lineRule="auto" w:before="186"/>
        <w:ind w:left="580" w:right="596" w:firstLine="420"/>
      </w:pPr>
      <w:r>
        <w:rPr>
          <w:spacing w:val="-10"/>
        </w:rPr>
        <w:t>经认证合格的密码产品，《信息系统密码应用测评要求》中</w:t>
      </w:r>
      <w:r>
        <w:rPr>
          <w:rFonts w:ascii="Times New Roman" w:hAnsi="Times New Roman" w:eastAsia="Times New Roman"/>
          <w:spacing w:val="-1"/>
        </w:rPr>
        <w:t>“5.2</w:t>
      </w:r>
      <w:r>
        <w:rPr>
          <w:spacing w:val="-1"/>
        </w:rPr>
        <w:t>密钥管理安全性</w:t>
      </w:r>
      <w:r>
        <w:rPr>
          <w:rFonts w:ascii="Times New Roman" w:hAnsi="Times New Roman" w:eastAsia="Times New Roman"/>
          <w:spacing w:val="-1"/>
        </w:rPr>
        <w:t>”</w:t>
      </w:r>
      <w:r>
        <w:rPr>
          <w:spacing w:val="-1"/>
        </w:rPr>
        <w:t>测评是</w:t>
      </w:r>
      <w:r>
        <w:rPr/>
        <w:t>否可以直接判定为</w:t>
      </w:r>
      <w:r>
        <w:rPr>
          <w:rFonts w:ascii="Times New Roman" w:hAnsi="Times New Roman" w:eastAsia="Times New Roman"/>
        </w:rPr>
        <w:t>“</w:t>
      </w:r>
      <w:r>
        <w:rPr/>
        <w:t>符合</w:t>
      </w:r>
      <w:r>
        <w:rPr>
          <w:rFonts w:ascii="Times New Roman" w:hAnsi="Times New Roman" w:eastAsia="Times New Roman"/>
        </w:rPr>
        <w:t>”</w:t>
      </w:r>
      <w:r>
        <w:rPr/>
        <w:t>？</w:t>
      </w:r>
    </w:p>
    <w:p>
      <w:pPr>
        <w:pStyle w:val="ListParagraph"/>
        <w:numPr>
          <w:ilvl w:val="0"/>
          <w:numId w:val="2"/>
        </w:numPr>
        <w:tabs>
          <w:tab w:pos="1000" w:val="left" w:leader="none"/>
          <w:tab w:pos="1001" w:val="left" w:leader="none"/>
        </w:tabs>
        <w:spacing w:line="240" w:lineRule="auto" w:before="156" w:after="0"/>
        <w:ind w:left="1000" w:right="0" w:hanging="421"/>
        <w:jc w:val="left"/>
        <w:rPr>
          <w:rFonts w:ascii="Wingdings" w:hAnsi="Wingdings" w:eastAsia="Wingdings"/>
          <w:sz w:val="21"/>
        </w:rPr>
      </w:pPr>
      <w:r>
        <w:rPr>
          <w:sz w:val="21"/>
        </w:rPr>
        <w:t>解答：</w:t>
      </w:r>
    </w:p>
    <w:p>
      <w:pPr>
        <w:pStyle w:val="BodyText"/>
        <w:spacing w:line="266" w:lineRule="auto" w:before="186"/>
        <w:ind w:left="580" w:right="597" w:firstLine="420"/>
      </w:pPr>
      <w:r>
        <w:rPr>
          <w:spacing w:val="-1"/>
        </w:rPr>
        <w:t>不能直接判定为</w:t>
      </w:r>
      <w:r>
        <w:rPr>
          <w:rFonts w:ascii="Times New Roman" w:hAnsi="Times New Roman" w:eastAsia="Times New Roman"/>
        </w:rPr>
        <w:t>“</w:t>
      </w:r>
      <w:r>
        <w:rPr/>
        <w:t>符合</w:t>
      </w:r>
      <w:r>
        <w:rPr>
          <w:rFonts w:ascii="Times New Roman" w:hAnsi="Times New Roman" w:eastAsia="Times New Roman"/>
        </w:rPr>
        <w:t>”</w:t>
      </w:r>
      <w:r>
        <w:rPr>
          <w:spacing w:val="-9"/>
        </w:rPr>
        <w:t>。信息系统采用经认证合格的密码产品仅仅是密钥管理安全性判</w:t>
      </w:r>
      <w:r>
        <w:rPr/>
        <w:t>定为</w:t>
      </w:r>
      <w:r>
        <w:rPr>
          <w:rFonts w:ascii="Times New Roman" w:hAnsi="Times New Roman" w:eastAsia="Times New Roman"/>
        </w:rPr>
        <w:t>“</w:t>
      </w:r>
      <w:r>
        <w:rPr/>
        <w:t>符合</w:t>
      </w:r>
      <w:r>
        <w:rPr>
          <w:rFonts w:ascii="Times New Roman" w:hAnsi="Times New Roman" w:eastAsia="Times New Roman"/>
        </w:rPr>
        <w:t>”</w:t>
      </w:r>
      <w:r>
        <w:rPr/>
        <w:t>的必要条件，还应当对以下内容进行核查：</w:t>
      </w:r>
    </w:p>
    <w:p>
      <w:pPr>
        <w:pStyle w:val="ListParagraph"/>
        <w:numPr>
          <w:ilvl w:val="0"/>
          <w:numId w:val="3"/>
        </w:numPr>
        <w:tabs>
          <w:tab w:pos="1421" w:val="left" w:leader="none"/>
        </w:tabs>
        <w:spacing w:line="266" w:lineRule="auto" w:before="0" w:after="0"/>
        <w:ind w:left="1420" w:right="596" w:hanging="420"/>
        <w:jc w:val="left"/>
        <w:rPr>
          <w:sz w:val="21"/>
        </w:rPr>
      </w:pPr>
      <w:r>
        <w:rPr>
          <w:sz w:val="21"/>
        </w:rPr>
        <w:t>该密码产品的安全级别是否满足</w:t>
      </w:r>
      <w:r>
        <w:rPr>
          <w:rFonts w:ascii="Times New Roman" w:eastAsia="Times New Roman"/>
          <w:sz w:val="21"/>
        </w:rPr>
        <w:t>GB/T</w:t>
      </w:r>
      <w:r>
        <w:rPr>
          <w:rFonts w:ascii="Times New Roman" w:eastAsia="Times New Roman"/>
          <w:spacing w:val="-4"/>
          <w:sz w:val="21"/>
        </w:rPr>
        <w:t> </w:t>
      </w:r>
      <w:r>
        <w:rPr>
          <w:rFonts w:ascii="Times New Roman" w:eastAsia="Times New Roman"/>
          <w:sz w:val="21"/>
        </w:rPr>
        <w:t>39786</w:t>
      </w:r>
      <w:r>
        <w:rPr>
          <w:rFonts w:ascii="Times New Roman" w:eastAsia="Times New Roman"/>
          <w:spacing w:val="45"/>
          <w:sz w:val="21"/>
        </w:rPr>
        <w:t> </w:t>
      </w:r>
      <w:r>
        <w:rPr>
          <w:sz w:val="21"/>
        </w:rPr>
        <w:t>相应等级的要求，如</w:t>
      </w:r>
      <w:r>
        <w:rPr>
          <w:rFonts w:ascii="Times New Roman" w:eastAsia="Times New Roman"/>
          <w:sz w:val="21"/>
        </w:rPr>
        <w:t>GB/T</w:t>
      </w:r>
      <w:r>
        <w:rPr>
          <w:rFonts w:ascii="Times New Roman" w:eastAsia="Times New Roman"/>
          <w:spacing w:val="-3"/>
          <w:sz w:val="21"/>
        </w:rPr>
        <w:t> </w:t>
      </w:r>
      <w:r>
        <w:rPr>
          <w:rFonts w:ascii="Times New Roman" w:eastAsia="Times New Roman"/>
          <w:sz w:val="21"/>
        </w:rPr>
        <w:t>39786</w:t>
      </w:r>
      <w:r>
        <w:rPr>
          <w:sz w:val="21"/>
        </w:rPr>
        <w:t>第三级的信息系统应当采用满足</w:t>
      </w:r>
      <w:r>
        <w:rPr>
          <w:rFonts w:ascii="Times New Roman" w:eastAsia="Times New Roman"/>
          <w:sz w:val="21"/>
        </w:rPr>
        <w:t>GB/T</w:t>
      </w:r>
      <w:r>
        <w:rPr>
          <w:rFonts w:ascii="Times New Roman" w:eastAsia="Times New Roman"/>
          <w:spacing w:val="-1"/>
          <w:sz w:val="21"/>
        </w:rPr>
        <w:t> </w:t>
      </w:r>
      <w:r>
        <w:rPr>
          <w:rFonts w:ascii="Times New Roman" w:eastAsia="Times New Roman"/>
          <w:sz w:val="21"/>
        </w:rPr>
        <w:t>37092</w:t>
      </w:r>
      <w:r>
        <w:rPr>
          <w:sz w:val="21"/>
        </w:rPr>
        <w:t>第二级及以上安全要求的密码产品；</w:t>
      </w:r>
    </w:p>
    <w:p>
      <w:pPr>
        <w:pStyle w:val="ListParagraph"/>
        <w:numPr>
          <w:ilvl w:val="0"/>
          <w:numId w:val="3"/>
        </w:numPr>
        <w:tabs>
          <w:tab w:pos="1421" w:val="left" w:leader="none"/>
        </w:tabs>
        <w:spacing w:line="266" w:lineRule="auto" w:before="0" w:after="0"/>
        <w:ind w:left="1420" w:right="597" w:hanging="420"/>
        <w:jc w:val="left"/>
        <w:rPr>
          <w:sz w:val="21"/>
        </w:rPr>
      </w:pPr>
      <w:r>
        <w:rPr>
          <w:spacing w:val="-3"/>
          <w:sz w:val="21"/>
        </w:rPr>
        <w:t>由密码产品产生的密钥在该密码产品外部进行管理，是否进行了相应保护，如密钥</w:t>
      </w:r>
      <w:r>
        <w:rPr>
          <w:sz w:val="21"/>
        </w:rPr>
        <w:t>在外部数据库中存储</w:t>
      </w:r>
      <w:r>
        <w:rPr>
          <w:rFonts w:ascii="Times New Roman" w:eastAsia="Times New Roman"/>
          <w:sz w:val="21"/>
        </w:rPr>
        <w:t>/</w:t>
      </w:r>
      <w:r>
        <w:rPr>
          <w:sz w:val="21"/>
        </w:rPr>
        <w:t>备份</w:t>
      </w:r>
      <w:r>
        <w:rPr>
          <w:rFonts w:ascii="Times New Roman" w:eastAsia="Times New Roman"/>
          <w:sz w:val="21"/>
        </w:rPr>
        <w:t>/</w:t>
      </w:r>
      <w:r>
        <w:rPr>
          <w:sz w:val="21"/>
        </w:rPr>
        <w:t>归档时是否进行了机密性和完整性保护；</w:t>
      </w:r>
    </w:p>
    <w:p>
      <w:pPr>
        <w:pStyle w:val="ListParagraph"/>
        <w:numPr>
          <w:ilvl w:val="0"/>
          <w:numId w:val="3"/>
        </w:numPr>
        <w:tabs>
          <w:tab w:pos="1421" w:val="left" w:leader="none"/>
        </w:tabs>
        <w:spacing w:line="266" w:lineRule="auto" w:before="0" w:after="0"/>
        <w:ind w:left="1420" w:right="597" w:hanging="420"/>
        <w:jc w:val="left"/>
        <w:rPr>
          <w:sz w:val="21"/>
        </w:rPr>
      </w:pPr>
      <w:r>
        <w:rPr>
          <w:spacing w:val="-5"/>
          <w:sz w:val="21"/>
        </w:rPr>
        <w:t>该密码产品是否按照产品配套的安全策略文档进行部署和使用，信息系统的密钥管</w:t>
      </w:r>
      <w:r>
        <w:rPr>
          <w:sz w:val="21"/>
        </w:rPr>
        <w:t>理制度是否能够保证该密码产品被正确地部署和使用等。</w:t>
      </w:r>
    </w:p>
    <w:p>
      <w:pPr>
        <w:pStyle w:val="BodyText"/>
        <w:spacing w:before="3"/>
        <w:rPr>
          <w:sz w:val="23"/>
        </w:rPr>
      </w:pPr>
    </w:p>
    <w:p>
      <w:pPr>
        <w:pStyle w:val="ListParagraph"/>
        <w:numPr>
          <w:ilvl w:val="1"/>
          <w:numId w:val="1"/>
        </w:numPr>
        <w:tabs>
          <w:tab w:pos="740" w:val="left" w:leader="none"/>
        </w:tabs>
        <w:spacing w:line="240" w:lineRule="auto" w:before="0" w:after="0"/>
        <w:ind w:left="739" w:right="0" w:hanging="160"/>
        <w:jc w:val="left"/>
        <w:rPr>
          <w:sz w:val="21"/>
        </w:rPr>
      </w:pPr>
      <w:bookmarkStart w:name="_bookmark3" w:id="6"/>
      <w:bookmarkEnd w:id="6"/>
      <w:r>
        <w:rPr/>
      </w:r>
      <w:bookmarkStart w:name="_bookmark3" w:id="7"/>
      <w:bookmarkEnd w:id="7"/>
      <w:r>
        <w:rPr>
          <w:sz w:val="21"/>
        </w:rPr>
        <w:t>物理和环境安全层面的测评对象识别和确定</w:t>
      </w:r>
    </w:p>
    <w:p>
      <w:pPr>
        <w:pStyle w:val="BodyText"/>
        <w:spacing w:before="6"/>
        <w:rPr>
          <w:sz w:val="25"/>
        </w:rPr>
      </w:pPr>
    </w:p>
    <w:p>
      <w:pPr>
        <w:pStyle w:val="ListParagraph"/>
        <w:numPr>
          <w:ilvl w:val="0"/>
          <w:numId w:val="2"/>
        </w:numPr>
        <w:tabs>
          <w:tab w:pos="1000" w:val="left" w:leader="none"/>
          <w:tab w:pos="1001" w:val="left" w:leader="none"/>
        </w:tabs>
        <w:spacing w:line="240" w:lineRule="auto" w:before="1" w:after="0"/>
        <w:ind w:left="1000" w:right="0" w:hanging="421"/>
        <w:jc w:val="left"/>
        <w:rPr>
          <w:rFonts w:ascii="Wingdings" w:hAnsi="Wingdings" w:eastAsia="Wingdings"/>
          <w:sz w:val="21"/>
        </w:rPr>
      </w:pPr>
      <w:r>
        <w:rPr>
          <w:sz w:val="21"/>
        </w:rPr>
        <w:t>背景：</w:t>
      </w:r>
    </w:p>
    <w:p>
      <w:pPr>
        <w:pStyle w:val="BodyText"/>
        <w:spacing w:line="266" w:lineRule="auto" w:before="186"/>
        <w:ind w:left="580" w:right="597" w:firstLine="420"/>
        <w:jc w:val="both"/>
      </w:pPr>
      <w:r>
        <w:rPr>
          <w:rFonts w:ascii="Times New Roman" w:hAnsi="Times New Roman" w:eastAsia="Times New Roman"/>
          <w:spacing w:val="-3"/>
        </w:rPr>
        <w:t>GB/T</w:t>
      </w:r>
      <w:r>
        <w:rPr>
          <w:rFonts w:ascii="Times New Roman" w:hAnsi="Times New Roman" w:eastAsia="Times New Roman"/>
          <w:spacing w:val="-13"/>
        </w:rPr>
        <w:t> </w:t>
      </w:r>
      <w:r>
        <w:rPr>
          <w:rFonts w:ascii="Times New Roman" w:hAnsi="Times New Roman" w:eastAsia="Times New Roman"/>
          <w:spacing w:val="-3"/>
        </w:rPr>
        <w:t>39786</w:t>
      </w:r>
      <w:r>
        <w:rPr>
          <w:spacing w:val="-2"/>
        </w:rPr>
        <w:t>《信息安全技术 信息系统密码应用基本要求》在</w:t>
      </w:r>
      <w:r>
        <w:rPr>
          <w:rFonts w:ascii="Times New Roman" w:hAnsi="Times New Roman" w:eastAsia="Times New Roman"/>
          <w:spacing w:val="-2"/>
        </w:rPr>
        <w:t>8.1</w:t>
      </w:r>
      <w:r>
        <w:rPr>
          <w:spacing w:val="-2"/>
        </w:rPr>
        <w:t>节中要求</w:t>
      </w:r>
      <w:r>
        <w:rPr>
          <w:rFonts w:ascii="Times New Roman" w:hAnsi="Times New Roman" w:eastAsia="Times New Roman"/>
          <w:spacing w:val="-2"/>
        </w:rPr>
        <w:t>“a)</w:t>
      </w:r>
      <w:r>
        <w:rPr>
          <w:spacing w:val="-2"/>
        </w:rPr>
        <w:t>宜采用密码技术进行物理访问身份鉴别，保证重要区域进入人员身份的真实性；</w:t>
      </w:r>
      <w:r>
        <w:rPr>
          <w:rFonts w:ascii="Times New Roman" w:hAnsi="Times New Roman" w:eastAsia="Times New Roman"/>
          <w:spacing w:val="-1"/>
        </w:rPr>
        <w:t>b)</w:t>
      </w:r>
      <w:r>
        <w:rPr>
          <w:spacing w:val="-1"/>
        </w:rPr>
        <w:t>宜采用密码技术保证</w:t>
      </w:r>
      <w:r>
        <w:rPr>
          <w:spacing w:val="-2"/>
        </w:rPr>
        <w:t>电子门禁系统进出记录数据的存储完整性；</w:t>
      </w:r>
      <w:r>
        <w:rPr>
          <w:rFonts w:ascii="Times New Roman" w:hAnsi="Times New Roman" w:eastAsia="Times New Roman"/>
          <w:spacing w:val="-1"/>
        </w:rPr>
        <w:t>c)</w:t>
      </w:r>
      <w:r>
        <w:rPr>
          <w:spacing w:val="-1"/>
        </w:rPr>
        <w:t>宜采用密码技术保证视频监控音像记录数据的</w:t>
      </w:r>
      <w:r>
        <w:rPr/>
        <w:t>存储完整性</w:t>
      </w:r>
      <w:r>
        <w:rPr>
          <w:rFonts w:ascii="Times New Roman" w:hAnsi="Times New Roman" w:eastAsia="Times New Roman"/>
        </w:rPr>
        <w:t>”</w:t>
      </w:r>
      <w:r>
        <w:rPr/>
        <w:t>。相应的，</w:t>
      </w:r>
      <w:r>
        <w:rPr>
          <w:rFonts w:ascii="Times New Roman" w:hAnsi="Times New Roman" w:eastAsia="Times New Roman"/>
        </w:rPr>
        <w:t>GM/T</w:t>
      </w:r>
      <w:r>
        <w:rPr>
          <w:rFonts w:ascii="Times New Roman" w:hAnsi="Times New Roman" w:eastAsia="Times New Roman"/>
          <w:spacing w:val="36"/>
        </w:rPr>
        <w:t> </w:t>
      </w:r>
      <w:r>
        <w:rPr>
          <w:rFonts w:ascii="Times New Roman" w:hAnsi="Times New Roman" w:eastAsia="Times New Roman"/>
        </w:rPr>
        <w:t>0115</w:t>
      </w:r>
      <w:r>
        <w:rPr/>
        <w:t>《信息系统密码应用测评要求》在</w:t>
      </w:r>
      <w:r>
        <w:rPr>
          <w:rFonts w:ascii="Times New Roman" w:hAnsi="Times New Roman" w:eastAsia="Times New Roman"/>
        </w:rPr>
        <w:t>“6.1</w:t>
      </w:r>
      <w:r>
        <w:rPr/>
        <w:t>物理和环境安全</w:t>
      </w:r>
      <w:r>
        <w:rPr>
          <w:rFonts w:ascii="Times New Roman" w:hAnsi="Times New Roman" w:eastAsia="Times New Roman"/>
        </w:rPr>
        <w:t>”</w:t>
      </w:r>
      <w:r>
        <w:rPr>
          <w:rFonts w:ascii="Times New Roman" w:hAnsi="Times New Roman" w:eastAsia="Times New Roman"/>
          <w:spacing w:val="-50"/>
        </w:rPr>
        <w:t> </w:t>
      </w:r>
      <w:r>
        <w:rPr/>
        <w:t>中规定该安全层面的测评对象包括信息系统所在机房等重要区域及其电子门禁系统和视频监控系统。</w:t>
      </w:r>
    </w:p>
    <w:p>
      <w:pPr>
        <w:pStyle w:val="ListParagraph"/>
        <w:numPr>
          <w:ilvl w:val="0"/>
          <w:numId w:val="2"/>
        </w:numPr>
        <w:tabs>
          <w:tab w:pos="1001" w:val="left" w:leader="none"/>
        </w:tabs>
        <w:spacing w:line="240" w:lineRule="auto" w:before="154" w:after="0"/>
        <w:ind w:left="1000" w:right="0" w:hanging="421"/>
        <w:jc w:val="both"/>
        <w:rPr>
          <w:rFonts w:ascii="Wingdings" w:hAnsi="Wingdings" w:eastAsia="Wingdings"/>
          <w:sz w:val="21"/>
        </w:rPr>
      </w:pPr>
      <w:r>
        <w:rPr>
          <w:sz w:val="21"/>
        </w:rPr>
        <w:t>问题：</w:t>
      </w:r>
    </w:p>
    <w:p>
      <w:pPr>
        <w:pStyle w:val="BodyText"/>
        <w:spacing w:line="266" w:lineRule="auto" w:before="187"/>
        <w:ind w:left="580" w:right="597" w:firstLine="420"/>
        <w:jc w:val="both"/>
      </w:pPr>
      <w:r>
        <w:rPr>
          <w:spacing w:val="-4"/>
        </w:rPr>
        <w:t>如何确定该层面的测评对象？对于系统部署在非被测系统单位管辖范围之内的情况，如</w:t>
      </w:r>
      <w:r>
        <w:rPr>
          <w:spacing w:val="-3"/>
        </w:rPr>
        <w:t>运营商机房、云服务提供商机房、其他单位或部门管辖的机房等，在物理和环境安全层面应</w:t>
      </w:r>
      <w:r>
        <w:rPr/>
        <w:t>如何判定该指标的适用性？如何开展密评？</w:t>
      </w:r>
    </w:p>
    <w:p>
      <w:pPr>
        <w:pStyle w:val="ListParagraph"/>
        <w:numPr>
          <w:ilvl w:val="0"/>
          <w:numId w:val="2"/>
        </w:numPr>
        <w:tabs>
          <w:tab w:pos="1001" w:val="left" w:leader="none"/>
        </w:tabs>
        <w:spacing w:line="240" w:lineRule="auto" w:before="155" w:after="0"/>
        <w:ind w:left="1000" w:right="0" w:hanging="421"/>
        <w:jc w:val="both"/>
        <w:rPr>
          <w:rFonts w:ascii="Wingdings" w:hAnsi="Wingdings" w:eastAsia="Wingdings"/>
          <w:sz w:val="21"/>
        </w:rPr>
      </w:pPr>
      <w:r>
        <w:rPr>
          <w:sz w:val="21"/>
        </w:rPr>
        <w:t>解答：</w:t>
      </w:r>
    </w:p>
    <w:p>
      <w:pPr>
        <w:pStyle w:val="BodyText"/>
        <w:spacing w:line="266" w:lineRule="auto" w:before="187"/>
        <w:ind w:left="580" w:right="597" w:firstLine="420"/>
      </w:pPr>
      <w:r>
        <w:rPr>
          <w:spacing w:val="-5"/>
        </w:rPr>
        <w:t>物理和环境安全层面的测评对象为被测信息系统所在的物理机房，具体为物理机房的电</w:t>
      </w:r>
      <w:r>
        <w:rPr/>
        <w:t>子门禁系统和视频监控系统。</w:t>
      </w:r>
    </w:p>
    <w:p>
      <w:pPr>
        <w:spacing w:after="0" w:line="266" w:lineRule="auto"/>
        <w:sectPr>
          <w:pgSz w:w="11910" w:h="16840"/>
          <w:pgMar w:header="0" w:footer="1141" w:top="1380" w:bottom="1340" w:left="1220" w:right="1200"/>
        </w:sectPr>
      </w:pPr>
    </w:p>
    <w:p>
      <w:pPr>
        <w:pStyle w:val="BodyText"/>
        <w:spacing w:line="266" w:lineRule="auto" w:before="27"/>
        <w:ind w:left="580" w:right="597" w:firstLine="420"/>
        <w:jc w:val="both"/>
      </w:pPr>
      <w:r>
        <w:rPr/>
        <w:t>如果被测信息系统所在的物理机房采用多区域部署或被测信息系统重要资产分布在不</w:t>
      </w:r>
      <w:r>
        <w:rPr>
          <w:spacing w:val="-3"/>
        </w:rPr>
        <w:t>同的物理机房中，那么针对该信息系统涉及的所有物理机房均应作为测评对象进行测评，密</w:t>
      </w:r>
      <w:r>
        <w:rPr/>
        <w:t>评人员需现场取证。</w:t>
      </w:r>
    </w:p>
    <w:p>
      <w:pPr>
        <w:pStyle w:val="BodyText"/>
        <w:spacing w:line="266" w:lineRule="auto"/>
        <w:ind w:left="580" w:right="596" w:firstLine="420"/>
        <w:jc w:val="both"/>
      </w:pPr>
      <w:r>
        <w:rPr>
          <w:spacing w:val="-4"/>
        </w:rPr>
        <w:t>针对被测信息系统部署在被测系统单位管辖范围之外的情况，物理和环境安全层面仍然</w:t>
      </w:r>
      <w:r>
        <w:rPr>
          <w:spacing w:val="-1"/>
        </w:rPr>
        <w:t>适用，即需要针对该安全层面进行测评。如果被测信息系统所在的</w:t>
      </w:r>
      <w:r>
        <w:rPr>
          <w:rFonts w:ascii="Times New Roman" w:hAnsi="Times New Roman" w:eastAsia="Times New Roman"/>
          <w:spacing w:val="-1"/>
        </w:rPr>
        <w:t>IDC</w:t>
      </w:r>
      <w:r>
        <w:rPr>
          <w:spacing w:val="-1"/>
        </w:rPr>
        <w:t>机房、运营商机房或</w:t>
      </w:r>
      <w:r>
        <w:rPr>
          <w:spacing w:val="-4"/>
        </w:rPr>
        <w:t>云服务提供商机房等通过了商用密码应用安全性评估，则可以复用商用密码应用安全性评估</w:t>
      </w:r>
      <w:r>
        <w:rPr>
          <w:spacing w:val="-1"/>
        </w:rPr>
        <w:t>报告中</w:t>
      </w:r>
      <w:r>
        <w:rPr>
          <w:rFonts w:ascii="Times New Roman" w:hAnsi="Times New Roman" w:eastAsia="Times New Roman"/>
          <w:spacing w:val="-1"/>
        </w:rPr>
        <w:t>“</w:t>
      </w:r>
      <w:r>
        <w:rPr>
          <w:spacing w:val="-1"/>
        </w:rPr>
        <w:t>物理和环境安全</w:t>
      </w:r>
      <w:r>
        <w:rPr>
          <w:rFonts w:ascii="Times New Roman" w:hAnsi="Times New Roman" w:eastAsia="Times New Roman"/>
          <w:spacing w:val="-1"/>
        </w:rPr>
        <w:t>”</w:t>
      </w:r>
      <w:r>
        <w:rPr/>
        <w:t>层面的相关测评结论；如果被测信息系统所在的</w:t>
      </w:r>
      <w:r>
        <w:rPr>
          <w:rFonts w:ascii="Times New Roman" w:hAnsi="Times New Roman" w:eastAsia="Times New Roman"/>
        </w:rPr>
        <w:t>IDC</w:t>
      </w:r>
      <w:r>
        <w:rPr/>
        <w:t>机房、运营商机房或云服务提供商机房等未通过或未开展商用密码应用安全性评估，密评人员需现场取</w:t>
      </w:r>
      <w:r>
        <w:rPr>
          <w:spacing w:val="-1"/>
        </w:rPr>
        <w:t>证，对于条件不允许的情况，可以要求</w:t>
      </w:r>
      <w:r>
        <w:rPr>
          <w:rFonts w:ascii="Times New Roman" w:hAnsi="Times New Roman" w:eastAsia="Times New Roman"/>
          <w:spacing w:val="-1"/>
        </w:rPr>
        <w:t>IDC</w:t>
      </w:r>
      <w:r>
        <w:rPr>
          <w:spacing w:val="-1"/>
        </w:rPr>
        <w:t>机房或云服务提供商机房等的运维方提供相关说</w:t>
      </w:r>
      <w:r>
        <w:rPr/>
        <w:t>明文件和证据以支撑测评结论。</w:t>
      </w:r>
    </w:p>
    <w:p>
      <w:pPr>
        <w:pStyle w:val="BodyText"/>
        <w:spacing w:before="2"/>
        <w:rPr>
          <w:sz w:val="23"/>
        </w:rPr>
      </w:pPr>
    </w:p>
    <w:p>
      <w:pPr>
        <w:pStyle w:val="ListParagraph"/>
        <w:numPr>
          <w:ilvl w:val="1"/>
          <w:numId w:val="1"/>
        </w:numPr>
        <w:tabs>
          <w:tab w:pos="740" w:val="left" w:leader="none"/>
        </w:tabs>
        <w:spacing w:line="240" w:lineRule="auto" w:before="1" w:after="0"/>
        <w:ind w:left="739" w:right="0" w:hanging="160"/>
        <w:jc w:val="left"/>
        <w:rPr>
          <w:sz w:val="21"/>
        </w:rPr>
      </w:pPr>
      <w:bookmarkStart w:name="_bookmark4" w:id="8"/>
      <w:bookmarkEnd w:id="8"/>
      <w:r>
        <w:rPr/>
      </w:r>
      <w:bookmarkStart w:name="_bookmark4" w:id="9"/>
      <w:bookmarkEnd w:id="9"/>
      <w:r>
        <w:rPr>
          <w:sz w:val="21"/>
        </w:rPr>
        <w:t>网络和通信安全层面的测评对象识别与确定</w:t>
      </w:r>
    </w:p>
    <w:p>
      <w:pPr>
        <w:pStyle w:val="BodyText"/>
        <w:spacing w:before="6"/>
        <w:rPr>
          <w:sz w:val="25"/>
        </w:rPr>
      </w:pPr>
    </w:p>
    <w:p>
      <w:pPr>
        <w:pStyle w:val="ListParagraph"/>
        <w:numPr>
          <w:ilvl w:val="0"/>
          <w:numId w:val="2"/>
        </w:numPr>
        <w:tabs>
          <w:tab w:pos="1001" w:val="left" w:leader="none"/>
        </w:tabs>
        <w:spacing w:line="240" w:lineRule="auto" w:before="0" w:after="0"/>
        <w:ind w:left="1000" w:right="0" w:hanging="421"/>
        <w:jc w:val="both"/>
        <w:rPr>
          <w:rFonts w:ascii="Wingdings" w:hAnsi="Wingdings" w:eastAsia="Wingdings"/>
          <w:sz w:val="21"/>
        </w:rPr>
      </w:pPr>
      <w:r>
        <w:rPr>
          <w:sz w:val="21"/>
        </w:rPr>
        <w:t>背景：</w:t>
      </w:r>
    </w:p>
    <w:p>
      <w:pPr>
        <w:pStyle w:val="BodyText"/>
        <w:spacing w:line="266" w:lineRule="auto" w:before="187"/>
        <w:ind w:left="580" w:right="597" w:firstLine="420"/>
        <w:jc w:val="both"/>
      </w:pPr>
      <w:r>
        <w:rPr/>
        <w:t>信息系统一般通过网络技术来实现与外界的互联互通，</w:t>
      </w:r>
      <w:r>
        <w:rPr>
          <w:rFonts w:ascii="Times New Roman" w:eastAsia="Times New Roman"/>
        </w:rPr>
        <w:t>GB/T 39786</w:t>
      </w:r>
      <w:r>
        <w:rPr>
          <w:spacing w:val="3"/>
        </w:rPr>
        <w:t>《信息安全技术 信</w:t>
      </w:r>
      <w:r>
        <w:rPr>
          <w:spacing w:val="-3"/>
        </w:rPr>
        <w:t>息系统密码应用基本要求》规定了信息系统在网络和通信安全层面的密码应用技术要求，这些要求涉及到通信的主体（通信双方</w:t>
      </w:r>
      <w:r>
        <w:rPr>
          <w:spacing w:val="-2"/>
        </w:rPr>
        <w:t>）、信息系统与网络边界外建立的网络通信信道，以及</w:t>
      </w:r>
      <w:r>
        <w:rPr/>
        <w:t>提供通信保护功能的设备、组件和产品。</w:t>
      </w:r>
    </w:p>
    <w:p>
      <w:pPr>
        <w:pStyle w:val="ListParagraph"/>
        <w:numPr>
          <w:ilvl w:val="0"/>
          <w:numId w:val="2"/>
        </w:numPr>
        <w:tabs>
          <w:tab w:pos="1001" w:val="left" w:leader="none"/>
        </w:tabs>
        <w:spacing w:line="240" w:lineRule="auto" w:before="154" w:after="0"/>
        <w:ind w:left="1000" w:right="0" w:hanging="421"/>
        <w:jc w:val="both"/>
        <w:rPr>
          <w:rFonts w:ascii="Wingdings" w:hAnsi="Wingdings" w:eastAsia="Wingdings"/>
          <w:sz w:val="21"/>
        </w:rPr>
      </w:pPr>
      <w:r>
        <w:rPr>
          <w:sz w:val="21"/>
        </w:rPr>
        <w:t>问题：</w:t>
      </w:r>
    </w:p>
    <w:p>
      <w:pPr>
        <w:pStyle w:val="BodyText"/>
        <w:spacing w:before="187"/>
        <w:ind w:left="1000"/>
      </w:pPr>
      <w:r>
        <w:rPr/>
        <w:t>如何确定网络和通信安全层面的测评对象？</w:t>
      </w:r>
    </w:p>
    <w:p>
      <w:pPr>
        <w:pStyle w:val="BodyText"/>
        <w:spacing w:before="13"/>
        <w:rPr>
          <w:sz w:val="13"/>
        </w:rPr>
      </w:pPr>
    </w:p>
    <w:p>
      <w:pPr>
        <w:pStyle w:val="ListParagraph"/>
        <w:numPr>
          <w:ilvl w:val="0"/>
          <w:numId w:val="2"/>
        </w:numPr>
        <w:tabs>
          <w:tab w:pos="1001" w:val="left" w:leader="none"/>
        </w:tabs>
        <w:spacing w:line="240" w:lineRule="auto" w:before="0" w:after="0"/>
        <w:ind w:left="1000" w:right="0" w:hanging="421"/>
        <w:jc w:val="both"/>
        <w:rPr>
          <w:rFonts w:ascii="Wingdings" w:hAnsi="Wingdings" w:eastAsia="Wingdings"/>
          <w:sz w:val="21"/>
        </w:rPr>
      </w:pPr>
      <w:r>
        <w:rPr>
          <w:sz w:val="21"/>
        </w:rPr>
        <w:t>解答：</w:t>
      </w:r>
    </w:p>
    <w:p>
      <w:pPr>
        <w:pStyle w:val="BodyText"/>
        <w:spacing w:line="266" w:lineRule="auto" w:before="186"/>
        <w:ind w:left="580" w:right="597" w:firstLine="420"/>
      </w:pPr>
      <w:r>
        <w:rPr>
          <w:spacing w:val="-5"/>
        </w:rPr>
        <w:t>网络和通信安全层面的测评对象主要是针对跨网络访问的通信信道，这里的跨网络访问</w:t>
      </w:r>
      <w:r>
        <w:rPr/>
        <w:t>指的是从不受保护的网络区域访问被测系统。</w:t>
      </w:r>
    </w:p>
    <w:p>
      <w:pPr>
        <w:pStyle w:val="BodyText"/>
        <w:spacing w:line="281" w:lineRule="exact"/>
        <w:ind w:left="1000"/>
      </w:pPr>
      <w:r>
        <w:rPr/>
        <w:t>可以从通信主体和网络类型两个方面来确定网络和通信安全层面的测评对象：</w:t>
      </w:r>
    </w:p>
    <w:p>
      <w:pPr>
        <w:pStyle w:val="ListParagraph"/>
        <w:numPr>
          <w:ilvl w:val="0"/>
          <w:numId w:val="4"/>
        </w:numPr>
        <w:tabs>
          <w:tab w:pos="1421" w:val="left" w:leader="none"/>
        </w:tabs>
        <w:spacing w:line="266" w:lineRule="auto" w:before="31" w:after="0"/>
        <w:ind w:left="1420" w:right="496" w:hanging="420"/>
        <w:jc w:val="both"/>
        <w:rPr>
          <w:sz w:val="21"/>
        </w:rPr>
      </w:pPr>
      <w:r>
        <w:rPr>
          <w:sz w:val="21"/>
        </w:rPr>
        <w:t>网络类型：这里主要依据网络之间是否相对独立进行分类，如互联网、政务外网、企业专网等；</w:t>
      </w:r>
    </w:p>
    <w:p>
      <w:pPr>
        <w:pStyle w:val="ListParagraph"/>
        <w:numPr>
          <w:ilvl w:val="0"/>
          <w:numId w:val="4"/>
        </w:numPr>
        <w:tabs>
          <w:tab w:pos="1421" w:val="left" w:leader="none"/>
        </w:tabs>
        <w:spacing w:line="266" w:lineRule="auto" w:before="0" w:after="0"/>
        <w:ind w:left="1420" w:right="595" w:hanging="420"/>
        <w:jc w:val="both"/>
        <w:rPr>
          <w:sz w:val="21"/>
        </w:rPr>
      </w:pPr>
      <w:r>
        <w:rPr>
          <w:spacing w:val="-10"/>
          <w:sz w:val="21"/>
        </w:rPr>
        <w:t>通信主体：指的是参与通信的各方，典型的如客户端与服务端。例如，</w:t>
      </w:r>
      <w:r>
        <w:rPr>
          <w:rFonts w:ascii="Times New Roman" w:eastAsia="Times New Roman"/>
          <w:spacing w:val="-12"/>
          <w:sz w:val="21"/>
        </w:rPr>
        <w:t>PC</w:t>
      </w:r>
      <w:r>
        <w:rPr>
          <w:spacing w:val="-4"/>
          <w:sz w:val="21"/>
        </w:rPr>
        <w:t>机上运行</w:t>
      </w:r>
      <w:r>
        <w:rPr>
          <w:sz w:val="21"/>
        </w:rPr>
        <w:t>的浏览器与服务器上运行的</w:t>
      </w:r>
      <w:r>
        <w:rPr>
          <w:rFonts w:ascii="Times New Roman" w:eastAsia="Times New Roman"/>
          <w:sz w:val="21"/>
        </w:rPr>
        <w:t>web</w:t>
      </w:r>
      <w:r>
        <w:rPr>
          <w:sz w:val="21"/>
        </w:rPr>
        <w:t>服务系统，移动智能终端上运行的</w:t>
      </w:r>
      <w:r>
        <w:rPr>
          <w:rFonts w:ascii="Times New Roman" w:eastAsia="Times New Roman"/>
          <w:sz w:val="21"/>
        </w:rPr>
        <w:t>APP</w:t>
      </w:r>
      <w:r>
        <w:rPr>
          <w:sz w:val="21"/>
        </w:rPr>
        <w:t>与服务器上</w:t>
      </w:r>
      <w:r>
        <w:rPr>
          <w:spacing w:val="-3"/>
          <w:sz w:val="21"/>
        </w:rPr>
        <w:t>运行的应用系统；也可以是服务端与服务端，例如，</w:t>
      </w:r>
      <w:r>
        <w:rPr>
          <w:rFonts w:ascii="Times New Roman" w:eastAsia="Times New Roman"/>
          <w:spacing w:val="-3"/>
          <w:sz w:val="21"/>
        </w:rPr>
        <w:t>IPSec</w:t>
      </w:r>
      <w:r>
        <w:rPr>
          <w:rFonts w:ascii="Times New Roman" w:eastAsia="Times New Roman"/>
          <w:spacing w:val="-11"/>
          <w:sz w:val="21"/>
        </w:rPr>
        <w:t> </w:t>
      </w:r>
      <w:r>
        <w:rPr>
          <w:rFonts w:ascii="Times New Roman" w:eastAsia="Times New Roman"/>
          <w:spacing w:val="-2"/>
          <w:sz w:val="21"/>
        </w:rPr>
        <w:t>VPN</w:t>
      </w:r>
      <w:r>
        <w:rPr>
          <w:spacing w:val="-2"/>
          <w:sz w:val="21"/>
        </w:rPr>
        <w:t>与</w:t>
      </w:r>
      <w:r>
        <w:rPr>
          <w:rFonts w:ascii="Times New Roman" w:eastAsia="Times New Roman"/>
          <w:spacing w:val="-2"/>
          <w:sz w:val="21"/>
        </w:rPr>
        <w:t>IPSec</w:t>
      </w:r>
      <w:r>
        <w:rPr>
          <w:rFonts w:ascii="Times New Roman" w:eastAsia="Times New Roman"/>
          <w:spacing w:val="-11"/>
          <w:sz w:val="21"/>
        </w:rPr>
        <w:t> </w:t>
      </w:r>
      <w:r>
        <w:rPr>
          <w:rFonts w:ascii="Times New Roman" w:eastAsia="Times New Roman"/>
          <w:spacing w:val="-2"/>
          <w:sz w:val="21"/>
        </w:rPr>
        <w:t>VPN</w:t>
      </w:r>
      <w:r>
        <w:rPr>
          <w:spacing w:val="-2"/>
          <w:sz w:val="21"/>
        </w:rPr>
        <w:t>之间。</w:t>
      </w:r>
    </w:p>
    <w:p>
      <w:pPr>
        <w:spacing w:after="0" w:line="266" w:lineRule="auto"/>
        <w:jc w:val="both"/>
        <w:rPr>
          <w:sz w:val="21"/>
        </w:rPr>
        <w:sectPr>
          <w:pgSz w:w="11910" w:h="16840"/>
          <w:pgMar w:header="0" w:footer="1141" w:top="1400" w:bottom="1340" w:left="1220" w:right="1200"/>
        </w:sectPr>
      </w:pPr>
    </w:p>
    <w:p>
      <w:pPr>
        <w:pStyle w:val="BodyText"/>
        <w:spacing w:before="86"/>
        <w:ind w:left="546"/>
      </w:pPr>
      <w:r>
        <w:rPr/>
        <w:pict>
          <v:shape style="position:absolute;margin-left:290.200012pt;margin-top:774.845581pt;width:4.5pt;height:9pt;mso-position-horizontal-relative:page;mso-position-vertical-relative:page;z-index:-17451008" type="#_x0000_t202" id="docshape2" filled="false" stroked="false">
            <v:textbox inset="0,0,0,0">
              <w:txbxContent>
                <w:p>
                  <w:pPr>
                    <w:spacing w:line="180" w:lineRule="exact" w:before="0"/>
                    <w:ind w:left="0" w:right="0" w:firstLine="0"/>
                    <w:jc w:val="left"/>
                    <w:rPr>
                      <w:sz w:val="18"/>
                    </w:rPr>
                  </w:pPr>
                  <w:r>
                    <w:rPr>
                      <w:w w:val="89"/>
                      <w:sz w:val="18"/>
                    </w:rPr>
                    <w:t>4</w:t>
                  </w:r>
                </w:p>
              </w:txbxContent>
            </v:textbox>
            <w10:wrap type="none"/>
          </v:shape>
        </w:pict>
      </w:r>
      <w:r>
        <w:rPr/>
        <w:pict>
          <v:group style="position:absolute;margin-left:80.400002pt;margin-top:71.639885pt;width:434.7pt;height:767.5pt;mso-position-horizontal-relative:page;mso-position-vertical-relative:page;z-index:-17450496" id="docshapegroup3" coordorigin="1608,1433" coordsize="8694,15350">
            <v:rect style="position:absolute;left:1615;top:1440;width:8679;height:15334" id="docshape4" filled="true" fillcolor="#ffffff" stroked="false">
              <v:fill type="solid"/>
            </v:rect>
            <v:rect style="position:absolute;left:1615;top:1440;width:8679;height:15334" id="docshape5" filled="false" stroked="true" strokeweight=".78pt" strokecolor="#000000">
              <v:stroke dashstyle="solid"/>
            </v:rect>
            <w10:wrap type="none"/>
          </v:group>
        </w:pict>
      </w:r>
      <w:r>
        <w:rPr/>
        <w:t>【场景示例】</w:t>
      </w:r>
    </w:p>
    <w:p>
      <w:pPr>
        <w:pStyle w:val="BodyText"/>
        <w:spacing w:before="31"/>
        <w:ind w:left="966"/>
      </w:pPr>
      <w:r>
        <w:rPr/>
        <w:t>下面以一个具体场景来描述测评对象的确定过程。</w:t>
      </w:r>
    </w:p>
    <w:p>
      <w:pPr>
        <w:pStyle w:val="BodyText"/>
        <w:spacing w:line="266" w:lineRule="auto" w:before="31"/>
        <w:ind w:left="546" w:right="561" w:firstLine="420"/>
        <w:jc w:val="both"/>
      </w:pPr>
      <w:r>
        <w:rPr>
          <w:spacing w:val="-1"/>
        </w:rPr>
        <w:t>在一个信息系统中，通常应用包括前台应用系统和后台管理系统；系统运行的网络环境通常包括互联网、政务外网和办公内网，其中，办公内网也属于政务外网。该信息系统网络</w:t>
      </w:r>
      <w:r>
        <w:rPr/>
        <w:t>通信情况描述如下。</w:t>
      </w:r>
    </w:p>
    <w:p>
      <w:pPr>
        <w:pStyle w:val="ListParagraph"/>
        <w:numPr>
          <w:ilvl w:val="0"/>
          <w:numId w:val="5"/>
        </w:numPr>
        <w:tabs>
          <w:tab w:pos="1387" w:val="left" w:leader="none"/>
        </w:tabs>
        <w:spacing w:line="281" w:lineRule="exact" w:before="0" w:after="0"/>
        <w:ind w:left="1386" w:right="0" w:hanging="421"/>
        <w:jc w:val="both"/>
        <w:rPr>
          <w:sz w:val="21"/>
        </w:rPr>
      </w:pPr>
      <w:r>
        <w:rPr>
          <w:sz w:val="21"/>
        </w:rPr>
        <w:t>用户可以从互联网、政务外网、办公内网，使用非国密浏览器或国密浏览器通过</w:t>
      </w:r>
    </w:p>
    <w:p>
      <w:pPr>
        <w:pStyle w:val="BodyText"/>
        <w:spacing w:before="30"/>
        <w:ind w:left="1386"/>
      </w:pPr>
      <w:r>
        <w:rPr>
          <w:rFonts w:ascii="Times New Roman" w:eastAsia="Times New Roman"/>
        </w:rPr>
        <w:t>HTTPS</w:t>
      </w:r>
      <w:r>
        <w:rPr/>
        <w:t>协议访问前台应用系统；</w:t>
      </w:r>
    </w:p>
    <w:p>
      <w:pPr>
        <w:pStyle w:val="ListParagraph"/>
        <w:numPr>
          <w:ilvl w:val="0"/>
          <w:numId w:val="5"/>
        </w:numPr>
        <w:tabs>
          <w:tab w:pos="1387" w:val="left" w:leader="none"/>
        </w:tabs>
        <w:spacing w:line="266" w:lineRule="auto" w:before="31" w:after="0"/>
        <w:ind w:left="1386" w:right="560" w:hanging="420"/>
        <w:jc w:val="left"/>
        <w:rPr>
          <w:sz w:val="21"/>
        </w:rPr>
      </w:pPr>
      <w:r>
        <w:rPr>
          <w:spacing w:val="-1"/>
          <w:sz w:val="21"/>
        </w:rPr>
        <w:t>管理员可以从办公内网或使用</w:t>
      </w:r>
      <w:r>
        <w:rPr>
          <w:rFonts w:ascii="Times New Roman" w:eastAsia="Times New Roman"/>
          <w:spacing w:val="-1"/>
          <w:sz w:val="21"/>
        </w:rPr>
        <w:t>VPN</w:t>
      </w:r>
      <w:r>
        <w:rPr>
          <w:spacing w:val="-1"/>
          <w:sz w:val="21"/>
        </w:rPr>
        <w:t>客户端通过内网</w:t>
      </w:r>
      <w:r>
        <w:rPr>
          <w:rFonts w:ascii="Times New Roman" w:eastAsia="Times New Roman"/>
          <w:sz w:val="21"/>
        </w:rPr>
        <w:t>SSL</w:t>
      </w:r>
      <w:r>
        <w:rPr>
          <w:rFonts w:ascii="Times New Roman" w:eastAsia="Times New Roman"/>
          <w:spacing w:val="-13"/>
          <w:sz w:val="21"/>
        </w:rPr>
        <w:t> </w:t>
      </w:r>
      <w:r>
        <w:rPr>
          <w:rFonts w:ascii="Times New Roman" w:eastAsia="Times New Roman"/>
          <w:sz w:val="21"/>
        </w:rPr>
        <w:t>VPN</w:t>
      </w:r>
      <w:r>
        <w:rPr>
          <w:sz w:val="21"/>
        </w:rPr>
        <w:t>接入办公内网后，再使用国密浏览器通过</w:t>
      </w:r>
      <w:r>
        <w:rPr>
          <w:rFonts w:ascii="Times New Roman" w:eastAsia="Times New Roman"/>
          <w:sz w:val="21"/>
        </w:rPr>
        <w:t>HTTPS</w:t>
      </w:r>
      <w:r>
        <w:rPr>
          <w:sz w:val="21"/>
        </w:rPr>
        <w:t>协议访问后台管理系统；</w:t>
      </w:r>
    </w:p>
    <w:p>
      <w:pPr>
        <w:pStyle w:val="ListParagraph"/>
        <w:numPr>
          <w:ilvl w:val="0"/>
          <w:numId w:val="5"/>
        </w:numPr>
        <w:tabs>
          <w:tab w:pos="1387" w:val="left" w:leader="none"/>
        </w:tabs>
        <w:spacing w:line="266" w:lineRule="auto" w:before="0" w:after="0"/>
        <w:ind w:left="1386" w:right="561" w:hanging="420"/>
        <w:jc w:val="left"/>
        <w:rPr>
          <w:sz w:val="21"/>
        </w:rPr>
      </w:pPr>
      <w:r>
        <w:rPr>
          <w:spacing w:val="-1"/>
          <w:sz w:val="21"/>
        </w:rPr>
        <w:t>系统管理员可以从互联网先登录运维</w:t>
      </w:r>
      <w:r>
        <w:rPr>
          <w:rFonts w:ascii="Times New Roman" w:eastAsia="Times New Roman"/>
          <w:spacing w:val="-1"/>
          <w:sz w:val="21"/>
        </w:rPr>
        <w:t>SSL</w:t>
      </w:r>
      <w:r>
        <w:rPr>
          <w:rFonts w:ascii="Times New Roman" w:eastAsia="Times New Roman"/>
          <w:spacing w:val="-13"/>
          <w:sz w:val="21"/>
        </w:rPr>
        <w:t> </w:t>
      </w:r>
      <w:r>
        <w:rPr>
          <w:rFonts w:ascii="Times New Roman" w:eastAsia="Times New Roman"/>
          <w:spacing w:val="-1"/>
          <w:sz w:val="21"/>
        </w:rPr>
        <w:t>VPN</w:t>
      </w:r>
      <w:r>
        <w:rPr>
          <w:sz w:val="21"/>
        </w:rPr>
        <w:t>后，再通过堡垒机对服务器、密码产品等设备进行运维；</w:t>
      </w:r>
    </w:p>
    <w:p>
      <w:pPr>
        <w:pStyle w:val="ListParagraph"/>
        <w:numPr>
          <w:ilvl w:val="0"/>
          <w:numId w:val="5"/>
        </w:numPr>
        <w:tabs>
          <w:tab w:pos="1387" w:val="left" w:leader="none"/>
        </w:tabs>
        <w:spacing w:line="266" w:lineRule="auto" w:before="0" w:after="0"/>
        <w:ind w:left="1386" w:right="550" w:hanging="420"/>
        <w:jc w:val="left"/>
        <w:rPr>
          <w:sz w:val="21"/>
        </w:rPr>
      </w:pPr>
      <w:r>
        <w:rPr>
          <w:sz w:val="21"/>
        </w:rPr>
        <w:t>信息系统可以通过</w:t>
      </w:r>
      <w:r>
        <w:rPr>
          <w:rFonts w:ascii="Times New Roman" w:eastAsia="Times New Roman"/>
          <w:sz w:val="21"/>
        </w:rPr>
        <w:t>IPSec</w:t>
      </w:r>
      <w:r>
        <w:rPr>
          <w:rFonts w:ascii="Times New Roman" w:eastAsia="Times New Roman"/>
          <w:spacing w:val="5"/>
          <w:sz w:val="21"/>
        </w:rPr>
        <w:t>   </w:t>
      </w:r>
      <w:r>
        <w:rPr>
          <w:rFonts w:ascii="Times New Roman" w:eastAsia="Times New Roman"/>
          <w:sz w:val="21"/>
        </w:rPr>
        <w:t>VPN</w:t>
      </w:r>
      <w:r>
        <w:rPr>
          <w:sz w:val="21"/>
        </w:rPr>
        <w:t>调用外部的密码资源（例如政务外网的数据加密服务）。</w:t>
      </w:r>
    </w:p>
    <w:p>
      <w:pPr>
        <w:pStyle w:val="BodyText"/>
        <w:spacing w:line="281" w:lineRule="exact" w:after="24"/>
        <w:ind w:left="966"/>
      </w:pPr>
      <w:r>
        <w:rPr/>
        <w:pict>
          <v:line style="position:absolute;mso-position-horizontal-relative:page;mso-position-vertical-relative:paragraph;z-index:-17449984" from="89.300003pt,16.291149pt" to="158.420003pt,47.431149pt" stroked="true" strokeweight=".48pt" strokecolor="#000000">
            <v:stroke dashstyle="solid"/>
            <w10:wrap type="none"/>
          </v:line>
        </w:pict>
      </w:r>
      <w:r>
        <w:rPr/>
        <w:t>针对此场景，根据通信主体，梳理出对应的网络类型，形成以下表格。</w:t>
      </w:r>
    </w:p>
    <w:tbl>
      <w:tblPr>
        <w:tblW w:w="0" w:type="auto"/>
        <w:jc w:val="left"/>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97"/>
        <w:gridCol w:w="1396"/>
        <w:gridCol w:w="1395"/>
        <w:gridCol w:w="1392"/>
        <w:gridCol w:w="1392"/>
        <w:gridCol w:w="1387"/>
      </w:tblGrid>
      <w:tr>
        <w:trPr>
          <w:trHeight w:val="623" w:hRule="atLeast"/>
        </w:trPr>
        <w:tc>
          <w:tcPr>
            <w:tcW w:w="1397" w:type="dxa"/>
            <w:tcBorders>
              <w:bottom w:val="single" w:sz="4" w:space="0" w:color="000000"/>
              <w:right w:val="single" w:sz="4" w:space="0" w:color="000000"/>
            </w:tcBorders>
          </w:tcPr>
          <w:p>
            <w:pPr>
              <w:pStyle w:val="TableParagraph"/>
              <w:spacing w:before="28"/>
              <w:ind w:left="747"/>
              <w:rPr>
                <w:sz w:val="18"/>
              </w:rPr>
            </w:pPr>
            <w:r>
              <w:rPr>
                <w:sz w:val="18"/>
              </w:rPr>
              <w:t>服务端</w:t>
            </w:r>
          </w:p>
          <w:p>
            <w:pPr>
              <w:pStyle w:val="TableParagraph"/>
              <w:spacing w:before="71"/>
              <w:ind w:left="107"/>
              <w:rPr>
                <w:sz w:val="18"/>
              </w:rPr>
            </w:pPr>
            <w:r>
              <w:rPr>
                <w:sz w:val="18"/>
              </w:rPr>
              <w:t>客户端</w:t>
            </w:r>
          </w:p>
        </w:tc>
        <w:tc>
          <w:tcPr>
            <w:tcW w:w="1396" w:type="dxa"/>
            <w:tcBorders>
              <w:left w:val="single" w:sz="4" w:space="0" w:color="000000"/>
              <w:bottom w:val="single" w:sz="4" w:space="0" w:color="000000"/>
              <w:right w:val="single" w:sz="4" w:space="0" w:color="000000"/>
            </w:tcBorders>
          </w:tcPr>
          <w:p>
            <w:pPr>
              <w:pStyle w:val="TableParagraph"/>
              <w:spacing w:before="9"/>
              <w:rPr>
                <w:sz w:val="13"/>
              </w:rPr>
            </w:pPr>
          </w:p>
          <w:p>
            <w:pPr>
              <w:pStyle w:val="TableParagraph"/>
              <w:spacing w:before="1"/>
              <w:ind w:left="140" w:right="126"/>
              <w:jc w:val="center"/>
              <w:rPr>
                <w:sz w:val="18"/>
              </w:rPr>
            </w:pPr>
            <w:r>
              <w:rPr>
                <w:sz w:val="18"/>
              </w:rPr>
              <w:t>前台应用系统</w:t>
            </w:r>
          </w:p>
        </w:tc>
        <w:tc>
          <w:tcPr>
            <w:tcW w:w="1395" w:type="dxa"/>
            <w:tcBorders>
              <w:left w:val="single" w:sz="4" w:space="0" w:color="000000"/>
              <w:bottom w:val="single" w:sz="4" w:space="0" w:color="000000"/>
              <w:right w:val="single" w:sz="4" w:space="0" w:color="000000"/>
            </w:tcBorders>
          </w:tcPr>
          <w:p>
            <w:pPr>
              <w:pStyle w:val="TableParagraph"/>
              <w:spacing w:before="9"/>
              <w:rPr>
                <w:sz w:val="13"/>
              </w:rPr>
            </w:pPr>
          </w:p>
          <w:p>
            <w:pPr>
              <w:pStyle w:val="TableParagraph"/>
              <w:spacing w:before="1"/>
              <w:ind w:left="141" w:right="124"/>
              <w:jc w:val="center"/>
              <w:rPr>
                <w:sz w:val="18"/>
              </w:rPr>
            </w:pPr>
            <w:r>
              <w:rPr>
                <w:sz w:val="18"/>
              </w:rPr>
              <w:t>后台管理系统</w:t>
            </w:r>
          </w:p>
        </w:tc>
        <w:tc>
          <w:tcPr>
            <w:tcW w:w="1392" w:type="dxa"/>
            <w:tcBorders>
              <w:left w:val="single" w:sz="4" w:space="0" w:color="000000"/>
              <w:bottom w:val="single" w:sz="4" w:space="0" w:color="000000"/>
              <w:right w:val="single" w:sz="4" w:space="0" w:color="000000"/>
            </w:tcBorders>
          </w:tcPr>
          <w:p>
            <w:pPr>
              <w:pStyle w:val="TableParagraph"/>
              <w:spacing w:before="9"/>
              <w:rPr>
                <w:sz w:val="13"/>
              </w:rPr>
            </w:pPr>
          </w:p>
          <w:p>
            <w:pPr>
              <w:pStyle w:val="TableParagraph"/>
              <w:spacing w:before="1"/>
              <w:ind w:left="137" w:right="123"/>
              <w:jc w:val="center"/>
              <w:rPr>
                <w:rFonts w:ascii="Times New Roman" w:eastAsia="Times New Roman"/>
                <w:sz w:val="18"/>
              </w:rPr>
            </w:pPr>
            <w:r>
              <w:rPr>
                <w:sz w:val="18"/>
              </w:rPr>
              <w:t>内网</w:t>
            </w:r>
            <w:r>
              <w:rPr>
                <w:rFonts w:ascii="Times New Roman" w:eastAsia="Times New Roman"/>
                <w:sz w:val="18"/>
              </w:rPr>
              <w:t>SSL</w:t>
            </w:r>
            <w:r>
              <w:rPr>
                <w:rFonts w:ascii="Times New Roman" w:eastAsia="Times New Roman"/>
                <w:spacing w:val="-5"/>
                <w:sz w:val="18"/>
              </w:rPr>
              <w:t> </w:t>
            </w:r>
            <w:r>
              <w:rPr>
                <w:rFonts w:ascii="Times New Roman" w:eastAsia="Times New Roman"/>
                <w:sz w:val="18"/>
              </w:rPr>
              <w:t>VPN</w:t>
            </w:r>
          </w:p>
        </w:tc>
        <w:tc>
          <w:tcPr>
            <w:tcW w:w="1392" w:type="dxa"/>
            <w:tcBorders>
              <w:left w:val="single" w:sz="4" w:space="0" w:color="000000"/>
              <w:bottom w:val="single" w:sz="4" w:space="0" w:color="000000"/>
              <w:right w:val="single" w:sz="4" w:space="0" w:color="000000"/>
            </w:tcBorders>
          </w:tcPr>
          <w:p>
            <w:pPr>
              <w:pStyle w:val="TableParagraph"/>
              <w:spacing w:before="9"/>
              <w:rPr>
                <w:sz w:val="13"/>
              </w:rPr>
            </w:pPr>
          </w:p>
          <w:p>
            <w:pPr>
              <w:pStyle w:val="TableParagraph"/>
              <w:spacing w:before="1"/>
              <w:ind w:left="137" w:right="123"/>
              <w:jc w:val="center"/>
              <w:rPr>
                <w:rFonts w:ascii="Times New Roman" w:eastAsia="Times New Roman"/>
                <w:sz w:val="18"/>
              </w:rPr>
            </w:pPr>
            <w:r>
              <w:rPr>
                <w:sz w:val="18"/>
              </w:rPr>
              <w:t>运维</w:t>
            </w:r>
            <w:r>
              <w:rPr>
                <w:rFonts w:ascii="Times New Roman" w:eastAsia="Times New Roman"/>
                <w:sz w:val="18"/>
              </w:rPr>
              <w:t>SSL</w:t>
            </w:r>
            <w:r>
              <w:rPr>
                <w:rFonts w:ascii="Times New Roman" w:eastAsia="Times New Roman"/>
                <w:spacing w:val="-5"/>
                <w:sz w:val="18"/>
              </w:rPr>
              <w:t> </w:t>
            </w:r>
            <w:r>
              <w:rPr>
                <w:rFonts w:ascii="Times New Roman" w:eastAsia="Times New Roman"/>
                <w:sz w:val="18"/>
              </w:rPr>
              <w:t>VPN</w:t>
            </w:r>
          </w:p>
        </w:tc>
        <w:tc>
          <w:tcPr>
            <w:tcW w:w="1387" w:type="dxa"/>
            <w:tcBorders>
              <w:left w:val="single" w:sz="4" w:space="0" w:color="000000"/>
              <w:bottom w:val="single" w:sz="4" w:space="0" w:color="000000"/>
            </w:tcBorders>
          </w:tcPr>
          <w:p>
            <w:pPr>
              <w:pStyle w:val="TableParagraph"/>
              <w:spacing w:before="4"/>
              <w:rPr>
                <w:sz w:val="15"/>
              </w:rPr>
            </w:pPr>
          </w:p>
          <w:p>
            <w:pPr>
              <w:pStyle w:val="TableParagraph"/>
              <w:spacing w:before="1"/>
              <w:ind w:left="260" w:right="246"/>
              <w:jc w:val="center"/>
              <w:rPr>
                <w:rFonts w:ascii="Times New Roman"/>
                <w:sz w:val="18"/>
              </w:rPr>
            </w:pPr>
            <w:r>
              <w:rPr>
                <w:rFonts w:ascii="Times New Roman"/>
                <w:sz w:val="18"/>
              </w:rPr>
              <w:t>IPSec VPN</w:t>
            </w:r>
          </w:p>
        </w:tc>
      </w:tr>
      <w:tr>
        <w:trPr>
          <w:trHeight w:val="624" w:hRule="atLeast"/>
        </w:trPr>
        <w:tc>
          <w:tcPr>
            <w:tcW w:w="1397" w:type="dxa"/>
            <w:tcBorders>
              <w:top w:val="single" w:sz="4" w:space="0" w:color="000000"/>
              <w:bottom w:val="single" w:sz="4" w:space="0" w:color="000000"/>
              <w:right w:val="single" w:sz="4" w:space="0" w:color="000000"/>
            </w:tcBorders>
          </w:tcPr>
          <w:p>
            <w:pPr>
              <w:pStyle w:val="TableParagraph"/>
              <w:spacing w:before="11"/>
              <w:rPr>
                <w:sz w:val="13"/>
              </w:rPr>
            </w:pPr>
          </w:p>
          <w:p>
            <w:pPr>
              <w:pStyle w:val="TableParagraph"/>
              <w:ind w:left="139" w:right="123"/>
              <w:jc w:val="center"/>
              <w:rPr>
                <w:sz w:val="18"/>
              </w:rPr>
            </w:pPr>
            <w:r>
              <w:rPr>
                <w:sz w:val="18"/>
              </w:rPr>
              <w:t>国密浏览器</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spacing w:before="29"/>
              <w:ind w:left="140" w:right="126"/>
              <w:jc w:val="center"/>
              <w:rPr>
                <w:sz w:val="18"/>
              </w:rPr>
            </w:pPr>
            <w:r>
              <w:rPr>
                <w:sz w:val="18"/>
              </w:rPr>
              <w:t>互联网、政务</w:t>
            </w:r>
          </w:p>
          <w:p>
            <w:pPr>
              <w:pStyle w:val="TableParagraph"/>
              <w:spacing w:before="71"/>
              <w:ind w:left="140" w:right="126"/>
              <w:jc w:val="center"/>
              <w:rPr>
                <w:sz w:val="18"/>
              </w:rPr>
            </w:pPr>
            <w:r>
              <w:rPr>
                <w:sz w:val="18"/>
              </w:rPr>
              <w:t>外网</w:t>
            </w:r>
          </w:p>
        </w:tc>
        <w:tc>
          <w:tcPr>
            <w:tcW w:w="1395"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3"/>
              </w:rPr>
            </w:pPr>
          </w:p>
          <w:p>
            <w:pPr>
              <w:pStyle w:val="TableParagraph"/>
              <w:ind w:left="141" w:right="123"/>
              <w:jc w:val="center"/>
              <w:rPr>
                <w:sz w:val="18"/>
              </w:rPr>
            </w:pPr>
            <w:r>
              <w:rPr>
                <w:sz w:val="18"/>
              </w:rPr>
              <w:t>办公内网</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15"/>
              <w:jc w:val="center"/>
              <w:rPr>
                <w:rFonts w:ascii="Times New Roman"/>
                <w:sz w:val="18"/>
              </w:rPr>
            </w:pPr>
            <w:r>
              <w:rPr>
                <w:rFonts w:ascii="Times New Roman"/>
                <w:w w:val="99"/>
                <w:sz w:val="18"/>
              </w:rPr>
              <w:t>-</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15"/>
              <w:jc w:val="center"/>
              <w:rPr>
                <w:rFonts w:ascii="Times New Roman"/>
                <w:sz w:val="18"/>
              </w:rPr>
            </w:pPr>
            <w:r>
              <w:rPr>
                <w:rFonts w:ascii="Times New Roman"/>
                <w:w w:val="99"/>
                <w:sz w:val="18"/>
              </w:rPr>
              <w:t>-</w:t>
            </w:r>
          </w:p>
        </w:tc>
        <w:tc>
          <w:tcPr>
            <w:tcW w:w="1387" w:type="dxa"/>
            <w:tcBorders>
              <w:top w:val="single" w:sz="4" w:space="0" w:color="000000"/>
              <w:left w:val="single" w:sz="4" w:space="0" w:color="000000"/>
              <w:bottom w:val="single" w:sz="4" w:space="0" w:color="000000"/>
            </w:tcBorders>
          </w:tcPr>
          <w:p>
            <w:pPr>
              <w:pStyle w:val="TableParagraph"/>
              <w:spacing w:before="6"/>
              <w:rPr>
                <w:sz w:val="15"/>
              </w:rPr>
            </w:pPr>
          </w:p>
          <w:p>
            <w:pPr>
              <w:pStyle w:val="TableParagraph"/>
              <w:ind w:left="16"/>
              <w:jc w:val="center"/>
              <w:rPr>
                <w:rFonts w:ascii="Times New Roman"/>
                <w:sz w:val="18"/>
              </w:rPr>
            </w:pPr>
            <w:r>
              <w:rPr>
                <w:rFonts w:ascii="Times New Roman"/>
                <w:w w:val="99"/>
                <w:sz w:val="18"/>
              </w:rPr>
              <w:t>-</w:t>
            </w:r>
          </w:p>
        </w:tc>
      </w:tr>
      <w:tr>
        <w:trPr>
          <w:trHeight w:val="623" w:hRule="atLeast"/>
        </w:trPr>
        <w:tc>
          <w:tcPr>
            <w:tcW w:w="1397" w:type="dxa"/>
            <w:tcBorders>
              <w:top w:val="single" w:sz="4" w:space="0" w:color="000000"/>
              <w:bottom w:val="single" w:sz="4" w:space="0" w:color="000000"/>
              <w:right w:val="single" w:sz="4" w:space="0" w:color="000000"/>
            </w:tcBorders>
          </w:tcPr>
          <w:p>
            <w:pPr>
              <w:pStyle w:val="TableParagraph"/>
              <w:spacing w:before="10"/>
              <w:rPr>
                <w:sz w:val="13"/>
              </w:rPr>
            </w:pPr>
          </w:p>
          <w:p>
            <w:pPr>
              <w:pStyle w:val="TableParagraph"/>
              <w:ind w:left="139" w:right="123"/>
              <w:jc w:val="center"/>
              <w:rPr>
                <w:sz w:val="18"/>
              </w:rPr>
            </w:pPr>
            <w:r>
              <w:rPr>
                <w:sz w:val="18"/>
              </w:rPr>
              <w:t>非国密浏览器</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spacing w:before="28"/>
              <w:ind w:left="140" w:right="126"/>
              <w:jc w:val="center"/>
              <w:rPr>
                <w:sz w:val="18"/>
              </w:rPr>
            </w:pPr>
            <w:r>
              <w:rPr>
                <w:sz w:val="18"/>
              </w:rPr>
              <w:t>互联网、政务</w:t>
            </w:r>
          </w:p>
          <w:p>
            <w:pPr>
              <w:pStyle w:val="TableParagraph"/>
              <w:spacing w:before="71"/>
              <w:ind w:left="140" w:right="126"/>
              <w:jc w:val="center"/>
              <w:rPr>
                <w:sz w:val="18"/>
              </w:rPr>
            </w:pPr>
            <w:r>
              <w:rPr>
                <w:sz w:val="18"/>
              </w:rPr>
              <w:t>外网</w:t>
            </w:r>
          </w:p>
        </w:tc>
        <w:tc>
          <w:tcPr>
            <w:tcW w:w="1395"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ind w:left="18"/>
              <w:jc w:val="center"/>
              <w:rPr>
                <w:rFonts w:ascii="Times New Roman"/>
                <w:sz w:val="18"/>
              </w:rPr>
            </w:pPr>
            <w:r>
              <w:rPr>
                <w:rFonts w:ascii="Times New Roman"/>
                <w:w w:val="99"/>
                <w:sz w:val="18"/>
              </w:rPr>
              <w:t>-</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ind w:left="15"/>
              <w:jc w:val="center"/>
              <w:rPr>
                <w:rFonts w:ascii="Times New Roman"/>
                <w:sz w:val="18"/>
              </w:rPr>
            </w:pPr>
            <w:r>
              <w:rPr>
                <w:rFonts w:ascii="Times New Roman"/>
                <w:w w:val="99"/>
                <w:sz w:val="18"/>
              </w:rPr>
              <w:t>-</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ind w:left="15"/>
              <w:jc w:val="center"/>
              <w:rPr>
                <w:rFonts w:ascii="Times New Roman"/>
                <w:sz w:val="18"/>
              </w:rPr>
            </w:pPr>
            <w:r>
              <w:rPr>
                <w:rFonts w:ascii="Times New Roman"/>
                <w:w w:val="99"/>
                <w:sz w:val="18"/>
              </w:rPr>
              <w:t>-</w:t>
            </w:r>
          </w:p>
        </w:tc>
        <w:tc>
          <w:tcPr>
            <w:tcW w:w="1387" w:type="dxa"/>
            <w:tcBorders>
              <w:top w:val="single" w:sz="4" w:space="0" w:color="000000"/>
              <w:left w:val="single" w:sz="4" w:space="0" w:color="000000"/>
              <w:bottom w:val="single" w:sz="4" w:space="0" w:color="000000"/>
            </w:tcBorders>
          </w:tcPr>
          <w:p>
            <w:pPr>
              <w:pStyle w:val="TableParagraph"/>
              <w:spacing w:before="5"/>
              <w:rPr>
                <w:sz w:val="15"/>
              </w:rPr>
            </w:pPr>
          </w:p>
          <w:p>
            <w:pPr>
              <w:pStyle w:val="TableParagraph"/>
              <w:ind w:left="16"/>
              <w:jc w:val="center"/>
              <w:rPr>
                <w:rFonts w:ascii="Times New Roman"/>
                <w:sz w:val="18"/>
              </w:rPr>
            </w:pPr>
            <w:r>
              <w:rPr>
                <w:rFonts w:ascii="Times New Roman"/>
                <w:w w:val="99"/>
                <w:sz w:val="18"/>
              </w:rPr>
              <w:t>-</w:t>
            </w:r>
          </w:p>
        </w:tc>
      </w:tr>
      <w:tr>
        <w:trPr>
          <w:trHeight w:val="311" w:hRule="atLeast"/>
        </w:trPr>
        <w:tc>
          <w:tcPr>
            <w:tcW w:w="1397" w:type="dxa"/>
            <w:tcBorders>
              <w:top w:val="single" w:sz="4" w:space="0" w:color="000000"/>
              <w:bottom w:val="single" w:sz="4" w:space="0" w:color="000000"/>
              <w:right w:val="single" w:sz="4" w:space="0" w:color="000000"/>
            </w:tcBorders>
          </w:tcPr>
          <w:p>
            <w:pPr>
              <w:pStyle w:val="TableParagraph"/>
              <w:spacing w:before="28"/>
              <w:ind w:left="138" w:right="123"/>
              <w:jc w:val="center"/>
              <w:rPr>
                <w:sz w:val="18"/>
              </w:rPr>
            </w:pPr>
            <w:r>
              <w:rPr>
                <w:rFonts w:ascii="Times New Roman" w:eastAsia="Times New Roman"/>
                <w:sz w:val="18"/>
              </w:rPr>
              <w:t>VPN</w:t>
            </w:r>
            <w:r>
              <w:rPr>
                <w:sz w:val="18"/>
              </w:rPr>
              <w:t>客户端</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spacing w:before="50"/>
              <w:ind w:left="14"/>
              <w:jc w:val="center"/>
              <w:rPr>
                <w:rFonts w:ascii="Times New Roman"/>
                <w:sz w:val="18"/>
              </w:rPr>
            </w:pPr>
            <w:r>
              <w:rPr>
                <w:rFonts w:ascii="Times New Roman"/>
                <w:w w:val="99"/>
                <w:sz w:val="18"/>
              </w:rPr>
              <w:t>-</w:t>
            </w:r>
          </w:p>
        </w:tc>
        <w:tc>
          <w:tcPr>
            <w:tcW w:w="1395" w:type="dxa"/>
            <w:tcBorders>
              <w:top w:val="single" w:sz="4" w:space="0" w:color="000000"/>
              <w:left w:val="single" w:sz="4" w:space="0" w:color="000000"/>
              <w:bottom w:val="single" w:sz="4" w:space="0" w:color="000000"/>
              <w:right w:val="single" w:sz="4" w:space="0" w:color="000000"/>
            </w:tcBorders>
          </w:tcPr>
          <w:p>
            <w:pPr>
              <w:pStyle w:val="TableParagraph"/>
              <w:spacing w:before="50"/>
              <w:ind w:left="18"/>
              <w:jc w:val="center"/>
              <w:rPr>
                <w:rFonts w:ascii="Times New Roman"/>
                <w:sz w:val="18"/>
              </w:rPr>
            </w:pPr>
            <w:r>
              <w:rPr>
                <w:rFonts w:ascii="Times New Roman"/>
                <w:w w:val="99"/>
                <w:sz w:val="18"/>
              </w:rPr>
              <w:t>-</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before="28"/>
              <w:ind w:left="138" w:right="123"/>
              <w:jc w:val="center"/>
              <w:rPr>
                <w:sz w:val="18"/>
              </w:rPr>
            </w:pPr>
            <w:r>
              <w:rPr>
                <w:sz w:val="18"/>
              </w:rPr>
              <w:t>政务外网</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before="28"/>
              <w:ind w:left="138" w:right="123"/>
              <w:jc w:val="center"/>
              <w:rPr>
                <w:sz w:val="18"/>
              </w:rPr>
            </w:pPr>
            <w:r>
              <w:rPr>
                <w:sz w:val="18"/>
              </w:rPr>
              <w:t>互联网</w:t>
            </w:r>
          </w:p>
        </w:tc>
        <w:tc>
          <w:tcPr>
            <w:tcW w:w="1387" w:type="dxa"/>
            <w:tcBorders>
              <w:top w:val="single" w:sz="4" w:space="0" w:color="000000"/>
              <w:left w:val="single" w:sz="4" w:space="0" w:color="000000"/>
              <w:bottom w:val="single" w:sz="4" w:space="0" w:color="000000"/>
            </w:tcBorders>
          </w:tcPr>
          <w:p>
            <w:pPr>
              <w:pStyle w:val="TableParagraph"/>
              <w:spacing w:before="50"/>
              <w:ind w:left="16"/>
              <w:jc w:val="center"/>
              <w:rPr>
                <w:rFonts w:ascii="Times New Roman"/>
                <w:sz w:val="18"/>
              </w:rPr>
            </w:pPr>
            <w:r>
              <w:rPr>
                <w:rFonts w:ascii="Times New Roman"/>
                <w:w w:val="99"/>
                <w:sz w:val="18"/>
              </w:rPr>
              <w:t>-</w:t>
            </w:r>
          </w:p>
        </w:tc>
      </w:tr>
      <w:tr>
        <w:trPr>
          <w:trHeight w:val="312" w:hRule="atLeast"/>
        </w:trPr>
        <w:tc>
          <w:tcPr>
            <w:tcW w:w="1397" w:type="dxa"/>
            <w:tcBorders>
              <w:top w:val="single" w:sz="4" w:space="0" w:color="000000"/>
              <w:right w:val="single" w:sz="4" w:space="0" w:color="000000"/>
            </w:tcBorders>
          </w:tcPr>
          <w:p>
            <w:pPr>
              <w:pStyle w:val="TableParagraph"/>
              <w:spacing w:before="51"/>
              <w:ind w:left="139" w:right="122"/>
              <w:jc w:val="center"/>
              <w:rPr>
                <w:rFonts w:ascii="Times New Roman"/>
                <w:sz w:val="18"/>
              </w:rPr>
            </w:pPr>
            <w:r>
              <w:rPr>
                <w:rFonts w:ascii="Times New Roman"/>
                <w:sz w:val="18"/>
              </w:rPr>
              <w:t>IPSec VPN</w:t>
            </w:r>
          </w:p>
        </w:tc>
        <w:tc>
          <w:tcPr>
            <w:tcW w:w="1396" w:type="dxa"/>
            <w:tcBorders>
              <w:top w:val="single" w:sz="4" w:space="0" w:color="000000"/>
              <w:left w:val="single" w:sz="4" w:space="0" w:color="000000"/>
              <w:right w:val="single" w:sz="4" w:space="0" w:color="000000"/>
            </w:tcBorders>
          </w:tcPr>
          <w:p>
            <w:pPr>
              <w:pStyle w:val="TableParagraph"/>
              <w:spacing w:before="51"/>
              <w:ind w:left="14"/>
              <w:jc w:val="center"/>
              <w:rPr>
                <w:rFonts w:ascii="Times New Roman"/>
                <w:sz w:val="18"/>
              </w:rPr>
            </w:pPr>
            <w:r>
              <w:rPr>
                <w:rFonts w:ascii="Times New Roman"/>
                <w:w w:val="99"/>
                <w:sz w:val="18"/>
              </w:rPr>
              <w:t>-</w:t>
            </w:r>
          </w:p>
        </w:tc>
        <w:tc>
          <w:tcPr>
            <w:tcW w:w="1395" w:type="dxa"/>
            <w:tcBorders>
              <w:top w:val="single" w:sz="4" w:space="0" w:color="000000"/>
              <w:left w:val="single" w:sz="4" w:space="0" w:color="000000"/>
              <w:right w:val="single" w:sz="4" w:space="0" w:color="000000"/>
            </w:tcBorders>
          </w:tcPr>
          <w:p>
            <w:pPr>
              <w:pStyle w:val="TableParagraph"/>
              <w:spacing w:before="51"/>
              <w:ind w:left="18"/>
              <w:jc w:val="center"/>
              <w:rPr>
                <w:rFonts w:ascii="Times New Roman"/>
                <w:sz w:val="18"/>
              </w:rPr>
            </w:pPr>
            <w:r>
              <w:rPr>
                <w:rFonts w:ascii="Times New Roman"/>
                <w:w w:val="99"/>
                <w:sz w:val="18"/>
              </w:rPr>
              <w:t>-</w:t>
            </w:r>
          </w:p>
        </w:tc>
        <w:tc>
          <w:tcPr>
            <w:tcW w:w="1392" w:type="dxa"/>
            <w:tcBorders>
              <w:top w:val="single" w:sz="4" w:space="0" w:color="000000"/>
              <w:left w:val="single" w:sz="4" w:space="0" w:color="000000"/>
              <w:right w:val="single" w:sz="4" w:space="0" w:color="000000"/>
            </w:tcBorders>
          </w:tcPr>
          <w:p>
            <w:pPr>
              <w:pStyle w:val="TableParagraph"/>
              <w:spacing w:before="51"/>
              <w:ind w:left="15"/>
              <w:jc w:val="center"/>
              <w:rPr>
                <w:rFonts w:ascii="Times New Roman"/>
                <w:sz w:val="18"/>
              </w:rPr>
            </w:pPr>
            <w:r>
              <w:rPr>
                <w:rFonts w:ascii="Times New Roman"/>
                <w:w w:val="99"/>
                <w:sz w:val="18"/>
              </w:rPr>
              <w:t>-</w:t>
            </w:r>
          </w:p>
        </w:tc>
        <w:tc>
          <w:tcPr>
            <w:tcW w:w="1392" w:type="dxa"/>
            <w:tcBorders>
              <w:top w:val="single" w:sz="4" w:space="0" w:color="000000"/>
              <w:left w:val="single" w:sz="4" w:space="0" w:color="000000"/>
              <w:right w:val="single" w:sz="4" w:space="0" w:color="000000"/>
            </w:tcBorders>
          </w:tcPr>
          <w:p>
            <w:pPr>
              <w:pStyle w:val="TableParagraph"/>
              <w:spacing w:before="51"/>
              <w:ind w:left="15"/>
              <w:jc w:val="center"/>
              <w:rPr>
                <w:rFonts w:ascii="Times New Roman"/>
                <w:sz w:val="18"/>
              </w:rPr>
            </w:pPr>
            <w:r>
              <w:rPr>
                <w:rFonts w:ascii="Times New Roman"/>
                <w:w w:val="99"/>
                <w:sz w:val="18"/>
              </w:rPr>
              <w:t>-</w:t>
            </w:r>
          </w:p>
        </w:tc>
        <w:tc>
          <w:tcPr>
            <w:tcW w:w="1387" w:type="dxa"/>
            <w:tcBorders>
              <w:top w:val="single" w:sz="4" w:space="0" w:color="000000"/>
              <w:left w:val="single" w:sz="4" w:space="0" w:color="000000"/>
            </w:tcBorders>
          </w:tcPr>
          <w:p>
            <w:pPr>
              <w:pStyle w:val="TableParagraph"/>
              <w:spacing w:before="30"/>
              <w:ind w:left="260" w:right="244"/>
              <w:jc w:val="center"/>
              <w:rPr>
                <w:sz w:val="18"/>
              </w:rPr>
            </w:pPr>
            <w:r>
              <w:rPr>
                <w:sz w:val="18"/>
              </w:rPr>
              <w:t>政务外网</w:t>
            </w:r>
          </w:p>
        </w:tc>
      </w:tr>
    </w:tbl>
    <w:p>
      <w:pPr>
        <w:pStyle w:val="BodyText"/>
        <w:spacing w:before="12"/>
        <w:rPr>
          <w:sz w:val="23"/>
        </w:rPr>
      </w:pPr>
    </w:p>
    <w:p>
      <w:pPr>
        <w:pStyle w:val="BodyText"/>
        <w:spacing w:line="266" w:lineRule="auto"/>
        <w:ind w:left="546" w:right="747" w:firstLine="420"/>
        <w:jc w:val="both"/>
      </w:pPr>
      <w:r>
        <w:rPr>
          <w:spacing w:val="-1"/>
        </w:rPr>
        <w:t>根据上述表格描述，即可确定此信息系统网络和通信安全层面的测评对象。表中的每个元素表示通信主体可在某种网络类型下进行通信，例如表格第二行第二列表示：用户可在互联网和政务外网环境使用国密浏览器访问前台应用系统。由此可确定的两个测评对象为：互联网国密浏览器与前台应用系统之间的通信信道、政务外网国密浏览器与前台应用</w:t>
      </w:r>
      <w:r>
        <w:rPr/>
        <w:t>系统之间的通信信道。</w:t>
      </w:r>
    </w:p>
    <w:p>
      <w:pPr>
        <w:pStyle w:val="BodyText"/>
        <w:spacing w:line="280" w:lineRule="exact" w:after="25"/>
        <w:ind w:left="966"/>
      </w:pPr>
      <w:r>
        <w:rPr/>
        <w:t>根据以上的方法，此信息系统网络和通信安全层面的测评对象确定如下：</w:t>
      </w:r>
    </w:p>
    <w:tbl>
      <w:tblPr>
        <w:tblW w:w="0" w:type="auto"/>
        <w:jc w:val="left"/>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4"/>
        <w:gridCol w:w="3444"/>
        <w:gridCol w:w="4433"/>
      </w:tblGrid>
      <w:tr>
        <w:trPr>
          <w:trHeight w:val="624" w:hRule="atLeast"/>
        </w:trPr>
        <w:tc>
          <w:tcPr>
            <w:tcW w:w="484" w:type="dxa"/>
            <w:tcBorders>
              <w:bottom w:val="single" w:sz="4" w:space="0" w:color="000000"/>
              <w:right w:val="single" w:sz="4" w:space="0" w:color="000000"/>
            </w:tcBorders>
          </w:tcPr>
          <w:p>
            <w:pPr>
              <w:pStyle w:val="TableParagraph"/>
              <w:spacing w:before="29"/>
              <w:ind w:left="150"/>
              <w:rPr>
                <w:rFonts w:ascii="Kaiti SC" w:eastAsia="Kaiti SC" w:hint="eastAsia"/>
                <w:b/>
                <w:sz w:val="18"/>
              </w:rPr>
            </w:pPr>
            <w:r>
              <w:rPr>
                <w:rFonts w:ascii="Kaiti SC" w:eastAsia="Kaiti SC" w:hint="eastAsia"/>
                <w:b/>
                <w:sz w:val="18"/>
              </w:rPr>
              <w:t>序</w:t>
            </w:r>
          </w:p>
          <w:p>
            <w:pPr>
              <w:pStyle w:val="TableParagraph"/>
              <w:spacing w:before="94"/>
              <w:ind w:left="150"/>
              <w:rPr>
                <w:rFonts w:ascii="Kaiti SC" w:eastAsia="Kaiti SC" w:hint="eastAsia"/>
                <w:b/>
                <w:sz w:val="18"/>
              </w:rPr>
            </w:pPr>
            <w:r>
              <w:rPr>
                <w:rFonts w:ascii="Kaiti SC" w:eastAsia="Kaiti SC" w:hint="eastAsia"/>
                <w:b/>
                <w:sz w:val="18"/>
              </w:rPr>
              <w:t>号</w:t>
            </w:r>
          </w:p>
        </w:tc>
        <w:tc>
          <w:tcPr>
            <w:tcW w:w="3444" w:type="dxa"/>
            <w:tcBorders>
              <w:left w:val="single" w:sz="4" w:space="0" w:color="000000"/>
              <w:bottom w:val="single" w:sz="4" w:space="0" w:color="000000"/>
              <w:right w:val="single" w:sz="4" w:space="0" w:color="000000"/>
            </w:tcBorders>
          </w:tcPr>
          <w:p>
            <w:pPr>
              <w:pStyle w:val="TableParagraph"/>
              <w:spacing w:before="10"/>
              <w:rPr>
                <w:sz w:val="13"/>
              </w:rPr>
            </w:pPr>
          </w:p>
          <w:p>
            <w:pPr>
              <w:pStyle w:val="TableParagraph"/>
              <w:ind w:left="1343" w:right="1330"/>
              <w:jc w:val="center"/>
              <w:rPr>
                <w:rFonts w:ascii="Kaiti SC" w:eastAsia="Kaiti SC" w:hint="eastAsia"/>
                <w:b/>
                <w:sz w:val="18"/>
              </w:rPr>
            </w:pPr>
            <w:r>
              <w:rPr>
                <w:rFonts w:ascii="Kaiti SC" w:eastAsia="Kaiti SC" w:hint="eastAsia"/>
                <w:b/>
                <w:sz w:val="18"/>
              </w:rPr>
              <w:t>测评对象</w:t>
            </w:r>
          </w:p>
        </w:tc>
        <w:tc>
          <w:tcPr>
            <w:tcW w:w="4433" w:type="dxa"/>
            <w:tcBorders>
              <w:left w:val="single" w:sz="4" w:space="0" w:color="000000"/>
              <w:bottom w:val="single" w:sz="4" w:space="0" w:color="000000"/>
            </w:tcBorders>
          </w:tcPr>
          <w:p>
            <w:pPr>
              <w:pStyle w:val="TableParagraph"/>
              <w:spacing w:before="10"/>
              <w:rPr>
                <w:sz w:val="13"/>
              </w:rPr>
            </w:pPr>
          </w:p>
          <w:p>
            <w:pPr>
              <w:pStyle w:val="TableParagraph"/>
              <w:ind w:left="2017" w:right="2001"/>
              <w:jc w:val="center"/>
              <w:rPr>
                <w:rFonts w:ascii="Kaiti SC" w:eastAsia="Kaiti SC" w:hint="eastAsia"/>
                <w:b/>
                <w:sz w:val="18"/>
              </w:rPr>
            </w:pPr>
            <w:r>
              <w:rPr>
                <w:rFonts w:ascii="Kaiti SC" w:eastAsia="Kaiti SC" w:hint="eastAsia"/>
                <w:b/>
                <w:sz w:val="18"/>
              </w:rPr>
              <w:t>描述</w:t>
            </w:r>
          </w:p>
        </w:tc>
      </w:tr>
      <w:tr>
        <w:trPr>
          <w:trHeight w:val="623" w:hRule="atLeast"/>
        </w:trPr>
        <w:tc>
          <w:tcPr>
            <w:tcW w:w="484" w:type="dxa"/>
            <w:tcBorders>
              <w:top w:val="single" w:sz="4" w:space="0" w:color="000000"/>
              <w:bottom w:val="single" w:sz="4" w:space="0" w:color="000000"/>
              <w:right w:val="single" w:sz="4" w:space="0" w:color="000000"/>
            </w:tcBorders>
          </w:tcPr>
          <w:p>
            <w:pPr>
              <w:pStyle w:val="TableParagraph"/>
              <w:spacing w:before="5"/>
              <w:rPr>
                <w:sz w:val="15"/>
              </w:rPr>
            </w:pPr>
          </w:p>
          <w:p>
            <w:pPr>
              <w:pStyle w:val="TableParagraph"/>
              <w:ind w:right="175"/>
              <w:jc w:val="right"/>
              <w:rPr>
                <w:rFonts w:ascii="Times New Roman"/>
                <w:sz w:val="18"/>
              </w:rPr>
            </w:pPr>
            <w:r>
              <w:rPr>
                <w:rFonts w:ascii="Times New Roman"/>
                <w:sz w:val="18"/>
              </w:rPr>
              <w:t>1</w:t>
            </w:r>
          </w:p>
        </w:tc>
        <w:tc>
          <w:tcPr>
            <w:tcW w:w="3444" w:type="dxa"/>
            <w:tcBorders>
              <w:top w:val="single" w:sz="4" w:space="0" w:color="000000"/>
              <w:left w:val="single" w:sz="4" w:space="0" w:color="000000"/>
              <w:bottom w:val="single" w:sz="4" w:space="0" w:color="000000"/>
              <w:right w:val="single" w:sz="4" w:space="0" w:color="000000"/>
            </w:tcBorders>
          </w:tcPr>
          <w:p>
            <w:pPr>
              <w:pStyle w:val="TableParagraph"/>
              <w:spacing w:before="28"/>
              <w:ind w:left="110"/>
              <w:rPr>
                <w:sz w:val="18"/>
              </w:rPr>
            </w:pPr>
            <w:r>
              <w:rPr>
                <w:spacing w:val="2"/>
                <w:sz w:val="18"/>
              </w:rPr>
              <w:t>互联网国密浏览器与前台应用系统之间</w:t>
            </w:r>
          </w:p>
          <w:p>
            <w:pPr>
              <w:pStyle w:val="TableParagraph"/>
              <w:spacing w:before="71"/>
              <w:ind w:left="110"/>
              <w:rPr>
                <w:sz w:val="18"/>
              </w:rPr>
            </w:pPr>
            <w:r>
              <w:rPr>
                <w:sz w:val="18"/>
              </w:rPr>
              <w:t>的通信信道</w:t>
            </w:r>
          </w:p>
        </w:tc>
        <w:tc>
          <w:tcPr>
            <w:tcW w:w="4433" w:type="dxa"/>
            <w:tcBorders>
              <w:top w:val="single" w:sz="4" w:space="0" w:color="000000"/>
              <w:left w:val="single" w:sz="4" w:space="0" w:color="000000"/>
              <w:bottom w:val="single" w:sz="4" w:space="0" w:color="000000"/>
            </w:tcBorders>
          </w:tcPr>
          <w:p>
            <w:pPr>
              <w:pStyle w:val="TableParagraph"/>
              <w:spacing w:before="28"/>
              <w:ind w:left="106"/>
              <w:rPr>
                <w:sz w:val="18"/>
              </w:rPr>
            </w:pPr>
            <w:r>
              <w:rPr>
                <w:sz w:val="18"/>
              </w:rPr>
              <w:t>用户从互联网使用国密浏览器通过</w:t>
            </w:r>
            <w:r>
              <w:rPr>
                <w:rFonts w:ascii="Times New Roman" w:eastAsia="Times New Roman"/>
                <w:sz w:val="18"/>
              </w:rPr>
              <w:t>HTTPS</w:t>
            </w:r>
            <w:r>
              <w:rPr>
                <w:sz w:val="18"/>
              </w:rPr>
              <w:t>协议访问前</w:t>
            </w:r>
          </w:p>
          <w:p>
            <w:pPr>
              <w:pStyle w:val="TableParagraph"/>
              <w:spacing w:before="71"/>
              <w:ind w:left="106"/>
              <w:rPr>
                <w:sz w:val="18"/>
              </w:rPr>
            </w:pPr>
            <w:r>
              <w:rPr>
                <w:spacing w:val="-1"/>
                <w:sz w:val="18"/>
              </w:rPr>
              <w:t>台应用系统，密码应用主要测评</w:t>
            </w:r>
            <w:r>
              <w:rPr>
                <w:rFonts w:ascii="Times New Roman" w:eastAsia="Times New Roman"/>
                <w:sz w:val="18"/>
              </w:rPr>
              <w:t>HTTPS</w:t>
            </w:r>
            <w:r>
              <w:rPr>
                <w:sz w:val="18"/>
              </w:rPr>
              <w:t>协议。</w:t>
            </w:r>
          </w:p>
        </w:tc>
      </w:tr>
      <w:tr>
        <w:trPr>
          <w:trHeight w:val="624" w:hRule="atLeast"/>
        </w:trPr>
        <w:tc>
          <w:tcPr>
            <w:tcW w:w="484" w:type="dxa"/>
            <w:tcBorders>
              <w:top w:val="single" w:sz="4" w:space="0" w:color="000000"/>
              <w:bottom w:val="single" w:sz="4" w:space="0" w:color="000000"/>
              <w:right w:val="single" w:sz="4" w:space="0" w:color="000000"/>
            </w:tcBorders>
          </w:tcPr>
          <w:p>
            <w:pPr>
              <w:pStyle w:val="TableParagraph"/>
              <w:spacing w:before="6"/>
              <w:rPr>
                <w:sz w:val="15"/>
              </w:rPr>
            </w:pPr>
          </w:p>
          <w:p>
            <w:pPr>
              <w:pStyle w:val="TableParagraph"/>
              <w:ind w:right="175"/>
              <w:jc w:val="right"/>
              <w:rPr>
                <w:rFonts w:ascii="Times New Roman"/>
                <w:sz w:val="18"/>
              </w:rPr>
            </w:pPr>
            <w:r>
              <w:rPr>
                <w:rFonts w:ascii="Times New Roman"/>
                <w:sz w:val="18"/>
              </w:rPr>
              <w:t>2</w:t>
            </w:r>
          </w:p>
        </w:tc>
        <w:tc>
          <w:tcPr>
            <w:tcW w:w="3444" w:type="dxa"/>
            <w:tcBorders>
              <w:top w:val="single" w:sz="4" w:space="0" w:color="000000"/>
              <w:left w:val="single" w:sz="4" w:space="0" w:color="000000"/>
              <w:bottom w:val="single" w:sz="4" w:space="0" w:color="000000"/>
              <w:right w:val="single" w:sz="4" w:space="0" w:color="000000"/>
            </w:tcBorders>
          </w:tcPr>
          <w:p>
            <w:pPr>
              <w:pStyle w:val="TableParagraph"/>
              <w:spacing w:before="29"/>
              <w:ind w:left="110"/>
              <w:rPr>
                <w:sz w:val="18"/>
              </w:rPr>
            </w:pPr>
            <w:r>
              <w:rPr>
                <w:spacing w:val="2"/>
                <w:sz w:val="18"/>
              </w:rPr>
              <w:t>政务外网国密浏览器与前台应用系统之</w:t>
            </w:r>
          </w:p>
          <w:p>
            <w:pPr>
              <w:pStyle w:val="TableParagraph"/>
              <w:spacing w:before="71"/>
              <w:ind w:left="110"/>
              <w:rPr>
                <w:sz w:val="18"/>
              </w:rPr>
            </w:pPr>
            <w:r>
              <w:rPr>
                <w:sz w:val="18"/>
              </w:rPr>
              <w:t>间的通信信道</w:t>
            </w:r>
          </w:p>
        </w:tc>
        <w:tc>
          <w:tcPr>
            <w:tcW w:w="4433" w:type="dxa"/>
            <w:tcBorders>
              <w:top w:val="single" w:sz="4" w:space="0" w:color="000000"/>
              <w:left w:val="single" w:sz="4" w:space="0" w:color="000000"/>
              <w:bottom w:val="single" w:sz="4" w:space="0" w:color="000000"/>
            </w:tcBorders>
          </w:tcPr>
          <w:p>
            <w:pPr>
              <w:pStyle w:val="TableParagraph"/>
              <w:spacing w:before="29"/>
              <w:ind w:left="106"/>
              <w:rPr>
                <w:sz w:val="18"/>
              </w:rPr>
            </w:pPr>
            <w:r>
              <w:rPr>
                <w:sz w:val="18"/>
              </w:rPr>
              <w:t>用户从政务外网使用国密浏览器通过</w:t>
            </w:r>
            <w:r>
              <w:rPr>
                <w:rFonts w:ascii="Times New Roman" w:eastAsia="Times New Roman"/>
                <w:sz w:val="18"/>
              </w:rPr>
              <w:t>HTTPS</w:t>
            </w:r>
            <w:r>
              <w:rPr>
                <w:sz w:val="18"/>
              </w:rPr>
              <w:t>协议访问</w:t>
            </w:r>
          </w:p>
          <w:p>
            <w:pPr>
              <w:pStyle w:val="TableParagraph"/>
              <w:spacing w:before="71"/>
              <w:ind w:left="106"/>
              <w:rPr>
                <w:sz w:val="18"/>
              </w:rPr>
            </w:pPr>
            <w:r>
              <w:rPr>
                <w:spacing w:val="-1"/>
                <w:sz w:val="18"/>
              </w:rPr>
              <w:t>前台应用系统，密码应用主要测评</w:t>
            </w:r>
            <w:r>
              <w:rPr>
                <w:rFonts w:ascii="Times New Roman" w:eastAsia="Times New Roman"/>
                <w:sz w:val="18"/>
              </w:rPr>
              <w:t>HTTPS</w:t>
            </w:r>
            <w:r>
              <w:rPr>
                <w:sz w:val="18"/>
              </w:rPr>
              <w:t>协议。</w:t>
            </w:r>
          </w:p>
        </w:tc>
      </w:tr>
      <w:tr>
        <w:trPr>
          <w:trHeight w:val="623" w:hRule="atLeast"/>
        </w:trPr>
        <w:tc>
          <w:tcPr>
            <w:tcW w:w="484" w:type="dxa"/>
            <w:tcBorders>
              <w:top w:val="single" w:sz="4" w:space="0" w:color="000000"/>
              <w:bottom w:val="single" w:sz="4" w:space="0" w:color="000000"/>
              <w:right w:val="single" w:sz="4" w:space="0" w:color="000000"/>
            </w:tcBorders>
          </w:tcPr>
          <w:p>
            <w:pPr>
              <w:pStyle w:val="TableParagraph"/>
              <w:spacing w:before="5"/>
              <w:rPr>
                <w:sz w:val="15"/>
              </w:rPr>
            </w:pPr>
          </w:p>
          <w:p>
            <w:pPr>
              <w:pStyle w:val="TableParagraph"/>
              <w:ind w:right="175"/>
              <w:jc w:val="right"/>
              <w:rPr>
                <w:rFonts w:ascii="Times New Roman"/>
                <w:sz w:val="18"/>
              </w:rPr>
            </w:pPr>
            <w:r>
              <w:rPr>
                <w:rFonts w:ascii="Times New Roman"/>
                <w:sz w:val="18"/>
              </w:rPr>
              <w:t>3</w:t>
            </w:r>
          </w:p>
        </w:tc>
        <w:tc>
          <w:tcPr>
            <w:tcW w:w="3444" w:type="dxa"/>
            <w:tcBorders>
              <w:top w:val="single" w:sz="4" w:space="0" w:color="000000"/>
              <w:left w:val="single" w:sz="4" w:space="0" w:color="000000"/>
              <w:bottom w:val="single" w:sz="4" w:space="0" w:color="000000"/>
              <w:right w:val="single" w:sz="4" w:space="0" w:color="000000"/>
            </w:tcBorders>
          </w:tcPr>
          <w:p>
            <w:pPr>
              <w:pStyle w:val="TableParagraph"/>
              <w:spacing w:before="28"/>
              <w:ind w:left="110"/>
              <w:rPr>
                <w:sz w:val="18"/>
              </w:rPr>
            </w:pPr>
            <w:r>
              <w:rPr>
                <w:spacing w:val="2"/>
                <w:sz w:val="18"/>
              </w:rPr>
              <w:t>互联网非国密浏览器与前台应用系统之</w:t>
            </w:r>
          </w:p>
          <w:p>
            <w:pPr>
              <w:pStyle w:val="TableParagraph"/>
              <w:spacing w:before="71"/>
              <w:ind w:left="110"/>
              <w:rPr>
                <w:sz w:val="18"/>
              </w:rPr>
            </w:pPr>
            <w:r>
              <w:rPr>
                <w:sz w:val="18"/>
              </w:rPr>
              <w:t>间的通信信道</w:t>
            </w:r>
          </w:p>
        </w:tc>
        <w:tc>
          <w:tcPr>
            <w:tcW w:w="4433" w:type="dxa"/>
            <w:tcBorders>
              <w:top w:val="single" w:sz="4" w:space="0" w:color="000000"/>
              <w:left w:val="single" w:sz="4" w:space="0" w:color="000000"/>
              <w:bottom w:val="single" w:sz="4" w:space="0" w:color="000000"/>
            </w:tcBorders>
          </w:tcPr>
          <w:p>
            <w:pPr>
              <w:pStyle w:val="TableParagraph"/>
              <w:spacing w:before="28"/>
              <w:ind w:left="106"/>
              <w:rPr>
                <w:sz w:val="18"/>
              </w:rPr>
            </w:pPr>
            <w:r>
              <w:rPr>
                <w:sz w:val="18"/>
              </w:rPr>
              <w:t>用户从互联网使用非国密浏览器通过</w:t>
            </w:r>
            <w:r>
              <w:rPr>
                <w:rFonts w:ascii="Times New Roman" w:eastAsia="Times New Roman"/>
                <w:sz w:val="18"/>
              </w:rPr>
              <w:t>HTTPS</w:t>
            </w:r>
            <w:r>
              <w:rPr>
                <w:sz w:val="18"/>
              </w:rPr>
              <w:t>协议访问</w:t>
            </w:r>
          </w:p>
          <w:p>
            <w:pPr>
              <w:pStyle w:val="TableParagraph"/>
              <w:spacing w:before="71"/>
              <w:ind w:left="106"/>
              <w:rPr>
                <w:sz w:val="18"/>
              </w:rPr>
            </w:pPr>
            <w:r>
              <w:rPr>
                <w:spacing w:val="-1"/>
                <w:sz w:val="18"/>
              </w:rPr>
              <w:t>前台应用系统，密码应用主要测评</w:t>
            </w:r>
            <w:r>
              <w:rPr>
                <w:rFonts w:ascii="Times New Roman" w:eastAsia="Times New Roman"/>
                <w:sz w:val="18"/>
              </w:rPr>
              <w:t>HTTPS</w:t>
            </w:r>
            <w:r>
              <w:rPr>
                <w:sz w:val="18"/>
              </w:rPr>
              <w:t>协议。</w:t>
            </w:r>
          </w:p>
        </w:tc>
      </w:tr>
      <w:tr>
        <w:trPr>
          <w:trHeight w:val="623" w:hRule="atLeast"/>
        </w:trPr>
        <w:tc>
          <w:tcPr>
            <w:tcW w:w="484" w:type="dxa"/>
            <w:tcBorders>
              <w:top w:val="single" w:sz="4" w:space="0" w:color="000000"/>
              <w:bottom w:val="single" w:sz="4" w:space="0" w:color="000000"/>
              <w:right w:val="single" w:sz="4" w:space="0" w:color="000000"/>
            </w:tcBorders>
          </w:tcPr>
          <w:p>
            <w:pPr>
              <w:pStyle w:val="TableParagraph"/>
              <w:spacing w:before="5"/>
              <w:rPr>
                <w:sz w:val="15"/>
              </w:rPr>
            </w:pPr>
          </w:p>
          <w:p>
            <w:pPr>
              <w:pStyle w:val="TableParagraph"/>
              <w:ind w:right="175"/>
              <w:jc w:val="right"/>
              <w:rPr>
                <w:rFonts w:ascii="Times New Roman"/>
                <w:sz w:val="18"/>
              </w:rPr>
            </w:pPr>
            <w:r>
              <w:rPr>
                <w:rFonts w:ascii="Times New Roman"/>
                <w:sz w:val="18"/>
              </w:rPr>
              <w:t>4</w:t>
            </w:r>
          </w:p>
        </w:tc>
        <w:tc>
          <w:tcPr>
            <w:tcW w:w="3444" w:type="dxa"/>
            <w:tcBorders>
              <w:top w:val="single" w:sz="4" w:space="0" w:color="000000"/>
              <w:left w:val="single" w:sz="4" w:space="0" w:color="000000"/>
              <w:bottom w:val="single" w:sz="4" w:space="0" w:color="000000"/>
              <w:right w:val="single" w:sz="4" w:space="0" w:color="000000"/>
            </w:tcBorders>
          </w:tcPr>
          <w:p>
            <w:pPr>
              <w:pStyle w:val="TableParagraph"/>
              <w:spacing w:before="28"/>
              <w:ind w:left="110"/>
              <w:rPr>
                <w:sz w:val="18"/>
              </w:rPr>
            </w:pPr>
            <w:r>
              <w:rPr>
                <w:spacing w:val="2"/>
                <w:sz w:val="18"/>
              </w:rPr>
              <w:t>政务外网非国密浏览器与前台应用系统</w:t>
            </w:r>
          </w:p>
          <w:p>
            <w:pPr>
              <w:pStyle w:val="TableParagraph"/>
              <w:spacing w:before="71"/>
              <w:ind w:left="110"/>
              <w:rPr>
                <w:sz w:val="18"/>
              </w:rPr>
            </w:pPr>
            <w:r>
              <w:rPr>
                <w:sz w:val="18"/>
              </w:rPr>
              <w:t>之间的通信信道</w:t>
            </w:r>
          </w:p>
        </w:tc>
        <w:tc>
          <w:tcPr>
            <w:tcW w:w="4433" w:type="dxa"/>
            <w:tcBorders>
              <w:top w:val="single" w:sz="4" w:space="0" w:color="000000"/>
              <w:left w:val="single" w:sz="4" w:space="0" w:color="000000"/>
              <w:bottom w:val="single" w:sz="4" w:space="0" w:color="000000"/>
            </w:tcBorders>
          </w:tcPr>
          <w:p>
            <w:pPr>
              <w:pStyle w:val="TableParagraph"/>
              <w:spacing w:before="28"/>
              <w:ind w:left="106"/>
              <w:rPr>
                <w:sz w:val="18"/>
              </w:rPr>
            </w:pPr>
            <w:r>
              <w:rPr>
                <w:sz w:val="18"/>
              </w:rPr>
              <w:t>用户从政务外网使用非国密浏览器通过</w:t>
            </w:r>
            <w:r>
              <w:rPr>
                <w:rFonts w:ascii="Times New Roman" w:eastAsia="Times New Roman"/>
                <w:sz w:val="18"/>
              </w:rPr>
              <w:t>HTTPS</w:t>
            </w:r>
            <w:r>
              <w:rPr>
                <w:sz w:val="18"/>
              </w:rPr>
              <w:t>协议访</w:t>
            </w:r>
          </w:p>
          <w:p>
            <w:pPr>
              <w:pStyle w:val="TableParagraph"/>
              <w:spacing w:before="71"/>
              <w:ind w:left="106"/>
              <w:rPr>
                <w:sz w:val="18"/>
              </w:rPr>
            </w:pPr>
            <w:r>
              <w:rPr>
                <w:spacing w:val="-1"/>
                <w:sz w:val="18"/>
              </w:rPr>
              <w:t>问前台应用系统，密码应用主要测评</w:t>
            </w:r>
            <w:r>
              <w:rPr>
                <w:rFonts w:ascii="Times New Roman" w:eastAsia="Times New Roman"/>
                <w:sz w:val="18"/>
              </w:rPr>
              <w:t>HTTPS</w:t>
            </w:r>
            <w:r>
              <w:rPr>
                <w:sz w:val="18"/>
              </w:rPr>
              <w:t>协议。</w:t>
            </w:r>
          </w:p>
        </w:tc>
      </w:tr>
      <w:tr>
        <w:trPr>
          <w:trHeight w:val="625" w:hRule="atLeast"/>
        </w:trPr>
        <w:tc>
          <w:tcPr>
            <w:tcW w:w="484" w:type="dxa"/>
            <w:tcBorders>
              <w:top w:val="single" w:sz="4" w:space="0" w:color="000000"/>
              <w:bottom w:val="single" w:sz="4" w:space="0" w:color="000000"/>
              <w:right w:val="single" w:sz="4" w:space="0" w:color="000000"/>
            </w:tcBorders>
          </w:tcPr>
          <w:p>
            <w:pPr>
              <w:pStyle w:val="TableParagraph"/>
              <w:spacing w:before="6"/>
              <w:rPr>
                <w:sz w:val="15"/>
              </w:rPr>
            </w:pPr>
          </w:p>
          <w:p>
            <w:pPr>
              <w:pStyle w:val="TableParagraph"/>
              <w:ind w:right="175"/>
              <w:jc w:val="right"/>
              <w:rPr>
                <w:rFonts w:ascii="Times New Roman"/>
                <w:sz w:val="18"/>
              </w:rPr>
            </w:pPr>
            <w:r>
              <w:rPr>
                <w:rFonts w:ascii="Times New Roman"/>
                <w:sz w:val="18"/>
              </w:rPr>
              <w:t>5</w:t>
            </w:r>
          </w:p>
        </w:tc>
        <w:tc>
          <w:tcPr>
            <w:tcW w:w="3444" w:type="dxa"/>
            <w:tcBorders>
              <w:top w:val="single" w:sz="4" w:space="0" w:color="000000"/>
              <w:left w:val="single" w:sz="4" w:space="0" w:color="000000"/>
              <w:bottom w:val="single" w:sz="4" w:space="0" w:color="000000"/>
              <w:right w:val="single" w:sz="4" w:space="0" w:color="000000"/>
            </w:tcBorders>
          </w:tcPr>
          <w:p>
            <w:pPr>
              <w:pStyle w:val="TableParagraph"/>
              <w:spacing w:before="30"/>
              <w:ind w:left="110"/>
              <w:rPr>
                <w:sz w:val="18"/>
              </w:rPr>
            </w:pPr>
            <w:r>
              <w:rPr>
                <w:spacing w:val="-1"/>
                <w:sz w:val="18"/>
              </w:rPr>
              <w:t>政务外网</w:t>
            </w:r>
            <w:r>
              <w:rPr>
                <w:rFonts w:ascii="Times New Roman" w:eastAsia="Times New Roman"/>
                <w:sz w:val="18"/>
              </w:rPr>
              <w:t>VPN</w:t>
            </w:r>
            <w:r>
              <w:rPr>
                <w:sz w:val="18"/>
              </w:rPr>
              <w:t>客户端与内网</w:t>
            </w:r>
            <w:r>
              <w:rPr>
                <w:rFonts w:ascii="Times New Roman" w:eastAsia="Times New Roman"/>
                <w:sz w:val="18"/>
              </w:rPr>
              <w:t>SSL</w:t>
            </w:r>
            <w:r>
              <w:rPr>
                <w:rFonts w:ascii="Times New Roman" w:eastAsia="Times New Roman"/>
                <w:spacing w:val="-12"/>
                <w:sz w:val="18"/>
              </w:rPr>
              <w:t> </w:t>
            </w:r>
            <w:r>
              <w:rPr>
                <w:rFonts w:ascii="Times New Roman" w:eastAsia="Times New Roman"/>
                <w:sz w:val="18"/>
              </w:rPr>
              <w:t>VPN</w:t>
            </w:r>
            <w:r>
              <w:rPr>
                <w:sz w:val="18"/>
              </w:rPr>
              <w:t>之间</w:t>
            </w:r>
          </w:p>
          <w:p>
            <w:pPr>
              <w:pStyle w:val="TableParagraph"/>
              <w:spacing w:before="70"/>
              <w:ind w:left="110"/>
              <w:rPr>
                <w:sz w:val="18"/>
              </w:rPr>
            </w:pPr>
            <w:r>
              <w:rPr>
                <w:sz w:val="18"/>
              </w:rPr>
              <w:t>的通信信道</w:t>
            </w:r>
          </w:p>
        </w:tc>
        <w:tc>
          <w:tcPr>
            <w:tcW w:w="4433" w:type="dxa"/>
            <w:tcBorders>
              <w:top w:val="single" w:sz="4" w:space="0" w:color="000000"/>
              <w:left w:val="single" w:sz="4" w:space="0" w:color="000000"/>
              <w:bottom w:val="single" w:sz="4" w:space="0" w:color="000000"/>
            </w:tcBorders>
          </w:tcPr>
          <w:p>
            <w:pPr>
              <w:pStyle w:val="TableParagraph"/>
              <w:spacing w:before="30"/>
              <w:ind w:left="106"/>
              <w:rPr>
                <w:sz w:val="18"/>
              </w:rPr>
            </w:pPr>
            <w:r>
              <w:rPr>
                <w:sz w:val="18"/>
              </w:rPr>
              <w:t>管理员用户从政务外网通过内网</w:t>
            </w:r>
            <w:r>
              <w:rPr>
                <w:rFonts w:ascii="Times New Roman" w:eastAsia="Times New Roman"/>
                <w:sz w:val="18"/>
              </w:rPr>
              <w:t>SSL</w:t>
            </w:r>
            <w:r>
              <w:rPr>
                <w:rFonts w:ascii="Times New Roman" w:eastAsia="Times New Roman"/>
                <w:spacing w:val="49"/>
                <w:sz w:val="18"/>
              </w:rPr>
              <w:t> </w:t>
            </w:r>
            <w:r>
              <w:rPr>
                <w:rFonts w:ascii="Times New Roman" w:eastAsia="Times New Roman"/>
                <w:sz w:val="18"/>
              </w:rPr>
              <w:t>VPN</w:t>
            </w:r>
            <w:r>
              <w:rPr>
                <w:sz w:val="18"/>
              </w:rPr>
              <w:t>接入办公内</w:t>
            </w:r>
          </w:p>
          <w:p>
            <w:pPr>
              <w:pStyle w:val="TableParagraph"/>
              <w:spacing w:before="70"/>
              <w:ind w:left="106"/>
              <w:rPr>
                <w:sz w:val="18"/>
              </w:rPr>
            </w:pPr>
            <w:r>
              <w:rPr>
                <w:sz w:val="18"/>
              </w:rPr>
              <w:t>网，密码应用主要测评</w:t>
            </w:r>
            <w:r>
              <w:rPr>
                <w:rFonts w:ascii="Times New Roman" w:eastAsia="Times New Roman"/>
                <w:sz w:val="18"/>
              </w:rPr>
              <w:t>SSL</w:t>
            </w:r>
            <w:r>
              <w:rPr>
                <w:rFonts w:ascii="Times New Roman" w:eastAsia="Times New Roman"/>
                <w:spacing w:val="-3"/>
                <w:sz w:val="18"/>
              </w:rPr>
              <w:t> </w:t>
            </w:r>
            <w:r>
              <w:rPr>
                <w:rFonts w:ascii="Times New Roman" w:eastAsia="Times New Roman"/>
                <w:sz w:val="18"/>
              </w:rPr>
              <w:t>VPN</w:t>
            </w:r>
            <w:r>
              <w:rPr>
                <w:sz w:val="18"/>
              </w:rPr>
              <w:t>协议。</w:t>
            </w:r>
          </w:p>
        </w:tc>
      </w:tr>
      <w:tr>
        <w:trPr>
          <w:trHeight w:val="623" w:hRule="atLeast"/>
        </w:trPr>
        <w:tc>
          <w:tcPr>
            <w:tcW w:w="484" w:type="dxa"/>
            <w:tcBorders>
              <w:top w:val="single" w:sz="4" w:space="0" w:color="000000"/>
              <w:bottom w:val="single" w:sz="4" w:space="0" w:color="000000"/>
              <w:right w:val="single" w:sz="4" w:space="0" w:color="000000"/>
            </w:tcBorders>
          </w:tcPr>
          <w:p>
            <w:pPr>
              <w:pStyle w:val="TableParagraph"/>
              <w:spacing w:before="5"/>
              <w:rPr>
                <w:sz w:val="15"/>
              </w:rPr>
            </w:pPr>
          </w:p>
          <w:p>
            <w:pPr>
              <w:pStyle w:val="TableParagraph"/>
              <w:ind w:right="175"/>
              <w:jc w:val="right"/>
              <w:rPr>
                <w:rFonts w:ascii="Times New Roman"/>
                <w:sz w:val="18"/>
              </w:rPr>
            </w:pPr>
            <w:r>
              <w:rPr>
                <w:rFonts w:ascii="Times New Roman"/>
                <w:sz w:val="18"/>
              </w:rPr>
              <w:t>6</w:t>
            </w:r>
          </w:p>
        </w:tc>
        <w:tc>
          <w:tcPr>
            <w:tcW w:w="3444" w:type="dxa"/>
            <w:tcBorders>
              <w:top w:val="single" w:sz="4" w:space="0" w:color="000000"/>
              <w:left w:val="single" w:sz="4" w:space="0" w:color="000000"/>
              <w:bottom w:val="single" w:sz="4" w:space="0" w:color="000000"/>
              <w:right w:val="single" w:sz="4" w:space="0" w:color="000000"/>
            </w:tcBorders>
          </w:tcPr>
          <w:p>
            <w:pPr>
              <w:pStyle w:val="TableParagraph"/>
              <w:spacing w:before="28"/>
              <w:ind w:left="110"/>
              <w:rPr>
                <w:sz w:val="18"/>
              </w:rPr>
            </w:pPr>
            <w:r>
              <w:rPr>
                <w:spacing w:val="2"/>
                <w:sz w:val="18"/>
              </w:rPr>
              <w:t>办公内网国密浏览器与后台管理系统之</w:t>
            </w:r>
          </w:p>
          <w:p>
            <w:pPr>
              <w:pStyle w:val="TableParagraph"/>
              <w:spacing w:before="71"/>
              <w:ind w:left="110"/>
              <w:rPr>
                <w:sz w:val="18"/>
              </w:rPr>
            </w:pPr>
            <w:r>
              <w:rPr>
                <w:sz w:val="18"/>
              </w:rPr>
              <w:t>间的通信信道</w:t>
            </w:r>
          </w:p>
        </w:tc>
        <w:tc>
          <w:tcPr>
            <w:tcW w:w="4433" w:type="dxa"/>
            <w:tcBorders>
              <w:top w:val="single" w:sz="4" w:space="0" w:color="000000"/>
              <w:left w:val="single" w:sz="4" w:space="0" w:color="000000"/>
              <w:bottom w:val="single" w:sz="4" w:space="0" w:color="000000"/>
            </w:tcBorders>
          </w:tcPr>
          <w:p>
            <w:pPr>
              <w:pStyle w:val="TableParagraph"/>
              <w:spacing w:before="28"/>
              <w:ind w:left="106"/>
              <w:rPr>
                <w:sz w:val="18"/>
              </w:rPr>
            </w:pPr>
            <w:r>
              <w:rPr>
                <w:sz w:val="18"/>
              </w:rPr>
              <w:t>管理员从办公内网使用国密浏览器通过</w:t>
            </w:r>
            <w:r>
              <w:rPr>
                <w:rFonts w:ascii="Times New Roman" w:eastAsia="Times New Roman"/>
                <w:sz w:val="18"/>
              </w:rPr>
              <w:t>HTTPS</w:t>
            </w:r>
            <w:r>
              <w:rPr>
                <w:sz w:val="18"/>
              </w:rPr>
              <w:t>协议访</w:t>
            </w:r>
          </w:p>
          <w:p>
            <w:pPr>
              <w:pStyle w:val="TableParagraph"/>
              <w:spacing w:before="71"/>
              <w:ind w:left="106"/>
              <w:rPr>
                <w:sz w:val="18"/>
              </w:rPr>
            </w:pPr>
            <w:r>
              <w:rPr>
                <w:spacing w:val="-1"/>
                <w:sz w:val="18"/>
              </w:rPr>
              <w:t>问后台管理系统，密码应用主要测评</w:t>
            </w:r>
            <w:r>
              <w:rPr>
                <w:rFonts w:ascii="Times New Roman" w:eastAsia="Times New Roman"/>
                <w:sz w:val="18"/>
              </w:rPr>
              <w:t>HTTPS</w:t>
            </w:r>
            <w:r>
              <w:rPr>
                <w:sz w:val="18"/>
              </w:rPr>
              <w:t>协议。</w:t>
            </w:r>
          </w:p>
        </w:tc>
      </w:tr>
      <w:tr>
        <w:trPr>
          <w:trHeight w:val="623" w:hRule="atLeast"/>
        </w:trPr>
        <w:tc>
          <w:tcPr>
            <w:tcW w:w="484" w:type="dxa"/>
            <w:tcBorders>
              <w:top w:val="single" w:sz="4" w:space="0" w:color="000000"/>
              <w:bottom w:val="single" w:sz="4" w:space="0" w:color="000000"/>
              <w:right w:val="single" w:sz="4" w:space="0" w:color="000000"/>
            </w:tcBorders>
          </w:tcPr>
          <w:p>
            <w:pPr>
              <w:pStyle w:val="TableParagraph"/>
              <w:spacing w:before="5"/>
              <w:rPr>
                <w:sz w:val="15"/>
              </w:rPr>
            </w:pPr>
          </w:p>
          <w:p>
            <w:pPr>
              <w:pStyle w:val="TableParagraph"/>
              <w:ind w:right="175"/>
              <w:jc w:val="right"/>
              <w:rPr>
                <w:rFonts w:ascii="Times New Roman"/>
                <w:sz w:val="18"/>
              </w:rPr>
            </w:pPr>
            <w:r>
              <w:rPr>
                <w:rFonts w:ascii="Times New Roman"/>
                <w:sz w:val="18"/>
              </w:rPr>
              <w:t>7</w:t>
            </w:r>
          </w:p>
        </w:tc>
        <w:tc>
          <w:tcPr>
            <w:tcW w:w="3444" w:type="dxa"/>
            <w:tcBorders>
              <w:top w:val="single" w:sz="4" w:space="0" w:color="000000"/>
              <w:left w:val="single" w:sz="4" w:space="0" w:color="000000"/>
              <w:bottom w:val="single" w:sz="4" w:space="0" w:color="000000"/>
              <w:right w:val="single" w:sz="4" w:space="0" w:color="000000"/>
            </w:tcBorders>
          </w:tcPr>
          <w:p>
            <w:pPr>
              <w:pStyle w:val="TableParagraph"/>
              <w:spacing w:before="28"/>
              <w:ind w:left="110"/>
              <w:rPr>
                <w:sz w:val="18"/>
              </w:rPr>
            </w:pPr>
            <w:r>
              <w:rPr>
                <w:spacing w:val="-1"/>
                <w:sz w:val="18"/>
              </w:rPr>
              <w:t>互联网</w:t>
            </w:r>
            <w:r>
              <w:rPr>
                <w:rFonts w:ascii="Times New Roman" w:eastAsia="Times New Roman"/>
                <w:sz w:val="18"/>
              </w:rPr>
              <w:t>VPN</w:t>
            </w:r>
            <w:r>
              <w:rPr>
                <w:sz w:val="18"/>
              </w:rPr>
              <w:t>客户端与运维</w:t>
            </w:r>
            <w:r>
              <w:rPr>
                <w:rFonts w:ascii="Times New Roman" w:eastAsia="Times New Roman"/>
                <w:sz w:val="18"/>
              </w:rPr>
              <w:t>SSL</w:t>
            </w:r>
            <w:r>
              <w:rPr>
                <w:rFonts w:ascii="Times New Roman" w:eastAsia="Times New Roman"/>
                <w:spacing w:val="-12"/>
                <w:sz w:val="18"/>
              </w:rPr>
              <w:t> </w:t>
            </w:r>
            <w:r>
              <w:rPr>
                <w:rFonts w:ascii="Times New Roman" w:eastAsia="Times New Roman"/>
                <w:sz w:val="18"/>
              </w:rPr>
              <w:t>VPN</w:t>
            </w:r>
            <w:r>
              <w:rPr>
                <w:sz w:val="18"/>
              </w:rPr>
              <w:t>之间的</w:t>
            </w:r>
          </w:p>
          <w:p>
            <w:pPr>
              <w:pStyle w:val="TableParagraph"/>
              <w:spacing w:before="71"/>
              <w:ind w:left="110"/>
              <w:rPr>
                <w:sz w:val="18"/>
              </w:rPr>
            </w:pPr>
            <w:r>
              <w:rPr>
                <w:sz w:val="18"/>
              </w:rPr>
              <w:t>运维通信信道</w:t>
            </w:r>
          </w:p>
        </w:tc>
        <w:tc>
          <w:tcPr>
            <w:tcW w:w="4433" w:type="dxa"/>
            <w:tcBorders>
              <w:top w:val="single" w:sz="4" w:space="0" w:color="000000"/>
              <w:left w:val="single" w:sz="4" w:space="0" w:color="000000"/>
              <w:bottom w:val="single" w:sz="4" w:space="0" w:color="000000"/>
            </w:tcBorders>
          </w:tcPr>
          <w:p>
            <w:pPr>
              <w:pStyle w:val="TableParagraph"/>
              <w:spacing w:before="28"/>
              <w:ind w:left="106"/>
              <w:rPr>
                <w:sz w:val="18"/>
              </w:rPr>
            </w:pPr>
            <w:r>
              <w:rPr>
                <w:spacing w:val="-1"/>
                <w:sz w:val="18"/>
              </w:rPr>
              <w:t>系统管理员从互联网访问</w:t>
            </w:r>
            <w:r>
              <w:rPr>
                <w:rFonts w:ascii="Times New Roman" w:eastAsia="Times New Roman"/>
                <w:sz w:val="18"/>
              </w:rPr>
              <w:t>SSL</w:t>
            </w:r>
            <w:r>
              <w:rPr>
                <w:rFonts w:ascii="Times New Roman" w:eastAsia="Times New Roman"/>
                <w:spacing w:val="-12"/>
                <w:sz w:val="18"/>
              </w:rPr>
              <w:t> </w:t>
            </w:r>
            <w:r>
              <w:rPr>
                <w:rFonts w:ascii="Times New Roman" w:eastAsia="Times New Roman"/>
                <w:sz w:val="18"/>
              </w:rPr>
              <w:t>VPN</w:t>
            </w:r>
            <w:r>
              <w:rPr>
                <w:spacing w:val="-11"/>
                <w:sz w:val="18"/>
              </w:rPr>
              <w:t>运维设备，密码应用</w:t>
            </w:r>
          </w:p>
          <w:p>
            <w:pPr>
              <w:pStyle w:val="TableParagraph"/>
              <w:spacing w:before="71"/>
              <w:ind w:left="106"/>
              <w:rPr>
                <w:sz w:val="18"/>
              </w:rPr>
            </w:pPr>
            <w:r>
              <w:rPr>
                <w:sz w:val="18"/>
              </w:rPr>
              <w:t>主要测评</w:t>
            </w:r>
            <w:r>
              <w:rPr>
                <w:rFonts w:ascii="Times New Roman" w:eastAsia="Times New Roman"/>
                <w:sz w:val="18"/>
              </w:rPr>
              <w:t>SSL</w:t>
            </w:r>
            <w:r>
              <w:rPr>
                <w:rFonts w:ascii="Times New Roman" w:eastAsia="Times New Roman"/>
                <w:spacing w:val="-4"/>
                <w:sz w:val="18"/>
              </w:rPr>
              <w:t> </w:t>
            </w:r>
            <w:r>
              <w:rPr>
                <w:rFonts w:ascii="Times New Roman" w:eastAsia="Times New Roman"/>
                <w:sz w:val="18"/>
              </w:rPr>
              <w:t>VPN</w:t>
            </w:r>
            <w:r>
              <w:rPr>
                <w:sz w:val="18"/>
              </w:rPr>
              <w:t>协议。</w:t>
            </w:r>
          </w:p>
        </w:tc>
      </w:tr>
      <w:tr>
        <w:trPr>
          <w:trHeight w:val="624" w:hRule="atLeast"/>
        </w:trPr>
        <w:tc>
          <w:tcPr>
            <w:tcW w:w="484" w:type="dxa"/>
            <w:tcBorders>
              <w:top w:val="single" w:sz="4" w:space="0" w:color="000000"/>
              <w:right w:val="single" w:sz="4" w:space="0" w:color="000000"/>
            </w:tcBorders>
          </w:tcPr>
          <w:p>
            <w:pPr>
              <w:pStyle w:val="TableParagraph"/>
              <w:spacing w:before="6"/>
              <w:rPr>
                <w:sz w:val="15"/>
              </w:rPr>
            </w:pPr>
          </w:p>
          <w:p>
            <w:pPr>
              <w:pStyle w:val="TableParagraph"/>
              <w:ind w:right="175"/>
              <w:jc w:val="right"/>
              <w:rPr>
                <w:rFonts w:ascii="Times New Roman"/>
                <w:sz w:val="18"/>
              </w:rPr>
            </w:pPr>
            <w:r>
              <w:rPr>
                <w:rFonts w:ascii="Times New Roman"/>
                <w:sz w:val="18"/>
              </w:rPr>
              <w:t>8</w:t>
            </w:r>
          </w:p>
        </w:tc>
        <w:tc>
          <w:tcPr>
            <w:tcW w:w="3444" w:type="dxa"/>
            <w:tcBorders>
              <w:top w:val="single" w:sz="4" w:space="0" w:color="000000"/>
              <w:left w:val="single" w:sz="4" w:space="0" w:color="000000"/>
              <w:right w:val="single" w:sz="4" w:space="0" w:color="000000"/>
            </w:tcBorders>
          </w:tcPr>
          <w:p>
            <w:pPr>
              <w:pStyle w:val="TableParagraph"/>
              <w:spacing w:before="29"/>
              <w:ind w:left="110"/>
              <w:rPr>
                <w:sz w:val="18"/>
              </w:rPr>
            </w:pPr>
            <w:r>
              <w:rPr>
                <w:sz w:val="18"/>
              </w:rPr>
              <w:t>政务外网</w:t>
            </w:r>
            <w:r>
              <w:rPr>
                <w:rFonts w:ascii="Times New Roman" w:eastAsia="Times New Roman"/>
                <w:sz w:val="18"/>
              </w:rPr>
              <w:t>IPSec</w:t>
            </w:r>
            <w:r>
              <w:rPr>
                <w:rFonts w:ascii="Times New Roman" w:eastAsia="Times New Roman"/>
                <w:spacing w:val="69"/>
                <w:sz w:val="18"/>
              </w:rPr>
              <w:t> </w:t>
            </w:r>
            <w:r>
              <w:rPr>
                <w:rFonts w:ascii="Times New Roman" w:eastAsia="Times New Roman"/>
                <w:sz w:val="18"/>
              </w:rPr>
              <w:t>VPN</w:t>
            </w:r>
            <w:r>
              <w:rPr>
                <w:sz w:val="18"/>
              </w:rPr>
              <w:t>与</w:t>
            </w:r>
            <w:r>
              <w:rPr>
                <w:rFonts w:ascii="Times New Roman" w:eastAsia="Times New Roman"/>
                <w:sz w:val="18"/>
              </w:rPr>
              <w:t>IPSec</w:t>
            </w:r>
            <w:r>
              <w:rPr>
                <w:rFonts w:ascii="Times New Roman" w:eastAsia="Times New Roman"/>
                <w:spacing w:val="67"/>
                <w:sz w:val="18"/>
              </w:rPr>
              <w:t> </w:t>
            </w:r>
            <w:r>
              <w:rPr>
                <w:rFonts w:ascii="Times New Roman" w:eastAsia="Times New Roman"/>
                <w:sz w:val="18"/>
              </w:rPr>
              <w:t>VPN</w:t>
            </w:r>
            <w:r>
              <w:rPr>
                <w:sz w:val="18"/>
              </w:rPr>
              <w:t>之间的</w:t>
            </w:r>
          </w:p>
          <w:p>
            <w:pPr>
              <w:pStyle w:val="TableParagraph"/>
              <w:spacing w:before="71"/>
              <w:ind w:left="110"/>
              <w:rPr>
                <w:sz w:val="18"/>
              </w:rPr>
            </w:pPr>
            <w:r>
              <w:rPr>
                <w:sz w:val="18"/>
              </w:rPr>
              <w:t>通信信道</w:t>
            </w:r>
          </w:p>
        </w:tc>
        <w:tc>
          <w:tcPr>
            <w:tcW w:w="4433" w:type="dxa"/>
            <w:tcBorders>
              <w:top w:val="single" w:sz="4" w:space="0" w:color="000000"/>
              <w:left w:val="single" w:sz="4" w:space="0" w:color="000000"/>
            </w:tcBorders>
          </w:tcPr>
          <w:p>
            <w:pPr>
              <w:pStyle w:val="TableParagraph"/>
              <w:spacing w:before="29"/>
              <w:ind w:left="106"/>
              <w:rPr>
                <w:sz w:val="18"/>
              </w:rPr>
            </w:pPr>
            <w:r>
              <w:rPr>
                <w:sz w:val="18"/>
              </w:rPr>
              <w:t>信息系统从政务外网通过</w:t>
            </w:r>
            <w:r>
              <w:rPr>
                <w:rFonts w:ascii="Times New Roman" w:eastAsia="Times New Roman"/>
                <w:sz w:val="18"/>
              </w:rPr>
              <w:t>IPSec</w:t>
            </w:r>
            <w:r>
              <w:rPr>
                <w:rFonts w:ascii="Times New Roman" w:eastAsia="Times New Roman"/>
                <w:spacing w:val="2"/>
                <w:sz w:val="18"/>
              </w:rPr>
              <w:t>    </w:t>
            </w:r>
            <w:r>
              <w:rPr>
                <w:rFonts w:ascii="Times New Roman" w:eastAsia="Times New Roman"/>
                <w:sz w:val="18"/>
              </w:rPr>
              <w:t>VPN</w:t>
            </w:r>
            <w:r>
              <w:rPr>
                <w:sz w:val="18"/>
              </w:rPr>
              <w:t>调用外部密码资</w:t>
            </w:r>
          </w:p>
          <w:p>
            <w:pPr>
              <w:pStyle w:val="TableParagraph"/>
              <w:spacing w:before="71"/>
              <w:ind w:left="106"/>
              <w:rPr>
                <w:sz w:val="18"/>
              </w:rPr>
            </w:pPr>
            <w:r>
              <w:rPr>
                <w:sz w:val="18"/>
              </w:rPr>
              <w:t>源，密码应用主要测评</w:t>
            </w:r>
            <w:r>
              <w:rPr>
                <w:rFonts w:ascii="Times New Roman" w:eastAsia="Times New Roman"/>
                <w:sz w:val="18"/>
              </w:rPr>
              <w:t>IPSec</w:t>
            </w:r>
            <w:r>
              <w:rPr>
                <w:rFonts w:ascii="Times New Roman" w:eastAsia="Times New Roman"/>
                <w:spacing w:val="-5"/>
                <w:sz w:val="18"/>
              </w:rPr>
              <w:t> </w:t>
            </w:r>
            <w:r>
              <w:rPr>
                <w:rFonts w:ascii="Times New Roman" w:eastAsia="Times New Roman"/>
                <w:sz w:val="18"/>
              </w:rPr>
              <w:t>VPN</w:t>
            </w:r>
            <w:r>
              <w:rPr>
                <w:sz w:val="18"/>
              </w:rPr>
              <w:t>协议。</w:t>
            </w:r>
          </w:p>
        </w:tc>
      </w:tr>
    </w:tbl>
    <w:p>
      <w:pPr>
        <w:spacing w:after="0"/>
        <w:rPr>
          <w:sz w:val="18"/>
        </w:rPr>
        <w:sectPr>
          <w:footerReference w:type="default" r:id="rId7"/>
          <w:pgSz w:w="11910" w:h="16840"/>
          <w:pgMar w:footer="0" w:header="0" w:top="1420" w:bottom="0" w:left="1220" w:right="1200"/>
        </w:sectPr>
      </w:pPr>
    </w:p>
    <w:p>
      <w:pPr>
        <w:pStyle w:val="ListParagraph"/>
        <w:numPr>
          <w:ilvl w:val="1"/>
          <w:numId w:val="1"/>
        </w:numPr>
        <w:tabs>
          <w:tab w:pos="740" w:val="left" w:leader="none"/>
        </w:tabs>
        <w:spacing w:line="240" w:lineRule="auto" w:before="48" w:after="0"/>
        <w:ind w:left="739" w:right="0" w:hanging="160"/>
        <w:jc w:val="left"/>
        <w:rPr>
          <w:sz w:val="21"/>
        </w:rPr>
      </w:pPr>
      <w:bookmarkStart w:name="_bookmark5" w:id="10"/>
      <w:bookmarkEnd w:id="10"/>
      <w:r>
        <w:rPr/>
      </w:r>
      <w:bookmarkStart w:name="_bookmark5" w:id="11"/>
      <w:bookmarkEnd w:id="11"/>
      <w:r>
        <w:rPr>
          <w:sz w:val="21"/>
        </w:rPr>
        <w:t>设备和计算安全层面的测评对象</w:t>
      </w:r>
    </w:p>
    <w:p>
      <w:pPr>
        <w:pStyle w:val="BodyText"/>
        <w:spacing w:before="7"/>
        <w:rPr>
          <w:sz w:val="25"/>
        </w:rPr>
      </w:pPr>
    </w:p>
    <w:p>
      <w:pPr>
        <w:pStyle w:val="ListParagraph"/>
        <w:numPr>
          <w:ilvl w:val="0"/>
          <w:numId w:val="2"/>
        </w:numPr>
        <w:tabs>
          <w:tab w:pos="1001" w:val="left" w:leader="none"/>
        </w:tabs>
        <w:spacing w:line="240" w:lineRule="auto" w:before="0" w:after="0"/>
        <w:ind w:left="1000" w:right="0" w:hanging="421"/>
        <w:jc w:val="both"/>
        <w:rPr>
          <w:rFonts w:ascii="Wingdings" w:hAnsi="Wingdings" w:eastAsia="Wingdings"/>
          <w:sz w:val="21"/>
        </w:rPr>
      </w:pPr>
      <w:r>
        <w:rPr>
          <w:sz w:val="21"/>
        </w:rPr>
        <w:t>背景：</w:t>
      </w:r>
    </w:p>
    <w:p>
      <w:pPr>
        <w:pStyle w:val="BodyText"/>
        <w:spacing w:line="266" w:lineRule="auto" w:before="187"/>
        <w:ind w:left="580" w:right="598" w:firstLine="420"/>
        <w:jc w:val="both"/>
      </w:pPr>
      <w:r>
        <w:rPr>
          <w:rFonts w:ascii="Times New Roman" w:eastAsia="Times New Roman"/>
          <w:spacing w:val="-2"/>
        </w:rPr>
        <w:t>GM/T</w:t>
      </w:r>
      <w:r>
        <w:rPr>
          <w:rFonts w:ascii="Times New Roman" w:eastAsia="Times New Roman"/>
          <w:spacing w:val="-12"/>
        </w:rPr>
        <w:t> </w:t>
      </w:r>
      <w:r>
        <w:rPr>
          <w:rFonts w:ascii="Times New Roman" w:eastAsia="Times New Roman"/>
          <w:spacing w:val="-2"/>
        </w:rPr>
        <w:t>0115</w:t>
      </w:r>
      <w:r>
        <w:rPr>
          <w:spacing w:val="-1"/>
        </w:rPr>
        <w:t>《信息系统密码应用测评要求》在设备和计算层面的测评对象包括：通用设备（及其操作系统、 数据库管理系统</w:t>
      </w:r>
      <w:r>
        <w:rPr/>
        <w:t>）、网络及安全设备、密码设备、 各类虚拟设备以及提供相应密码功能的密码产品。</w:t>
      </w:r>
    </w:p>
    <w:p>
      <w:pPr>
        <w:pStyle w:val="ListParagraph"/>
        <w:numPr>
          <w:ilvl w:val="0"/>
          <w:numId w:val="2"/>
        </w:numPr>
        <w:tabs>
          <w:tab w:pos="1001" w:val="left" w:leader="none"/>
        </w:tabs>
        <w:spacing w:line="240" w:lineRule="auto" w:before="155" w:after="0"/>
        <w:ind w:left="1000" w:right="0" w:hanging="421"/>
        <w:jc w:val="both"/>
        <w:rPr>
          <w:rFonts w:ascii="Wingdings" w:hAnsi="Wingdings" w:eastAsia="Wingdings"/>
          <w:sz w:val="21"/>
        </w:rPr>
      </w:pPr>
      <w:r>
        <w:rPr>
          <w:sz w:val="21"/>
        </w:rPr>
        <w:t>问题：</w:t>
      </w:r>
    </w:p>
    <w:p>
      <w:pPr>
        <w:pStyle w:val="BodyText"/>
        <w:spacing w:before="187"/>
        <w:ind w:left="1000"/>
      </w:pPr>
      <w:r>
        <w:rPr/>
        <w:t>如何确定设备和计算安全层面的测评对象？</w:t>
      </w:r>
    </w:p>
    <w:p>
      <w:pPr>
        <w:pStyle w:val="BodyText"/>
        <w:spacing w:before="12"/>
        <w:rPr>
          <w:sz w:val="13"/>
        </w:rPr>
      </w:pPr>
    </w:p>
    <w:p>
      <w:pPr>
        <w:pStyle w:val="ListParagraph"/>
        <w:numPr>
          <w:ilvl w:val="0"/>
          <w:numId w:val="2"/>
        </w:numPr>
        <w:tabs>
          <w:tab w:pos="1001" w:val="left" w:leader="none"/>
        </w:tabs>
        <w:spacing w:line="240" w:lineRule="auto" w:before="0" w:after="0"/>
        <w:ind w:left="1000" w:right="0" w:hanging="421"/>
        <w:jc w:val="both"/>
        <w:rPr>
          <w:rFonts w:ascii="Wingdings" w:hAnsi="Wingdings" w:eastAsia="Wingdings"/>
          <w:sz w:val="21"/>
        </w:rPr>
      </w:pPr>
      <w:r>
        <w:rPr>
          <w:sz w:val="21"/>
        </w:rPr>
        <w:t>解答：</w:t>
      </w:r>
    </w:p>
    <w:p>
      <w:pPr>
        <w:pStyle w:val="BodyText"/>
        <w:spacing w:line="266" w:lineRule="auto" w:before="187"/>
        <w:ind w:left="580" w:right="597" w:firstLine="420"/>
        <w:jc w:val="both"/>
      </w:pPr>
      <w:r>
        <w:rPr>
          <w:spacing w:val="-3"/>
        </w:rPr>
        <w:t>设备和计算层面的测评对象主要包括通用服务器</w:t>
      </w:r>
      <w:r>
        <w:rPr>
          <w:spacing w:val="-2"/>
        </w:rPr>
        <w:t>（如应用服务器、数据库服务器）、数</w:t>
      </w:r>
      <w:r>
        <w:rPr>
          <w:spacing w:val="-3"/>
        </w:rPr>
        <w:t>据库管理系统、整机类和系统类的密码产品、堡垒机</w:t>
      </w:r>
      <w:r>
        <w:rPr>
          <w:spacing w:val="-2"/>
        </w:rPr>
        <w:t>（当系统使用堡垒机用于对设备进行集</w:t>
      </w:r>
      <w:r>
        <w:rPr/>
        <w:t>中管理时，不涉及应用和数据安全层面）等。</w:t>
      </w:r>
    </w:p>
    <w:p>
      <w:pPr>
        <w:pStyle w:val="BodyText"/>
        <w:spacing w:line="266" w:lineRule="auto"/>
        <w:ind w:left="580" w:right="596" w:firstLine="420"/>
        <w:jc w:val="both"/>
      </w:pPr>
      <w:r>
        <w:rPr>
          <w:spacing w:val="-12"/>
        </w:rPr>
        <w:t>交换机、网闸、防火墙、</w:t>
      </w:r>
      <w:r>
        <w:rPr>
          <w:rFonts w:ascii="Times New Roman" w:eastAsia="Times New Roman"/>
          <w:spacing w:val="-1"/>
        </w:rPr>
        <w:t>WAF</w:t>
      </w:r>
      <w:r>
        <w:rPr>
          <w:spacing w:val="-4"/>
        </w:rPr>
        <w:t>等未使用密码功能的网络设备、安全设备一般不作为设备</w:t>
      </w:r>
      <w:r>
        <w:rPr>
          <w:spacing w:val="-3"/>
        </w:rPr>
        <w:t>和计算安全层面的测评对象。需要注意若存在管理通道跨越边界的情况，需在网络和通信安</w:t>
      </w:r>
      <w:r>
        <w:rPr/>
        <w:t>全层面梳理一条远程管理数据传输通道作为测评对象。</w:t>
      </w:r>
    </w:p>
    <w:p>
      <w:pPr>
        <w:pStyle w:val="BodyText"/>
        <w:spacing w:line="266" w:lineRule="auto"/>
        <w:ind w:left="580" w:right="597" w:firstLine="420"/>
        <w:jc w:val="both"/>
      </w:pPr>
      <w:r>
        <w:rPr>
          <w:spacing w:val="-3"/>
        </w:rPr>
        <w:t>建议在密评报告中，对设备和计算层面的测评对象进行分类整理和描述。至少分为密码</w:t>
      </w:r>
      <w:r>
        <w:rPr/>
        <w:t>产品</w:t>
      </w:r>
      <w:r>
        <w:rPr>
          <w:rFonts w:ascii="Times New Roman" w:eastAsia="Times New Roman"/>
        </w:rPr>
        <w:t>/</w:t>
      </w:r>
      <w:r>
        <w:rPr>
          <w:spacing w:val="-12"/>
        </w:rPr>
        <w:t>设备、具有密码功能的网络及安全设备、采用密码技术的其他产品、通用设备、不具有</w:t>
      </w:r>
      <w:r>
        <w:rPr/>
        <w:t>密码功能的网络及安全设备、虚拟设备和系统。</w:t>
      </w:r>
    </w:p>
    <w:p>
      <w:pPr>
        <w:pStyle w:val="BodyText"/>
        <w:spacing w:before="2"/>
        <w:rPr>
          <w:sz w:val="23"/>
        </w:rPr>
      </w:pPr>
    </w:p>
    <w:p>
      <w:pPr>
        <w:pStyle w:val="ListParagraph"/>
        <w:numPr>
          <w:ilvl w:val="1"/>
          <w:numId w:val="1"/>
        </w:numPr>
        <w:tabs>
          <w:tab w:pos="740" w:val="left" w:leader="none"/>
        </w:tabs>
        <w:spacing w:line="240" w:lineRule="auto" w:before="0" w:after="0"/>
        <w:ind w:left="739" w:right="0" w:hanging="160"/>
        <w:jc w:val="left"/>
        <w:rPr>
          <w:sz w:val="21"/>
        </w:rPr>
      </w:pPr>
      <w:bookmarkStart w:name="_bookmark6" w:id="12"/>
      <w:bookmarkEnd w:id="12"/>
      <w:r>
        <w:rPr/>
      </w:r>
      <w:bookmarkStart w:name="_bookmark6" w:id="13"/>
      <w:bookmarkEnd w:id="13"/>
      <w:r>
        <w:rPr>
          <w:sz w:val="21"/>
        </w:rPr>
        <w:t>设备和计算安全层面测评对象选取粒度</w:t>
      </w:r>
    </w:p>
    <w:p>
      <w:pPr>
        <w:pStyle w:val="BodyText"/>
        <w:spacing w:before="7"/>
        <w:rPr>
          <w:sz w:val="25"/>
        </w:rPr>
      </w:pPr>
    </w:p>
    <w:p>
      <w:pPr>
        <w:pStyle w:val="ListParagraph"/>
        <w:numPr>
          <w:ilvl w:val="0"/>
          <w:numId w:val="2"/>
        </w:numPr>
        <w:tabs>
          <w:tab w:pos="1001" w:val="left" w:leader="none"/>
        </w:tabs>
        <w:spacing w:line="240" w:lineRule="auto" w:before="0" w:after="0"/>
        <w:ind w:left="1000" w:right="0" w:hanging="421"/>
        <w:jc w:val="both"/>
        <w:rPr>
          <w:rFonts w:ascii="Wingdings" w:hAnsi="Wingdings" w:eastAsia="Wingdings"/>
          <w:sz w:val="21"/>
        </w:rPr>
      </w:pPr>
      <w:r>
        <w:rPr>
          <w:sz w:val="21"/>
        </w:rPr>
        <w:t>背景：</w:t>
      </w:r>
    </w:p>
    <w:p>
      <w:pPr>
        <w:pStyle w:val="BodyText"/>
        <w:spacing w:line="266" w:lineRule="auto" w:before="186"/>
        <w:ind w:left="580" w:right="598" w:firstLine="420"/>
      </w:pPr>
      <w:r>
        <w:rPr>
          <w:spacing w:val="-3"/>
        </w:rPr>
        <w:t>设备和计算安全层面的测评对象为通用服务器</w:t>
      </w:r>
      <w:r>
        <w:rPr>
          <w:spacing w:val="-2"/>
        </w:rPr>
        <w:t>（如应用服务器、数据库服务器）、数据</w:t>
      </w:r>
      <w:r>
        <w:rPr/>
        <w:t>库管理系统、整机类和系统类密码产品、堡垒机等。</w:t>
      </w:r>
    </w:p>
    <w:p>
      <w:pPr>
        <w:pStyle w:val="BodyText"/>
        <w:spacing w:line="266" w:lineRule="auto"/>
        <w:ind w:left="580" w:right="596" w:firstLine="420"/>
        <w:jc w:val="both"/>
      </w:pPr>
      <w:r>
        <w:rPr>
          <w:spacing w:val="-3"/>
        </w:rPr>
        <w:t>在一些较大型信息系统中，针对上述每一类测评对象，普遍均会部署多台设备</w:t>
      </w:r>
      <w:r>
        <w:rPr>
          <w:spacing w:val="-2"/>
        </w:rPr>
        <w:t>（如部署</w:t>
      </w:r>
      <w:r>
        <w:rPr>
          <w:spacing w:val="-1"/>
        </w:rPr>
        <w:t>多台服务器或者部署服务器集群，部署多台</w:t>
      </w:r>
      <w:r>
        <w:rPr>
          <w:rFonts w:ascii="Times New Roman" w:eastAsia="Times New Roman"/>
        </w:rPr>
        <w:t>IPSec</w:t>
      </w:r>
      <w:r>
        <w:rPr>
          <w:rFonts w:ascii="Times New Roman" w:eastAsia="Times New Roman"/>
          <w:spacing w:val="-13"/>
        </w:rPr>
        <w:t> </w:t>
      </w:r>
      <w:r>
        <w:rPr>
          <w:rFonts w:ascii="Times New Roman" w:eastAsia="Times New Roman"/>
        </w:rPr>
        <w:t>VPN</w:t>
      </w:r>
      <w:r>
        <w:rPr/>
        <w:t>以与不同的外界通信实体建立通信信</w:t>
      </w:r>
      <w:r>
        <w:rPr>
          <w:spacing w:val="-3"/>
        </w:rPr>
        <w:t>道）。在这种情况下，在编写《商用密码应用安全性评估报告》时，设备和计算安全层面各</w:t>
      </w:r>
      <w:r>
        <w:rPr/>
        <w:t>个测评对象确定结果所选取的粒度会影响报告最后得分。</w:t>
      </w:r>
    </w:p>
    <w:p>
      <w:pPr>
        <w:pStyle w:val="ListParagraph"/>
        <w:numPr>
          <w:ilvl w:val="0"/>
          <w:numId w:val="2"/>
        </w:numPr>
        <w:tabs>
          <w:tab w:pos="1001" w:val="left" w:leader="none"/>
        </w:tabs>
        <w:spacing w:line="240" w:lineRule="auto" w:before="154" w:after="0"/>
        <w:ind w:left="1000" w:right="0" w:hanging="421"/>
        <w:jc w:val="both"/>
        <w:rPr>
          <w:rFonts w:ascii="Wingdings" w:hAnsi="Wingdings" w:eastAsia="Wingdings"/>
          <w:sz w:val="21"/>
        </w:rPr>
      </w:pPr>
      <w:r>
        <w:rPr>
          <w:sz w:val="21"/>
        </w:rPr>
        <w:t>问题：</w:t>
      </w:r>
    </w:p>
    <w:p>
      <w:pPr>
        <w:pStyle w:val="BodyText"/>
        <w:spacing w:before="187"/>
        <w:ind w:left="1000"/>
      </w:pPr>
      <w:r>
        <w:rPr/>
        <w:t>如何确定设备和计算安全层面的各个测评对象选取的粒度？</w:t>
      </w:r>
    </w:p>
    <w:p>
      <w:pPr>
        <w:pStyle w:val="BodyText"/>
        <w:spacing w:before="12"/>
        <w:rPr>
          <w:sz w:val="13"/>
        </w:rPr>
      </w:pPr>
    </w:p>
    <w:p>
      <w:pPr>
        <w:pStyle w:val="ListParagraph"/>
        <w:numPr>
          <w:ilvl w:val="0"/>
          <w:numId w:val="2"/>
        </w:numPr>
        <w:tabs>
          <w:tab w:pos="1001" w:val="left" w:leader="none"/>
        </w:tabs>
        <w:spacing w:line="240" w:lineRule="auto" w:before="1" w:after="0"/>
        <w:ind w:left="1000" w:right="0" w:hanging="421"/>
        <w:jc w:val="both"/>
        <w:rPr>
          <w:rFonts w:ascii="Wingdings" w:hAnsi="Wingdings" w:eastAsia="Wingdings"/>
          <w:sz w:val="21"/>
        </w:rPr>
      </w:pPr>
      <w:r>
        <w:rPr>
          <w:sz w:val="21"/>
        </w:rPr>
        <w:t>解答：</w:t>
      </w:r>
    </w:p>
    <w:p>
      <w:pPr>
        <w:pStyle w:val="BodyText"/>
        <w:spacing w:line="266" w:lineRule="auto" w:before="186"/>
        <w:ind w:left="580" w:right="492" w:firstLine="420"/>
      </w:pPr>
      <w:r>
        <w:rPr/>
        <w:t>针对通用服务器和堡垒机，以</w:t>
      </w:r>
      <w:r>
        <w:rPr>
          <w:rFonts w:ascii="Times New Roman" w:hAnsi="Times New Roman" w:eastAsia="Times New Roman"/>
        </w:rPr>
        <w:t>“</w:t>
      </w:r>
      <w:r>
        <w:rPr/>
        <w:t>具有相同硬件、软件配置的设备</w:t>
      </w:r>
      <w:r>
        <w:rPr>
          <w:rFonts w:ascii="Times New Roman" w:hAnsi="Times New Roman" w:eastAsia="Times New Roman"/>
        </w:rPr>
        <w:t>”</w:t>
      </w:r>
      <w:r>
        <w:rPr/>
        <w:t>为粒度确定测评对象，</w:t>
      </w:r>
      <w:r>
        <w:rPr>
          <w:spacing w:val="-56"/>
        </w:rPr>
        <w:t> </w:t>
      </w:r>
      <w:r>
        <w:rPr>
          <w:spacing w:val="-1"/>
        </w:rPr>
        <w:t>即具有相同硬件配置（如生产厂商、型号等）</w:t>
      </w:r>
      <w:r>
        <w:rPr/>
        <w:t>和软件配置（如操作系统版本、中间件等）的服务器</w:t>
      </w:r>
      <w:r>
        <w:rPr>
          <w:rFonts w:ascii="Times New Roman" w:hAnsi="Times New Roman" w:eastAsia="Times New Roman"/>
        </w:rPr>
        <w:t>/</w:t>
      </w:r>
      <w:r>
        <w:rPr/>
        <w:t>堡垒机作为一个测评对象。以通用服务器为例，若某一信息系统部署了</w:t>
      </w:r>
      <w:r>
        <w:rPr>
          <w:rFonts w:ascii="Times New Roman" w:hAnsi="Times New Roman" w:eastAsia="Times New Roman"/>
        </w:rPr>
        <w:t>5</w:t>
      </w:r>
      <w:r>
        <w:rPr/>
        <w:t>台生产厂商</w:t>
      </w:r>
      <w:r>
        <w:rPr>
          <w:spacing w:val="-1"/>
        </w:rPr>
        <w:t>为</w:t>
      </w:r>
      <w:r>
        <w:rPr>
          <w:rFonts w:ascii="Times New Roman" w:hAnsi="Times New Roman" w:eastAsia="Times New Roman"/>
          <w:spacing w:val="-1"/>
        </w:rPr>
        <w:t>A</w:t>
      </w:r>
      <w:r>
        <w:rPr>
          <w:spacing w:val="-1"/>
        </w:rPr>
        <w:t>、型号为</w:t>
      </w:r>
      <w:r>
        <w:rPr>
          <w:rFonts w:ascii="Times New Roman" w:hAnsi="Times New Roman" w:eastAsia="Times New Roman"/>
        </w:rPr>
        <w:t>B</w:t>
      </w:r>
      <w:r>
        <w:rPr/>
        <w:t>、操作系统版本为</w:t>
      </w:r>
      <w:r>
        <w:rPr>
          <w:rFonts w:ascii="Times New Roman" w:hAnsi="Times New Roman" w:eastAsia="Times New Roman"/>
        </w:rPr>
        <w:t>C</w:t>
      </w:r>
      <w:r>
        <w:rPr/>
        <w:t>的应用服务器，还部署了</w:t>
      </w:r>
      <w:r>
        <w:rPr>
          <w:rFonts w:ascii="Times New Roman" w:hAnsi="Times New Roman" w:eastAsia="Times New Roman"/>
        </w:rPr>
        <w:t>3</w:t>
      </w:r>
      <w:r>
        <w:rPr/>
        <w:t>台生产厂商为</w:t>
      </w:r>
      <w:r>
        <w:rPr>
          <w:rFonts w:ascii="Times New Roman" w:hAnsi="Times New Roman" w:eastAsia="Times New Roman"/>
        </w:rPr>
        <w:t>D</w:t>
      </w:r>
      <w:r>
        <w:rPr/>
        <w:t>、型号为</w:t>
      </w:r>
      <w:r>
        <w:rPr>
          <w:rFonts w:ascii="Times New Roman" w:hAnsi="Times New Roman" w:eastAsia="Times New Roman"/>
        </w:rPr>
        <w:t>E</w:t>
      </w:r>
      <w:r>
        <w:rPr/>
        <w:t>、操作系统版本为</w:t>
      </w:r>
      <w:r>
        <w:rPr>
          <w:rFonts w:ascii="Times New Roman" w:hAnsi="Times New Roman" w:eastAsia="Times New Roman"/>
        </w:rPr>
        <w:t>F</w:t>
      </w:r>
      <w:r>
        <w:rPr>
          <w:spacing w:val="1"/>
        </w:rPr>
        <w:t>的数据库服务器，则在《商用密码应用安全性评估报告》 </w:t>
      </w:r>
      <w:r>
        <w:rPr>
          <w:rFonts w:ascii="Times New Roman" w:hAnsi="Times New Roman" w:eastAsia="Times New Roman"/>
        </w:rPr>
        <w:t>“</w:t>
      </w:r>
      <w:r>
        <w:rPr/>
        <w:t>设备和计算安全测评对象确定结果</w:t>
      </w:r>
      <w:r>
        <w:rPr>
          <w:rFonts w:ascii="Times New Roman" w:hAnsi="Times New Roman" w:eastAsia="Times New Roman"/>
        </w:rPr>
        <w:t>”</w:t>
      </w:r>
      <w:r>
        <w:rPr>
          <w:spacing w:val="-16"/>
        </w:rPr>
        <w:t>中，以</w:t>
      </w:r>
      <w:r>
        <w:rPr>
          <w:rFonts w:ascii="Times New Roman" w:hAnsi="Times New Roman" w:eastAsia="Times New Roman"/>
          <w:spacing w:val="-1"/>
        </w:rPr>
        <w:t>“</w:t>
      </w:r>
      <w:r>
        <w:rPr>
          <w:spacing w:val="-9"/>
        </w:rPr>
        <w:t>应用服务器</w:t>
      </w:r>
      <w:r>
        <w:rPr>
          <w:spacing w:val="-1"/>
        </w:rPr>
        <w:t>（</w:t>
      </w:r>
      <w:r>
        <w:rPr>
          <w:rFonts w:ascii="Times New Roman" w:hAnsi="Times New Roman" w:eastAsia="Times New Roman"/>
          <w:spacing w:val="-1"/>
        </w:rPr>
        <w:t>A-B-</w:t>
      </w:r>
      <w:r>
        <w:rPr>
          <w:rFonts w:ascii="Times New Roman" w:hAnsi="Times New Roman" w:eastAsia="Times New Roman"/>
          <w:spacing w:val="-14"/>
        </w:rPr>
        <w:t> </w:t>
      </w:r>
      <w:r>
        <w:rPr>
          <w:rFonts w:ascii="Times New Roman" w:hAnsi="Times New Roman" w:eastAsia="Times New Roman"/>
          <w:spacing w:val="-22"/>
        </w:rPr>
        <w:t>C</w:t>
      </w:r>
      <w:r>
        <w:rPr>
          <w:spacing w:val="-22"/>
        </w:rPr>
        <w:t>）</w:t>
      </w:r>
      <w:r>
        <w:rPr>
          <w:spacing w:val="-14"/>
        </w:rPr>
        <w:t>、数据库服务器</w:t>
      </w:r>
      <w:r>
        <w:rPr>
          <w:spacing w:val="-6"/>
        </w:rPr>
        <w:t>（</w:t>
      </w:r>
      <w:r>
        <w:rPr>
          <w:rFonts w:ascii="Times New Roman" w:hAnsi="Times New Roman" w:eastAsia="Times New Roman"/>
          <w:spacing w:val="-6"/>
        </w:rPr>
        <w:t>D-E-F</w:t>
      </w:r>
      <w:r>
        <w:rPr>
          <w:spacing w:val="-6"/>
        </w:rPr>
        <w:t>）</w:t>
      </w:r>
      <w:r>
        <w:rPr>
          <w:rFonts w:ascii="Times New Roman" w:hAnsi="Times New Roman" w:eastAsia="Times New Roman"/>
          <w:spacing w:val="-6"/>
        </w:rPr>
        <w:t>”</w:t>
      </w:r>
      <w:r>
        <w:rPr/>
        <w:t>作为测评对象。对通用服务器、堡垒机类的测评对象进行量化评估时，</w:t>
      </w:r>
      <w:r>
        <w:rPr>
          <w:rFonts w:ascii="Times New Roman" w:hAnsi="Times New Roman" w:eastAsia="Times New Roman"/>
        </w:rPr>
        <w:t>D/A/K</w:t>
      </w:r>
      <w:r>
        <w:rPr/>
        <w:t>均以各测评对象所包含的各个设备的实际应用情况的最低分值赋分。</w:t>
      </w:r>
    </w:p>
    <w:p>
      <w:pPr>
        <w:spacing w:after="0" w:line="266" w:lineRule="auto"/>
        <w:sectPr>
          <w:footerReference w:type="default" r:id="rId8"/>
          <w:pgSz w:w="11910" w:h="16840"/>
          <w:pgMar w:footer="1141" w:header="0" w:top="1380" w:bottom="1340" w:left="1220" w:right="1200"/>
          <w:pgNumType w:start="5"/>
        </w:sectPr>
      </w:pPr>
    </w:p>
    <w:p>
      <w:pPr>
        <w:pStyle w:val="BodyText"/>
        <w:spacing w:line="266" w:lineRule="auto" w:before="47"/>
        <w:ind w:left="580" w:right="596" w:firstLine="420"/>
        <w:jc w:val="both"/>
      </w:pPr>
      <w:r>
        <w:rPr/>
        <w:t>针对整机类密码产品（如</w:t>
      </w:r>
      <w:r>
        <w:rPr>
          <w:rFonts w:ascii="Times New Roman" w:hAnsi="Times New Roman" w:eastAsia="Times New Roman"/>
        </w:rPr>
        <w:t>IPSec</w:t>
      </w:r>
      <w:r>
        <w:rPr>
          <w:rFonts w:ascii="Times New Roman" w:hAnsi="Times New Roman" w:eastAsia="Times New Roman"/>
          <w:spacing w:val="-7"/>
        </w:rPr>
        <w:t> </w:t>
      </w:r>
      <w:r>
        <w:rPr>
          <w:rFonts w:ascii="Times New Roman" w:hAnsi="Times New Roman" w:eastAsia="Times New Roman"/>
        </w:rPr>
        <w:t>VPN</w:t>
      </w:r>
      <w:r>
        <w:rPr/>
        <w:t>网关、</w:t>
      </w:r>
      <w:r>
        <w:rPr>
          <w:rFonts w:ascii="Times New Roman" w:hAnsi="Times New Roman" w:eastAsia="Times New Roman"/>
        </w:rPr>
        <w:t>SSL</w:t>
      </w:r>
      <w:r>
        <w:rPr>
          <w:rFonts w:ascii="Times New Roman" w:hAnsi="Times New Roman" w:eastAsia="Times New Roman"/>
          <w:spacing w:val="-7"/>
        </w:rPr>
        <w:t> </w:t>
      </w:r>
      <w:r>
        <w:rPr>
          <w:rFonts w:ascii="Times New Roman" w:hAnsi="Times New Roman" w:eastAsia="Times New Roman"/>
        </w:rPr>
        <w:t>VPN</w:t>
      </w:r>
      <w:r>
        <w:rPr/>
        <w:t>网关、安全认证网关、金融数据密</w:t>
      </w:r>
      <w:r>
        <w:rPr>
          <w:spacing w:val="-3"/>
        </w:rPr>
        <w:t>码机、服务器密码机、签名验签服务器、时间戳服务器、云服务器密码机等</w:t>
      </w:r>
      <w:r>
        <w:rPr>
          <w:spacing w:val="-2"/>
        </w:rPr>
        <w:t>）、系统类密码</w:t>
      </w:r>
      <w:r>
        <w:rPr/>
        <w:t>产品（如动态令牌认证系统、证书认证系统、证书认证密钥管理系统等），以</w:t>
      </w:r>
      <w:r>
        <w:rPr>
          <w:rFonts w:ascii="Times New Roman" w:hAnsi="Times New Roman" w:eastAsia="Times New Roman"/>
        </w:rPr>
        <w:t>“</w:t>
      </w:r>
      <w:r>
        <w:rPr/>
        <w:t>具有相同商用密码产品认证证书编号的密码产品</w:t>
      </w:r>
      <w:r>
        <w:rPr>
          <w:rFonts w:ascii="Times New Roman" w:hAnsi="Times New Roman" w:eastAsia="Times New Roman"/>
        </w:rPr>
        <w:t>”</w:t>
      </w:r>
      <w:r>
        <w:rPr/>
        <w:t>为粒度确定测评对象，即具有同一商用密码产品认证证书的密码产品作为一个测评对象。比如，某一信息系统部署了</w:t>
      </w:r>
      <w:r>
        <w:rPr>
          <w:rFonts w:ascii="Times New Roman" w:hAnsi="Times New Roman" w:eastAsia="Times New Roman"/>
        </w:rPr>
        <w:t>5</w:t>
      </w:r>
      <w:r>
        <w:rPr/>
        <w:t>台商用密码产品认证证书</w:t>
      </w:r>
      <w:r>
        <w:rPr>
          <w:spacing w:val="-1"/>
        </w:rPr>
        <w:t>编号均为</w:t>
      </w:r>
      <w:r>
        <w:rPr>
          <w:rFonts w:ascii="Times New Roman" w:hAnsi="Times New Roman" w:eastAsia="Times New Roman"/>
          <w:spacing w:val="-1"/>
        </w:rPr>
        <w:t>GMxxx</w:t>
      </w:r>
      <w:r>
        <w:rPr>
          <w:spacing w:val="-1"/>
        </w:rPr>
        <w:t>的</w:t>
      </w:r>
      <w:r>
        <w:rPr>
          <w:rFonts w:ascii="Times New Roman" w:hAnsi="Times New Roman" w:eastAsia="Times New Roman"/>
          <w:spacing w:val="-1"/>
        </w:rPr>
        <w:t>IPSec</w:t>
      </w:r>
      <w:r>
        <w:rPr>
          <w:rFonts w:ascii="Times New Roman" w:hAnsi="Times New Roman" w:eastAsia="Times New Roman"/>
          <w:spacing w:val="-13"/>
        </w:rPr>
        <w:t> </w:t>
      </w:r>
      <w:r>
        <w:rPr>
          <w:rFonts w:ascii="Times New Roman" w:hAnsi="Times New Roman" w:eastAsia="Times New Roman"/>
          <w:spacing w:val="-1"/>
        </w:rPr>
        <w:t>VPN</w:t>
      </w:r>
      <w:r>
        <w:rPr>
          <w:spacing w:val="1"/>
        </w:rPr>
        <w:t>，则在《商用密码应用安全性评估报告》 </w:t>
      </w:r>
      <w:r>
        <w:rPr>
          <w:rFonts w:ascii="Times New Roman" w:hAnsi="Times New Roman" w:eastAsia="Times New Roman"/>
        </w:rPr>
        <w:t>“</w:t>
      </w:r>
      <w:r>
        <w:rPr/>
        <w:t>设备和计算安全测</w:t>
      </w:r>
      <w:r>
        <w:rPr>
          <w:spacing w:val="-3"/>
        </w:rPr>
        <w:t>评对象确定结果</w:t>
      </w:r>
      <w:r>
        <w:rPr>
          <w:rFonts w:ascii="Times New Roman" w:hAnsi="Times New Roman" w:eastAsia="Times New Roman"/>
          <w:spacing w:val="-2"/>
        </w:rPr>
        <w:t>”</w:t>
      </w:r>
      <w:r>
        <w:rPr>
          <w:spacing w:val="-2"/>
        </w:rPr>
        <w:t>中，以</w:t>
      </w:r>
      <w:r>
        <w:rPr>
          <w:rFonts w:ascii="Times New Roman" w:hAnsi="Times New Roman" w:eastAsia="Times New Roman"/>
          <w:spacing w:val="-2"/>
        </w:rPr>
        <w:t>“IPSec</w:t>
      </w:r>
      <w:r>
        <w:rPr>
          <w:rFonts w:ascii="Times New Roman" w:hAnsi="Times New Roman" w:eastAsia="Times New Roman"/>
          <w:spacing w:val="-13"/>
        </w:rPr>
        <w:t> </w:t>
      </w:r>
      <w:r>
        <w:rPr>
          <w:rFonts w:ascii="Times New Roman" w:hAnsi="Times New Roman" w:eastAsia="Times New Roman"/>
          <w:spacing w:val="-2"/>
        </w:rPr>
        <w:t>VPN</w:t>
      </w:r>
      <w:r>
        <w:rPr>
          <w:spacing w:val="-2"/>
        </w:rPr>
        <w:t>（编号</w:t>
      </w:r>
      <w:r>
        <w:rPr>
          <w:rFonts w:ascii="Times New Roman" w:hAnsi="Times New Roman" w:eastAsia="Times New Roman"/>
          <w:spacing w:val="-2"/>
        </w:rPr>
        <w:t>GMxxx</w:t>
      </w:r>
      <w:r>
        <w:rPr>
          <w:spacing w:val="-2"/>
        </w:rPr>
        <w:t>）</w:t>
      </w:r>
      <w:r>
        <w:rPr>
          <w:rFonts w:ascii="Times New Roman" w:hAnsi="Times New Roman" w:eastAsia="Times New Roman"/>
          <w:spacing w:val="-2"/>
        </w:rPr>
        <w:t>”</w:t>
      </w:r>
      <w:r>
        <w:rPr>
          <w:spacing w:val="-2"/>
        </w:rPr>
        <w:t>作为测评对象。对密码产品类测评对象</w:t>
      </w:r>
      <w:r>
        <w:rPr>
          <w:spacing w:val="-1"/>
        </w:rPr>
        <w:t>进行量化评估时，</w:t>
      </w:r>
      <w:r>
        <w:rPr>
          <w:rFonts w:ascii="Times New Roman" w:hAnsi="Times New Roman" w:eastAsia="Times New Roman"/>
          <w:spacing w:val="-1"/>
        </w:rPr>
        <w:t>D/A/K</w:t>
      </w:r>
      <w:r>
        <w:rPr>
          <w:spacing w:val="-1"/>
        </w:rPr>
        <w:t>均以各测评对象所包含的各个整机类的密码产品或系统类密码产品</w:t>
      </w:r>
      <w:r>
        <w:rPr/>
        <w:t>的实际应用情况的最低分值赋分。</w:t>
      </w:r>
    </w:p>
    <w:p>
      <w:pPr>
        <w:pStyle w:val="BodyText"/>
        <w:spacing w:before="3"/>
        <w:rPr>
          <w:sz w:val="23"/>
        </w:rPr>
      </w:pPr>
    </w:p>
    <w:p>
      <w:pPr>
        <w:pStyle w:val="ListParagraph"/>
        <w:numPr>
          <w:ilvl w:val="1"/>
          <w:numId w:val="1"/>
        </w:numPr>
        <w:tabs>
          <w:tab w:pos="740" w:val="left" w:leader="none"/>
        </w:tabs>
        <w:spacing w:line="240" w:lineRule="auto" w:before="0" w:after="0"/>
        <w:ind w:left="739" w:right="0" w:hanging="160"/>
        <w:jc w:val="left"/>
        <w:rPr>
          <w:sz w:val="21"/>
        </w:rPr>
      </w:pPr>
      <w:bookmarkStart w:name="_bookmark7" w:id="14"/>
      <w:bookmarkEnd w:id="14"/>
      <w:r>
        <w:rPr/>
      </w:r>
      <w:bookmarkStart w:name="_bookmark7" w:id="15"/>
      <w:bookmarkEnd w:id="15"/>
      <w:r>
        <w:rPr>
          <w:sz w:val="21"/>
        </w:rPr>
        <w:t>远程管理通道安全</w:t>
      </w:r>
    </w:p>
    <w:p>
      <w:pPr>
        <w:pStyle w:val="BodyText"/>
        <w:spacing w:before="6"/>
        <w:rPr>
          <w:sz w:val="25"/>
        </w:rPr>
      </w:pPr>
    </w:p>
    <w:p>
      <w:pPr>
        <w:pStyle w:val="ListParagraph"/>
        <w:numPr>
          <w:ilvl w:val="0"/>
          <w:numId w:val="2"/>
        </w:numPr>
        <w:tabs>
          <w:tab w:pos="1001" w:val="left" w:leader="none"/>
        </w:tabs>
        <w:spacing w:line="240" w:lineRule="auto" w:before="0" w:after="0"/>
        <w:ind w:left="1000" w:right="0" w:hanging="421"/>
        <w:jc w:val="both"/>
        <w:rPr>
          <w:rFonts w:ascii="Wingdings" w:hAnsi="Wingdings" w:eastAsia="Wingdings"/>
          <w:sz w:val="21"/>
        </w:rPr>
      </w:pPr>
      <w:r>
        <w:rPr>
          <w:sz w:val="21"/>
        </w:rPr>
        <w:t>背景：</w:t>
      </w:r>
    </w:p>
    <w:p>
      <w:pPr>
        <w:pStyle w:val="BodyText"/>
        <w:spacing w:line="266" w:lineRule="auto" w:before="187"/>
        <w:ind w:left="580" w:right="597" w:firstLine="420"/>
        <w:jc w:val="both"/>
      </w:pPr>
      <w:r>
        <w:rPr>
          <w:rFonts w:ascii="Times New Roman" w:hAnsi="Times New Roman" w:eastAsia="Times New Roman"/>
        </w:rPr>
        <w:t>GM/T</w:t>
      </w:r>
      <w:r>
        <w:rPr>
          <w:rFonts w:ascii="Times New Roman" w:hAnsi="Times New Roman" w:eastAsia="Times New Roman"/>
          <w:spacing w:val="51"/>
        </w:rPr>
        <w:t> </w:t>
      </w:r>
      <w:r>
        <w:rPr>
          <w:rFonts w:ascii="Times New Roman" w:hAnsi="Times New Roman" w:eastAsia="Times New Roman"/>
        </w:rPr>
        <w:t>0115</w:t>
      </w:r>
      <w:r>
        <w:rPr/>
        <w:t>《信息系统密码应用测评要求》在网络和通信层面的测评对象为</w:t>
      </w:r>
      <w:r>
        <w:rPr>
          <w:rFonts w:ascii="Times New Roman" w:hAnsi="Times New Roman" w:eastAsia="Times New Roman"/>
        </w:rPr>
        <w:t>“</w:t>
      </w:r>
      <w:r>
        <w:rPr/>
        <w:t>信息系统与网络边界外建立的网络通信信道，以及提供通信保护功能的设备或组件、密码产品</w:t>
      </w:r>
      <w:r>
        <w:rPr>
          <w:rFonts w:ascii="Times New Roman" w:hAnsi="Times New Roman" w:eastAsia="Times New Roman"/>
        </w:rPr>
        <w:t>”</w:t>
      </w:r>
      <w:r>
        <w:rPr/>
        <w:t>，设备和计算层面</w:t>
      </w:r>
      <w:r>
        <w:rPr>
          <w:rFonts w:ascii="Times New Roman" w:hAnsi="Times New Roman" w:eastAsia="Times New Roman"/>
        </w:rPr>
        <w:t>“</w:t>
      </w:r>
      <w:r>
        <w:rPr/>
        <w:t>远程管理通道安全</w:t>
      </w:r>
      <w:r>
        <w:rPr>
          <w:rFonts w:ascii="Times New Roman" w:hAnsi="Times New Roman" w:eastAsia="Times New Roman"/>
        </w:rPr>
        <w:t>”</w:t>
      </w:r>
      <w:r>
        <w:rPr/>
        <w:t>测评项要求系统实现</w:t>
      </w:r>
      <w:r>
        <w:rPr>
          <w:rFonts w:ascii="Times New Roman" w:hAnsi="Times New Roman" w:eastAsia="Times New Roman"/>
        </w:rPr>
        <w:t>“</w:t>
      </w:r>
      <w:r>
        <w:rPr/>
        <w:t>远程管理设备时，采用密码技术建立安全的信息传输通道</w:t>
      </w:r>
      <w:r>
        <w:rPr>
          <w:rFonts w:ascii="Times New Roman" w:hAnsi="Times New Roman" w:eastAsia="Times New Roman"/>
        </w:rPr>
        <w:t>”</w:t>
      </w:r>
      <w:r>
        <w:rPr/>
        <w:t>。</w:t>
      </w:r>
    </w:p>
    <w:p>
      <w:pPr>
        <w:pStyle w:val="ListParagraph"/>
        <w:numPr>
          <w:ilvl w:val="0"/>
          <w:numId w:val="2"/>
        </w:numPr>
        <w:tabs>
          <w:tab w:pos="1001" w:val="left" w:leader="none"/>
        </w:tabs>
        <w:spacing w:line="240" w:lineRule="auto" w:before="155" w:after="0"/>
        <w:ind w:left="1000" w:right="0" w:hanging="421"/>
        <w:jc w:val="both"/>
        <w:rPr>
          <w:rFonts w:ascii="Wingdings" w:hAnsi="Wingdings" w:eastAsia="Wingdings"/>
          <w:sz w:val="21"/>
        </w:rPr>
      </w:pPr>
      <w:r>
        <w:rPr>
          <w:sz w:val="21"/>
        </w:rPr>
        <w:t>问题：</w:t>
      </w:r>
    </w:p>
    <w:p>
      <w:pPr>
        <w:pStyle w:val="BodyText"/>
        <w:spacing w:line="266" w:lineRule="auto" w:before="186"/>
        <w:ind w:left="580" w:right="597" w:firstLine="420"/>
      </w:pPr>
      <w:r>
        <w:rPr/>
        <w:t>设备和计算安全层面</w:t>
      </w:r>
      <w:r>
        <w:rPr>
          <w:rFonts w:ascii="Times New Roman" w:hAnsi="Times New Roman" w:eastAsia="Times New Roman"/>
        </w:rPr>
        <w:t>“</w:t>
      </w:r>
      <w:r>
        <w:rPr/>
        <w:t>远程管理通道安全</w:t>
      </w:r>
      <w:r>
        <w:rPr>
          <w:rFonts w:ascii="Times New Roman" w:hAnsi="Times New Roman" w:eastAsia="Times New Roman"/>
        </w:rPr>
        <w:t>”</w:t>
      </w:r>
      <w:r>
        <w:rPr/>
        <w:t>测评项如何避免与网络和通信安全层面的测评对象重复测评，如何进行量化评估？</w:t>
      </w:r>
    </w:p>
    <w:p>
      <w:pPr>
        <w:pStyle w:val="ListParagraph"/>
        <w:numPr>
          <w:ilvl w:val="0"/>
          <w:numId w:val="2"/>
        </w:numPr>
        <w:tabs>
          <w:tab w:pos="1000" w:val="left" w:leader="none"/>
          <w:tab w:pos="1001" w:val="left" w:leader="none"/>
        </w:tabs>
        <w:spacing w:line="240" w:lineRule="auto" w:before="156" w:after="0"/>
        <w:ind w:left="1000" w:right="0" w:hanging="421"/>
        <w:jc w:val="left"/>
        <w:rPr>
          <w:rFonts w:ascii="Wingdings" w:hAnsi="Wingdings" w:eastAsia="Wingdings"/>
          <w:sz w:val="21"/>
        </w:rPr>
      </w:pPr>
      <w:r>
        <w:rPr>
          <w:sz w:val="21"/>
        </w:rPr>
        <w:t>解答：</w:t>
      </w:r>
    </w:p>
    <w:p>
      <w:pPr>
        <w:pStyle w:val="BodyText"/>
        <w:spacing w:line="266" w:lineRule="auto" w:before="187"/>
        <w:ind w:left="580" w:right="596" w:firstLine="420"/>
        <w:jc w:val="both"/>
      </w:pPr>
      <w:r>
        <w:rPr/>
        <w:t>以管理员在互联网通过</w:t>
      </w:r>
      <w:r>
        <w:rPr>
          <w:rFonts w:ascii="Times New Roman" w:hAnsi="Times New Roman" w:eastAsia="Times New Roman"/>
        </w:rPr>
        <w:t>SSL</w:t>
      </w:r>
      <w:r>
        <w:rPr>
          <w:rFonts w:ascii="Times New Roman" w:hAnsi="Times New Roman" w:eastAsia="Times New Roman"/>
          <w:spacing w:val="36"/>
        </w:rPr>
        <w:t> </w:t>
      </w:r>
      <w:r>
        <w:rPr>
          <w:rFonts w:ascii="Times New Roman" w:hAnsi="Times New Roman" w:eastAsia="Times New Roman"/>
        </w:rPr>
        <w:t>VPN</w:t>
      </w:r>
      <w:r>
        <w:rPr/>
        <w:t>接入系统内网后，登录堡垒机对设备进行远程管理为</w:t>
      </w:r>
      <w:r>
        <w:rPr>
          <w:spacing w:val="-9"/>
        </w:rPr>
        <w:t>例，说明网络和通信安全层面和设备和计算安全层面</w:t>
      </w:r>
      <w:r>
        <w:rPr>
          <w:rFonts w:ascii="Times New Roman" w:hAnsi="Times New Roman" w:eastAsia="Times New Roman"/>
        </w:rPr>
        <w:t>“</w:t>
      </w:r>
      <w:r>
        <w:rPr/>
        <w:t>远程管理通道安全</w:t>
      </w:r>
      <w:r>
        <w:rPr>
          <w:rFonts w:ascii="Times New Roman" w:hAnsi="Times New Roman" w:eastAsia="Times New Roman"/>
        </w:rPr>
        <w:t>”</w:t>
      </w:r>
      <w:r>
        <w:rPr/>
        <w:t>测评单元关于远程管理数据传输通道测评内容的区别和量化评估方法。</w:t>
      </w:r>
    </w:p>
    <w:p>
      <w:pPr>
        <w:pStyle w:val="BodyText"/>
        <w:spacing w:line="266" w:lineRule="auto"/>
        <w:ind w:left="580" w:right="492" w:firstLine="420"/>
      </w:pPr>
      <w:r>
        <w:rPr>
          <w:spacing w:val="-8"/>
        </w:rPr>
        <w:t>对于网络和通信安全层面，只有当远程管理通道跨越网络边界时才将其作为该层面测评</w:t>
      </w:r>
      <w:r>
        <w:rPr>
          <w:spacing w:val="-1"/>
        </w:rPr>
        <w:t>对象。如果只是在网络内部对设备进行管理，则不必将远程管理通道列为网络和通信安全层</w:t>
      </w:r>
      <w:r>
        <w:rPr/>
        <w:t>面的测评对象。针对在互联网访问</w:t>
      </w:r>
      <w:r>
        <w:rPr>
          <w:rFonts w:ascii="Times New Roman" w:eastAsia="Times New Roman"/>
        </w:rPr>
        <w:t>SSL</w:t>
      </w:r>
      <w:r>
        <w:rPr>
          <w:rFonts w:ascii="Times New Roman" w:eastAsia="Times New Roman"/>
          <w:spacing w:val="4"/>
        </w:rPr>
        <w:t> </w:t>
      </w:r>
      <w:r>
        <w:rPr>
          <w:rFonts w:ascii="Times New Roman" w:eastAsia="Times New Roman"/>
        </w:rPr>
        <w:t>VPN</w:t>
      </w:r>
      <w:r>
        <w:rPr/>
        <w:t>接入内网后通过堡垒机对设备进行管理的情况，</w:t>
      </w:r>
      <w:r>
        <w:rPr>
          <w:spacing w:val="-56"/>
        </w:rPr>
        <w:t> </w:t>
      </w:r>
      <w:r>
        <w:rPr/>
        <w:t>网络和通信安全层面仅需要测评由管理员在互联网访问</w:t>
      </w:r>
      <w:r>
        <w:rPr>
          <w:rFonts w:ascii="Times New Roman" w:eastAsia="Times New Roman"/>
        </w:rPr>
        <w:t>VPN</w:t>
      </w:r>
      <w:r>
        <w:rPr>
          <w:spacing w:val="-11"/>
        </w:rPr>
        <w:t>的过程，接入内网后访问堡垒机</w:t>
      </w:r>
      <w:r>
        <w:rPr/>
        <w:t>的过程体现在设备和计算安全层面。</w:t>
      </w:r>
    </w:p>
    <w:p>
      <w:pPr>
        <w:pStyle w:val="BodyText"/>
        <w:spacing w:line="266" w:lineRule="auto"/>
        <w:ind w:left="580" w:right="596" w:firstLine="420"/>
        <w:jc w:val="both"/>
      </w:pPr>
      <w:r>
        <w:rPr/>
        <w:t>对于设备和计算安全层面的</w:t>
      </w:r>
      <w:r>
        <w:rPr>
          <w:rFonts w:ascii="Times New Roman" w:hAnsi="Times New Roman" w:eastAsia="Times New Roman"/>
        </w:rPr>
        <w:t>“</w:t>
      </w:r>
      <w:r>
        <w:rPr/>
        <w:t>远程管理通道安全</w:t>
      </w:r>
      <w:r>
        <w:rPr>
          <w:rFonts w:ascii="Times New Roman" w:hAnsi="Times New Roman" w:eastAsia="Times New Roman"/>
        </w:rPr>
        <w:t>”</w:t>
      </w:r>
      <w:r>
        <w:rPr>
          <w:spacing w:val="-9"/>
        </w:rPr>
        <w:t>测评单元，仅测评与测评对象直接相连</w:t>
      </w:r>
      <w:r>
        <w:rPr>
          <w:spacing w:val="-3"/>
        </w:rPr>
        <w:t>的信息传输通道。测评对象为堡垒机时，无需测评管理员在互联网通过</w:t>
      </w:r>
      <w:r>
        <w:rPr>
          <w:rFonts w:ascii="Times New Roman" w:hAnsi="Times New Roman" w:eastAsia="Times New Roman"/>
          <w:spacing w:val="-2"/>
        </w:rPr>
        <w:t>VPN</w:t>
      </w:r>
      <w:r>
        <w:rPr>
          <w:spacing w:val="-2"/>
        </w:rPr>
        <w:t>接入系统内网的</w:t>
      </w:r>
      <w:r>
        <w:rPr>
          <w:spacing w:val="-3"/>
        </w:rPr>
        <w:t>过程，因为该部分已在网络和通信安全层面体现，仅需测评接入内网后访问堡垒机的信息传</w:t>
      </w:r>
      <w:r>
        <w:rPr>
          <w:spacing w:val="-8"/>
        </w:rPr>
        <w:t>输通道，如访问堡垒机管理应用时使用的</w:t>
      </w:r>
      <w:r>
        <w:rPr>
          <w:rFonts w:ascii="Times New Roman" w:hAnsi="Times New Roman" w:eastAsia="Times New Roman"/>
        </w:rPr>
        <w:t>HTTPS</w:t>
      </w:r>
      <w:r>
        <w:rPr>
          <w:spacing w:val="-6"/>
        </w:rPr>
        <w:t>协议的密码应用情况；测评对象为通用服务</w:t>
      </w:r>
      <w:r>
        <w:rPr>
          <w:spacing w:val="-2"/>
        </w:rPr>
        <w:t>器时，测评内容为通过堡垒机对设备进行管理的信息传输通道，如访问设备时使用的</w:t>
      </w:r>
      <w:r>
        <w:rPr>
          <w:rFonts w:ascii="Times New Roman" w:hAnsi="Times New Roman" w:eastAsia="Times New Roman"/>
          <w:spacing w:val="-1"/>
        </w:rPr>
        <w:t>SSH</w:t>
      </w:r>
      <w:r>
        <w:rPr>
          <w:spacing w:val="-1"/>
        </w:rPr>
        <w:t>协</w:t>
      </w:r>
      <w:r>
        <w:rPr/>
        <w:t>议的密码应用情况。</w:t>
      </w:r>
    </w:p>
    <w:p>
      <w:pPr>
        <w:pStyle w:val="BodyText"/>
        <w:spacing w:line="266" w:lineRule="auto"/>
        <w:ind w:left="580" w:right="597" w:firstLine="420"/>
        <w:jc w:val="both"/>
      </w:pPr>
      <w:r>
        <w:rPr/>
        <w:t>根据上述避免重复测评的方式，网络和通信安全层面将会根据</w:t>
      </w:r>
      <w:r>
        <w:rPr>
          <w:rFonts w:ascii="Times New Roman" w:hAnsi="Times New Roman" w:eastAsia="Times New Roman"/>
        </w:rPr>
        <w:t>SSL</w:t>
      </w:r>
      <w:r>
        <w:rPr>
          <w:rFonts w:ascii="Times New Roman" w:hAnsi="Times New Roman" w:eastAsia="Times New Roman"/>
          <w:spacing w:val="37"/>
        </w:rPr>
        <w:t> </w:t>
      </w:r>
      <w:r>
        <w:rPr>
          <w:rFonts w:ascii="Times New Roman" w:hAnsi="Times New Roman" w:eastAsia="Times New Roman"/>
        </w:rPr>
        <w:t>VPN</w:t>
      </w:r>
      <w:r>
        <w:rPr/>
        <w:t>提供的身份鉴</w:t>
      </w:r>
      <w:r>
        <w:rPr>
          <w:spacing w:val="-12"/>
        </w:rPr>
        <w:t>别、通信数据机密性、完整性保护过程中的密码使用有效、密码算法</w:t>
      </w:r>
      <w:r>
        <w:rPr>
          <w:rFonts w:ascii="Times New Roman" w:hAnsi="Times New Roman" w:eastAsia="Times New Roman"/>
        </w:rPr>
        <w:t>/</w:t>
      </w:r>
      <w:r>
        <w:rPr>
          <w:spacing w:val="-7"/>
        </w:rPr>
        <w:t>技术合规性、密钥管理</w:t>
      </w:r>
      <w:r>
        <w:rPr>
          <w:spacing w:val="-9"/>
        </w:rPr>
        <w:t>情况进行量化评估；设备和计算层面</w:t>
      </w:r>
      <w:r>
        <w:rPr>
          <w:rFonts w:ascii="Times New Roman" w:hAnsi="Times New Roman" w:eastAsia="Times New Roman"/>
        </w:rPr>
        <w:t>“</w:t>
      </w:r>
      <w:r>
        <w:rPr/>
        <w:t>远程管理通道安全</w:t>
      </w:r>
      <w:r>
        <w:rPr>
          <w:rFonts w:ascii="Times New Roman" w:hAnsi="Times New Roman" w:eastAsia="Times New Roman"/>
        </w:rPr>
        <w:t>”</w:t>
      </w:r>
      <w:r>
        <w:rPr/>
        <w:t>测评项将根据接入内网后访问堡垒</w:t>
      </w:r>
      <w:r>
        <w:rPr>
          <w:spacing w:val="-3"/>
        </w:rPr>
        <w:t>机，以及通过堡垒机管理设备时身份鉴别、通信数据机密性、完整性保护过程中的密码使用</w:t>
      </w:r>
      <w:r>
        <w:rPr/>
        <w:t>有效、密码算法</w:t>
      </w:r>
      <w:r>
        <w:rPr>
          <w:rFonts w:ascii="Times New Roman" w:hAnsi="Times New Roman" w:eastAsia="Times New Roman"/>
        </w:rPr>
        <w:t>/</w:t>
      </w:r>
      <w:r>
        <w:rPr/>
        <w:t>技术合规性、密钥管理情况进行量化评估。</w:t>
      </w:r>
    </w:p>
    <w:p>
      <w:pPr>
        <w:spacing w:after="0" w:line="266" w:lineRule="auto"/>
        <w:jc w:val="both"/>
        <w:sectPr>
          <w:pgSz w:w="11910" w:h="16840"/>
          <w:pgMar w:header="0" w:footer="1141" w:top="1380" w:bottom="1340" w:left="1220" w:right="1200"/>
        </w:sectPr>
      </w:pPr>
    </w:p>
    <w:p>
      <w:pPr>
        <w:pStyle w:val="BodyText"/>
        <w:spacing w:line="266" w:lineRule="auto" w:before="47"/>
        <w:ind w:left="580" w:right="595" w:firstLine="420"/>
        <w:jc w:val="both"/>
      </w:pPr>
      <w:r>
        <w:rPr>
          <w:spacing w:val="-3"/>
        </w:rPr>
        <w:t>考虑另外一种情况，若系统未部署</w:t>
      </w:r>
      <w:r>
        <w:rPr>
          <w:rFonts w:ascii="Times New Roman" w:hAnsi="Times New Roman" w:eastAsia="Times New Roman"/>
          <w:spacing w:val="-2"/>
        </w:rPr>
        <w:t>SSL</w:t>
      </w:r>
      <w:r>
        <w:rPr>
          <w:rFonts w:ascii="Times New Roman" w:hAnsi="Times New Roman" w:eastAsia="Times New Roman"/>
          <w:spacing w:val="-12"/>
        </w:rPr>
        <w:t> </w:t>
      </w:r>
      <w:r>
        <w:rPr>
          <w:rFonts w:ascii="Times New Roman" w:hAnsi="Times New Roman" w:eastAsia="Times New Roman"/>
          <w:spacing w:val="-2"/>
        </w:rPr>
        <w:t>VPN</w:t>
      </w:r>
      <w:r>
        <w:rPr>
          <w:spacing w:val="-2"/>
        </w:rPr>
        <w:t>，管理员可在互联网直接访问堡垒机对设备进行管理，在网络和通信安全层面、设备和计算安全层面</w:t>
      </w:r>
      <w:r>
        <w:rPr>
          <w:rFonts w:ascii="Times New Roman" w:hAnsi="Times New Roman" w:eastAsia="Times New Roman"/>
          <w:spacing w:val="-2"/>
        </w:rPr>
        <w:t>“</w:t>
      </w:r>
      <w:r>
        <w:rPr>
          <w:spacing w:val="-2"/>
        </w:rPr>
        <w:t>远程管理通道安全</w:t>
      </w:r>
      <w:r>
        <w:rPr>
          <w:rFonts w:ascii="Times New Roman" w:hAnsi="Times New Roman" w:eastAsia="Times New Roman"/>
          <w:spacing w:val="-1"/>
        </w:rPr>
        <w:t>”</w:t>
      </w:r>
      <w:r>
        <w:rPr>
          <w:spacing w:val="-1"/>
        </w:rPr>
        <w:t>测评单元均可</w:t>
      </w:r>
      <w:r>
        <w:rPr/>
        <w:t>将访问堡垒机的信息传输通道作为测评对象。</w:t>
      </w:r>
    </w:p>
    <w:p>
      <w:pPr>
        <w:pStyle w:val="BodyText"/>
        <w:spacing w:before="5"/>
        <w:rPr>
          <w:sz w:val="23"/>
        </w:rPr>
      </w:pPr>
    </w:p>
    <w:p>
      <w:pPr>
        <w:pStyle w:val="ListParagraph"/>
        <w:numPr>
          <w:ilvl w:val="1"/>
          <w:numId w:val="1"/>
        </w:numPr>
        <w:tabs>
          <w:tab w:pos="740" w:val="left" w:leader="none"/>
        </w:tabs>
        <w:spacing w:line="240" w:lineRule="auto" w:before="0" w:after="0"/>
        <w:ind w:left="739" w:right="0" w:hanging="160"/>
        <w:jc w:val="left"/>
        <w:rPr>
          <w:sz w:val="21"/>
        </w:rPr>
      </w:pPr>
      <w:bookmarkStart w:name="_bookmark8" w:id="16"/>
      <w:bookmarkEnd w:id="16"/>
      <w:r>
        <w:rPr/>
      </w:r>
      <w:bookmarkStart w:name="_bookmark8" w:id="17"/>
      <w:bookmarkEnd w:id="17"/>
      <w:r>
        <w:rPr>
          <w:sz w:val="21"/>
        </w:rPr>
        <w:t>合规密码产品身份鉴别、完整性相关指标的判定</w:t>
      </w:r>
    </w:p>
    <w:p>
      <w:pPr>
        <w:pStyle w:val="BodyText"/>
        <w:spacing w:before="6"/>
        <w:rPr>
          <w:sz w:val="25"/>
        </w:rPr>
      </w:pPr>
    </w:p>
    <w:p>
      <w:pPr>
        <w:pStyle w:val="ListParagraph"/>
        <w:numPr>
          <w:ilvl w:val="0"/>
          <w:numId w:val="2"/>
        </w:numPr>
        <w:tabs>
          <w:tab w:pos="1001" w:val="left" w:leader="none"/>
        </w:tabs>
        <w:spacing w:line="240" w:lineRule="auto" w:before="0" w:after="0"/>
        <w:ind w:left="1000" w:right="0" w:hanging="421"/>
        <w:jc w:val="both"/>
        <w:rPr>
          <w:rFonts w:ascii="Wingdings" w:hAnsi="Wingdings" w:eastAsia="Wingdings"/>
          <w:sz w:val="21"/>
        </w:rPr>
      </w:pPr>
      <w:r>
        <w:rPr>
          <w:sz w:val="21"/>
        </w:rPr>
        <w:t>背景：</w:t>
      </w:r>
    </w:p>
    <w:p>
      <w:pPr>
        <w:pStyle w:val="BodyText"/>
        <w:spacing w:line="266" w:lineRule="auto" w:before="187"/>
        <w:ind w:left="580" w:right="597" w:firstLine="420"/>
        <w:jc w:val="both"/>
      </w:pPr>
      <w:r>
        <w:rPr>
          <w:spacing w:val="-3"/>
        </w:rPr>
        <w:t>通常情况下，信息系统责任单位通过部署密码产品以实现各项密码应用，信息系统责任单位只能通过密码产品的外部接口、系统配置界面等实现相应的密码应用，无法对密码产品内部的系统访问控制信息完整性、日志记录完整性、重要可执行程序完整性与来源真实性进</w:t>
      </w:r>
      <w:r>
        <w:rPr/>
        <w:t>行修改。</w:t>
      </w:r>
    </w:p>
    <w:p>
      <w:pPr>
        <w:pStyle w:val="ListParagraph"/>
        <w:numPr>
          <w:ilvl w:val="0"/>
          <w:numId w:val="2"/>
        </w:numPr>
        <w:tabs>
          <w:tab w:pos="1001" w:val="left" w:leader="none"/>
        </w:tabs>
        <w:spacing w:line="240" w:lineRule="auto" w:before="155" w:after="0"/>
        <w:ind w:left="1000" w:right="0" w:hanging="421"/>
        <w:jc w:val="both"/>
        <w:rPr>
          <w:rFonts w:ascii="Wingdings" w:hAnsi="Wingdings" w:eastAsia="Wingdings"/>
          <w:sz w:val="21"/>
        </w:rPr>
      </w:pPr>
      <w:r>
        <w:rPr>
          <w:sz w:val="21"/>
        </w:rPr>
        <w:t>问题：</w:t>
      </w:r>
    </w:p>
    <w:p>
      <w:pPr>
        <w:pStyle w:val="BodyText"/>
        <w:spacing w:line="266" w:lineRule="auto" w:before="186"/>
        <w:ind w:left="580" w:right="598" w:firstLine="420"/>
        <w:jc w:val="both"/>
      </w:pPr>
      <w:r>
        <w:rPr/>
        <w:t>合规密码产品的</w:t>
      </w:r>
      <w:r>
        <w:rPr>
          <w:rFonts w:ascii="Times New Roman" w:hAnsi="Times New Roman" w:eastAsia="Times New Roman"/>
        </w:rPr>
        <w:t>“</w:t>
      </w:r>
      <w:r>
        <w:rPr/>
        <w:t>身份鉴别</w:t>
      </w:r>
      <w:r>
        <w:rPr>
          <w:rFonts w:ascii="Times New Roman" w:hAnsi="Times New Roman" w:eastAsia="Times New Roman"/>
        </w:rPr>
        <w:t>”“</w:t>
      </w:r>
      <w:r>
        <w:rPr/>
        <w:t>系统资源访问控制信息完整性</w:t>
      </w:r>
      <w:r>
        <w:rPr>
          <w:rFonts w:ascii="Times New Roman" w:hAnsi="Times New Roman" w:eastAsia="Times New Roman"/>
        </w:rPr>
        <w:t>”“</w:t>
      </w:r>
      <w:r>
        <w:rPr/>
        <w:t>日志记录完整性</w:t>
      </w:r>
      <w:r>
        <w:rPr>
          <w:rFonts w:ascii="Times New Roman" w:hAnsi="Times New Roman" w:eastAsia="Times New Roman"/>
        </w:rPr>
        <w:t>”“</w:t>
      </w:r>
      <w:r>
        <w:rPr/>
        <w:t>重要可执行程序完整性、重要可执行程序来源真实性</w:t>
      </w:r>
      <w:r>
        <w:rPr>
          <w:rFonts w:ascii="Times New Roman" w:hAnsi="Times New Roman" w:eastAsia="Times New Roman"/>
        </w:rPr>
        <w:t>”</w:t>
      </w:r>
      <w:r>
        <w:rPr/>
        <w:t>等设备和计算安全层面的指标，应该如何测评？</w:t>
      </w:r>
    </w:p>
    <w:p>
      <w:pPr>
        <w:pStyle w:val="ListParagraph"/>
        <w:numPr>
          <w:ilvl w:val="0"/>
          <w:numId w:val="2"/>
        </w:numPr>
        <w:tabs>
          <w:tab w:pos="1001" w:val="left" w:leader="none"/>
        </w:tabs>
        <w:spacing w:line="240" w:lineRule="auto" w:before="155" w:after="0"/>
        <w:ind w:left="1000" w:right="0" w:hanging="421"/>
        <w:jc w:val="both"/>
        <w:rPr>
          <w:rFonts w:ascii="Wingdings" w:hAnsi="Wingdings" w:eastAsia="Wingdings"/>
          <w:sz w:val="21"/>
        </w:rPr>
      </w:pPr>
      <w:r>
        <w:rPr>
          <w:sz w:val="21"/>
        </w:rPr>
        <w:t>解答：</w:t>
      </w:r>
    </w:p>
    <w:p>
      <w:pPr>
        <w:pStyle w:val="BodyText"/>
        <w:spacing w:line="266" w:lineRule="auto" w:before="187"/>
        <w:ind w:left="580" w:right="597" w:firstLine="420"/>
        <w:jc w:val="both"/>
      </w:pPr>
      <w:r>
        <w:rPr>
          <w:spacing w:val="-6"/>
        </w:rPr>
        <w:t>在确认密码产品具有合格的商用密码产品认证证书，且可以确定实际部署的密码产品与</w:t>
      </w:r>
      <w:r>
        <w:rPr>
          <w:spacing w:val="-3"/>
        </w:rPr>
        <w:t>获认证产品一致的情况下，考虑到密码产品功能确定且自身安全防护能力较高，针对整机类</w:t>
      </w:r>
      <w:r>
        <w:rPr/>
        <w:t>密码产品的</w:t>
      </w:r>
      <w:r>
        <w:rPr>
          <w:rFonts w:ascii="Times New Roman" w:hAnsi="Times New Roman" w:eastAsia="Times New Roman"/>
        </w:rPr>
        <w:t>“</w:t>
      </w:r>
      <w:r>
        <w:rPr/>
        <w:t>系统资源访问控制信息完整性</w:t>
      </w:r>
      <w:r>
        <w:rPr>
          <w:rFonts w:ascii="Times New Roman" w:hAnsi="Times New Roman" w:eastAsia="Times New Roman"/>
        </w:rPr>
        <w:t>”“</w:t>
      </w:r>
      <w:r>
        <w:rPr/>
        <w:t>日志记录完整性</w:t>
      </w:r>
      <w:r>
        <w:rPr>
          <w:rFonts w:ascii="Times New Roman" w:hAnsi="Times New Roman" w:eastAsia="Times New Roman"/>
        </w:rPr>
        <w:t>”“</w:t>
      </w:r>
      <w:r>
        <w:rPr/>
        <w:t>重要可执行程序完整性、重要可执行程序来源真实性</w:t>
      </w:r>
      <w:r>
        <w:rPr>
          <w:rFonts w:ascii="Times New Roman" w:hAnsi="Times New Roman" w:eastAsia="Times New Roman"/>
        </w:rPr>
        <w:t>”</w:t>
      </w:r>
      <w:r>
        <w:rPr/>
        <w:t>这三个设备和计算安全层面的指标，可判定为符合。</w:t>
      </w:r>
    </w:p>
    <w:p>
      <w:pPr>
        <w:pStyle w:val="BodyText"/>
        <w:spacing w:line="266" w:lineRule="auto"/>
        <w:ind w:left="580" w:right="596" w:firstLine="420"/>
        <w:jc w:val="both"/>
      </w:pPr>
      <w:r>
        <w:rPr>
          <w:spacing w:val="-2"/>
        </w:rPr>
        <w:t>但是，针对整机类密码产品的</w:t>
      </w:r>
      <w:r>
        <w:rPr>
          <w:rFonts w:ascii="Times New Roman" w:hAnsi="Times New Roman" w:eastAsia="Times New Roman"/>
          <w:spacing w:val="-2"/>
        </w:rPr>
        <w:t>“</w:t>
      </w:r>
      <w:r>
        <w:rPr>
          <w:spacing w:val="-2"/>
        </w:rPr>
        <w:t>身份鉴别</w:t>
      </w:r>
      <w:r>
        <w:rPr>
          <w:rFonts w:ascii="Times New Roman" w:hAnsi="Times New Roman" w:eastAsia="Times New Roman"/>
          <w:spacing w:val="-2"/>
        </w:rPr>
        <w:t>”</w:t>
      </w:r>
      <w:r>
        <w:rPr>
          <w:spacing w:val="-2"/>
        </w:rPr>
        <w:t>指标不能直接判定为符合，还需要进一步实地</w:t>
      </w:r>
      <w:r>
        <w:rPr>
          <w:spacing w:val="-3"/>
        </w:rPr>
        <w:t>查看密码产品是否采用了密码技术</w:t>
      </w:r>
      <w:r>
        <w:rPr>
          <w:spacing w:val="-2"/>
        </w:rPr>
        <w:t>（如智能</w:t>
      </w:r>
      <w:r>
        <w:rPr>
          <w:rFonts w:ascii="Times New Roman" w:hAnsi="Times New Roman" w:eastAsia="Times New Roman"/>
          <w:spacing w:val="-2"/>
        </w:rPr>
        <w:t>IC</w:t>
      </w:r>
      <w:r>
        <w:rPr>
          <w:spacing w:val="-2"/>
        </w:rPr>
        <w:t>卡、智能密码钥匙、动态口令等）对登录设备</w:t>
      </w:r>
      <w:r>
        <w:rPr/>
        <w:t>的用户等进行身份鉴别，从而保证用户身份的真实性。</w:t>
      </w:r>
    </w:p>
    <w:p>
      <w:pPr>
        <w:pStyle w:val="BodyText"/>
        <w:spacing w:before="3"/>
        <w:rPr>
          <w:sz w:val="23"/>
        </w:rPr>
      </w:pPr>
    </w:p>
    <w:p>
      <w:pPr>
        <w:pStyle w:val="ListParagraph"/>
        <w:numPr>
          <w:ilvl w:val="1"/>
          <w:numId w:val="1"/>
        </w:numPr>
        <w:tabs>
          <w:tab w:pos="948" w:val="left" w:leader="none"/>
        </w:tabs>
        <w:spacing w:line="240" w:lineRule="auto" w:before="0" w:after="0"/>
        <w:ind w:left="947" w:right="0" w:hanging="368"/>
        <w:jc w:val="left"/>
        <w:rPr>
          <w:sz w:val="21"/>
        </w:rPr>
      </w:pPr>
      <w:bookmarkStart w:name="_bookmark9" w:id="18"/>
      <w:bookmarkEnd w:id="18"/>
      <w:r>
        <w:rPr/>
      </w:r>
      <w:bookmarkStart w:name="_bookmark9" w:id="19"/>
      <w:bookmarkEnd w:id="19"/>
      <w:r>
        <w:rPr>
          <w:sz w:val="21"/>
        </w:rPr>
        <w:t>设备和计算安全层面的身份鉴别</w:t>
      </w:r>
    </w:p>
    <w:p>
      <w:pPr>
        <w:pStyle w:val="BodyText"/>
        <w:spacing w:before="2"/>
        <w:rPr>
          <w:sz w:val="24"/>
        </w:rPr>
      </w:pPr>
    </w:p>
    <w:p>
      <w:pPr>
        <w:pStyle w:val="ListParagraph"/>
        <w:numPr>
          <w:ilvl w:val="0"/>
          <w:numId w:val="2"/>
        </w:numPr>
        <w:tabs>
          <w:tab w:pos="1000" w:val="left" w:leader="none"/>
          <w:tab w:pos="1001" w:val="left" w:leader="none"/>
        </w:tabs>
        <w:spacing w:line="240" w:lineRule="auto" w:before="0" w:after="0"/>
        <w:ind w:left="1000" w:right="0" w:hanging="421"/>
        <w:jc w:val="left"/>
        <w:rPr>
          <w:rFonts w:ascii="Wingdings" w:hAnsi="Wingdings" w:eastAsia="Wingdings"/>
          <w:sz w:val="20"/>
        </w:rPr>
      </w:pPr>
      <w:r>
        <w:rPr>
          <w:sz w:val="20"/>
        </w:rPr>
        <w:t>背景：</w:t>
      </w:r>
    </w:p>
    <w:p>
      <w:pPr>
        <w:pStyle w:val="BodyText"/>
        <w:spacing w:line="266" w:lineRule="auto" w:before="165"/>
        <w:ind w:left="580" w:right="597" w:firstLine="420"/>
      </w:pPr>
      <w:r>
        <w:rPr>
          <w:spacing w:val="-3"/>
        </w:rPr>
        <w:t>某些信息系统只能在本地进行设备登录运维，但是设备部署在相对安全的机房内部。由</w:t>
      </w:r>
      <w:r>
        <w:rPr/>
        <w:t>于设备改造难度较大，难以对设备的登录机制进行整改。</w:t>
      </w:r>
    </w:p>
    <w:p>
      <w:pPr>
        <w:pStyle w:val="ListParagraph"/>
        <w:numPr>
          <w:ilvl w:val="0"/>
          <w:numId w:val="2"/>
        </w:numPr>
        <w:tabs>
          <w:tab w:pos="1000" w:val="left" w:leader="none"/>
          <w:tab w:pos="1001" w:val="left" w:leader="none"/>
        </w:tabs>
        <w:spacing w:line="240" w:lineRule="auto" w:before="137" w:after="0"/>
        <w:ind w:left="1000" w:right="0" w:hanging="421"/>
        <w:jc w:val="left"/>
        <w:rPr>
          <w:rFonts w:ascii="Wingdings" w:hAnsi="Wingdings" w:eastAsia="Wingdings"/>
          <w:sz w:val="20"/>
        </w:rPr>
      </w:pPr>
      <w:r>
        <w:rPr>
          <w:sz w:val="20"/>
        </w:rPr>
        <w:t>问题：</w:t>
      </w:r>
    </w:p>
    <w:p>
      <w:pPr>
        <w:pStyle w:val="BodyText"/>
        <w:spacing w:line="266" w:lineRule="auto" w:before="166"/>
        <w:ind w:left="580" w:right="597" w:firstLine="420"/>
      </w:pPr>
      <w:r>
        <w:rPr/>
        <w:t>仅进行本地运维的设备，如何针对设备和计算安全层面的</w:t>
      </w:r>
      <w:r>
        <w:rPr>
          <w:rFonts w:ascii="Times New Roman" w:hAnsi="Times New Roman" w:eastAsia="Times New Roman"/>
        </w:rPr>
        <w:t>“</w:t>
      </w:r>
      <w:r>
        <w:rPr/>
        <w:t>身份鉴别</w:t>
      </w:r>
      <w:r>
        <w:rPr>
          <w:rFonts w:ascii="Times New Roman" w:hAnsi="Times New Roman" w:eastAsia="Times New Roman"/>
        </w:rPr>
        <w:t>”</w:t>
      </w:r>
      <w:r>
        <w:rPr/>
        <w:t>和</w:t>
      </w:r>
      <w:r>
        <w:rPr>
          <w:rFonts w:ascii="Times New Roman" w:hAnsi="Times New Roman" w:eastAsia="Times New Roman"/>
        </w:rPr>
        <w:t>“</w:t>
      </w:r>
      <w:r>
        <w:rPr/>
        <w:t>远程管理通道安全</w:t>
      </w:r>
      <w:r>
        <w:rPr>
          <w:rFonts w:ascii="Times New Roman" w:hAnsi="Times New Roman" w:eastAsia="Times New Roman"/>
        </w:rPr>
        <w:t>”</w:t>
      </w:r>
      <w:r>
        <w:rPr/>
        <w:t>该如何进行测评和结果判定。</w:t>
      </w:r>
    </w:p>
    <w:p>
      <w:pPr>
        <w:pStyle w:val="ListParagraph"/>
        <w:numPr>
          <w:ilvl w:val="0"/>
          <w:numId w:val="2"/>
        </w:numPr>
        <w:tabs>
          <w:tab w:pos="1000" w:val="left" w:leader="none"/>
          <w:tab w:pos="1001" w:val="left" w:leader="none"/>
        </w:tabs>
        <w:spacing w:line="240" w:lineRule="auto" w:before="137" w:after="0"/>
        <w:ind w:left="1000" w:right="0" w:hanging="421"/>
        <w:jc w:val="left"/>
        <w:rPr>
          <w:rFonts w:ascii="Wingdings" w:hAnsi="Wingdings" w:eastAsia="Wingdings"/>
          <w:sz w:val="20"/>
        </w:rPr>
      </w:pPr>
      <w:r>
        <w:rPr>
          <w:sz w:val="20"/>
        </w:rPr>
        <w:t>解答：</w:t>
      </w:r>
    </w:p>
    <w:p>
      <w:pPr>
        <w:pStyle w:val="BodyText"/>
        <w:spacing w:line="266" w:lineRule="auto" w:before="165"/>
        <w:ind w:left="580" w:right="492" w:firstLine="420"/>
      </w:pPr>
      <w:r>
        <w:rPr>
          <w:spacing w:val="-1"/>
        </w:rPr>
        <w:t>测评机构需要首先核实设备确实仅进行本地运行，关闭了对外运维的接口。核实后，该</w:t>
      </w:r>
      <w:r>
        <w:rPr/>
        <w:t>测评对象的</w:t>
      </w:r>
      <w:r>
        <w:rPr>
          <w:rFonts w:ascii="Times New Roman" w:hAnsi="Times New Roman" w:eastAsia="Times New Roman"/>
        </w:rPr>
        <w:t>“</w:t>
      </w:r>
      <w:r>
        <w:rPr/>
        <w:t>远程管理通道安全</w:t>
      </w:r>
      <w:r>
        <w:rPr>
          <w:rFonts w:ascii="Times New Roman" w:hAnsi="Times New Roman" w:eastAsia="Times New Roman"/>
        </w:rPr>
        <w:t>”</w:t>
      </w:r>
      <w:r>
        <w:rPr/>
        <w:t>测评指标可作为不适用项，</w:t>
      </w:r>
      <w:r>
        <w:rPr>
          <w:rFonts w:ascii="Times New Roman" w:hAnsi="Times New Roman" w:eastAsia="Times New Roman"/>
        </w:rPr>
        <w:t>“</w:t>
      </w:r>
      <w:r>
        <w:rPr/>
        <w:t>身份鉴别</w:t>
      </w:r>
      <w:r>
        <w:rPr>
          <w:rFonts w:ascii="Times New Roman" w:hAnsi="Times New Roman" w:eastAsia="Times New Roman"/>
        </w:rPr>
        <w:t>”</w:t>
      </w:r>
      <w:r>
        <w:rPr/>
        <w:t>测评指标为适用项。</w:t>
      </w:r>
    </w:p>
    <w:p>
      <w:pPr>
        <w:pStyle w:val="BodyText"/>
        <w:spacing w:line="266" w:lineRule="auto"/>
        <w:ind w:left="580" w:right="597" w:firstLine="420"/>
        <w:jc w:val="both"/>
      </w:pPr>
      <w:r>
        <w:rPr>
          <w:spacing w:val="-1"/>
        </w:rPr>
        <w:t>在对</w:t>
      </w:r>
      <w:r>
        <w:rPr>
          <w:rFonts w:ascii="Times New Roman" w:hAnsi="Times New Roman" w:eastAsia="Times New Roman"/>
        </w:rPr>
        <w:t>“</w:t>
      </w:r>
      <w:r>
        <w:rPr/>
        <w:t>身份鉴别</w:t>
      </w:r>
      <w:r>
        <w:rPr>
          <w:rFonts w:ascii="Times New Roman" w:hAnsi="Times New Roman" w:eastAsia="Times New Roman"/>
        </w:rPr>
        <w:t>”</w:t>
      </w:r>
      <w:r>
        <w:rPr>
          <w:spacing w:val="-8"/>
        </w:rPr>
        <w:t>测评指标进行测评时，若本地运维均未采用密码技术对登录设备的用户</w:t>
      </w:r>
      <w:r>
        <w:rPr>
          <w:spacing w:val="-3"/>
        </w:rPr>
        <w:t>进行身份鉴别，或用户身份真实性的密码技术实现机制不正确或无效，则该测评对象的测评</w:t>
      </w:r>
      <w:r>
        <w:rPr>
          <w:spacing w:val="-17"/>
        </w:rPr>
        <w:t>结果为不符合。进一步地，对于不符合的情况，如果信息系统采用了必要的缓解手段</w:t>
      </w:r>
      <w:r>
        <w:rPr/>
        <w:t>（</w:t>
      </w:r>
      <w:r>
        <w:rPr>
          <w:spacing w:val="-21"/>
        </w:rPr>
        <w:t>如《信</w:t>
      </w:r>
      <w:r>
        <w:rPr>
          <w:spacing w:val="-8"/>
        </w:rPr>
        <w:t>息系统密码应用高风险判定指引》文件中所描述的采用基于特定设备或生物识别技术保证用</w:t>
      </w:r>
    </w:p>
    <w:p>
      <w:pPr>
        <w:spacing w:after="0" w:line="266" w:lineRule="auto"/>
        <w:jc w:val="both"/>
        <w:sectPr>
          <w:pgSz w:w="11910" w:h="16840"/>
          <w:pgMar w:header="0" w:footer="1141" w:top="1380" w:bottom="1340" w:left="1220" w:right="1200"/>
        </w:sectPr>
      </w:pPr>
    </w:p>
    <w:p>
      <w:pPr>
        <w:pStyle w:val="BodyText"/>
        <w:spacing w:line="266" w:lineRule="auto" w:before="27"/>
        <w:ind w:left="580" w:right="495"/>
      </w:pPr>
      <w:r>
        <w:rPr>
          <w:spacing w:val="-1"/>
        </w:rPr>
        <w:t>户身份的真实性），又或是将仅支持本地管理的被运维设备单独安置在具有良好安防措施的</w:t>
      </w:r>
      <w:r>
        <w:rPr/>
        <w:t>密闭区域（如机柜）内且仅有设备运维人员才有该区域的访问权限，可酌情降低风险等级。</w:t>
      </w:r>
    </w:p>
    <w:p>
      <w:pPr>
        <w:pStyle w:val="BodyText"/>
        <w:spacing w:before="4"/>
        <w:rPr>
          <w:sz w:val="23"/>
        </w:rPr>
      </w:pPr>
    </w:p>
    <w:p>
      <w:pPr>
        <w:pStyle w:val="ListParagraph"/>
        <w:numPr>
          <w:ilvl w:val="1"/>
          <w:numId w:val="1"/>
        </w:numPr>
        <w:tabs>
          <w:tab w:pos="846" w:val="left" w:leader="none"/>
        </w:tabs>
        <w:spacing w:line="240" w:lineRule="auto" w:before="1" w:after="0"/>
        <w:ind w:left="845" w:right="0" w:hanging="266"/>
        <w:jc w:val="left"/>
        <w:rPr>
          <w:sz w:val="21"/>
        </w:rPr>
      </w:pPr>
      <w:bookmarkStart w:name="_bookmark10" w:id="20"/>
      <w:bookmarkEnd w:id="20"/>
      <w:r>
        <w:rPr/>
      </w:r>
      <w:bookmarkStart w:name="_bookmark10" w:id="21"/>
      <w:bookmarkEnd w:id="21"/>
      <w:r>
        <w:rPr>
          <w:sz w:val="21"/>
        </w:rPr>
        <w:t>应用和数据安全层面的测评对象识别与确定</w:t>
      </w:r>
    </w:p>
    <w:p>
      <w:pPr>
        <w:pStyle w:val="BodyText"/>
        <w:spacing w:before="6"/>
        <w:rPr>
          <w:sz w:val="25"/>
        </w:rPr>
      </w:pPr>
    </w:p>
    <w:p>
      <w:pPr>
        <w:pStyle w:val="ListParagraph"/>
        <w:numPr>
          <w:ilvl w:val="0"/>
          <w:numId w:val="2"/>
        </w:numPr>
        <w:tabs>
          <w:tab w:pos="1001" w:val="left" w:leader="none"/>
        </w:tabs>
        <w:spacing w:line="240" w:lineRule="auto" w:before="1" w:after="0"/>
        <w:ind w:left="1000" w:right="0" w:hanging="421"/>
        <w:jc w:val="both"/>
        <w:rPr>
          <w:rFonts w:ascii="Wingdings" w:hAnsi="Wingdings" w:eastAsia="Wingdings"/>
          <w:sz w:val="21"/>
        </w:rPr>
      </w:pPr>
      <w:r>
        <w:rPr>
          <w:sz w:val="21"/>
        </w:rPr>
        <w:t>背景：</w:t>
      </w:r>
    </w:p>
    <w:p>
      <w:pPr>
        <w:pStyle w:val="BodyText"/>
        <w:spacing w:line="266" w:lineRule="auto" w:before="186"/>
        <w:ind w:left="580" w:right="598" w:firstLine="420"/>
        <w:jc w:val="both"/>
      </w:pPr>
      <w:r>
        <w:rPr>
          <w:rFonts w:ascii="Times New Roman" w:hAnsi="Times New Roman" w:eastAsia="Times New Roman"/>
        </w:rPr>
        <w:t>GM/T</w:t>
      </w:r>
      <w:r>
        <w:rPr>
          <w:rFonts w:ascii="Times New Roman" w:hAnsi="Times New Roman" w:eastAsia="Times New Roman"/>
          <w:spacing w:val="50"/>
        </w:rPr>
        <w:t> </w:t>
      </w:r>
      <w:r>
        <w:rPr>
          <w:rFonts w:ascii="Times New Roman" w:hAnsi="Times New Roman" w:eastAsia="Times New Roman"/>
        </w:rPr>
        <w:t>0115</w:t>
      </w:r>
      <w:r>
        <w:rPr/>
        <w:t>《信息系统密码应用测评要求》在应用和数据层面的测评对象为</w:t>
      </w:r>
      <w:r>
        <w:rPr>
          <w:rFonts w:ascii="Times New Roman" w:hAnsi="Times New Roman" w:eastAsia="Times New Roman"/>
        </w:rPr>
        <w:t>“</w:t>
      </w:r>
      <w:r>
        <w:rPr/>
        <w:t>业务应用以及重要数据</w:t>
      </w:r>
      <w:r>
        <w:rPr>
          <w:rFonts w:ascii="Times New Roman" w:hAnsi="Times New Roman" w:eastAsia="Times New Roman"/>
        </w:rPr>
        <w:t>”</w:t>
      </w:r>
      <w:r>
        <w:rPr/>
        <w:t>。</w:t>
      </w:r>
    </w:p>
    <w:p>
      <w:pPr>
        <w:pStyle w:val="ListParagraph"/>
        <w:numPr>
          <w:ilvl w:val="0"/>
          <w:numId w:val="2"/>
        </w:numPr>
        <w:tabs>
          <w:tab w:pos="1001" w:val="left" w:leader="none"/>
        </w:tabs>
        <w:spacing w:line="240" w:lineRule="auto" w:before="156" w:after="0"/>
        <w:ind w:left="1000" w:right="0" w:hanging="421"/>
        <w:jc w:val="both"/>
        <w:rPr>
          <w:rFonts w:ascii="Wingdings" w:hAnsi="Wingdings" w:eastAsia="Wingdings"/>
          <w:sz w:val="21"/>
        </w:rPr>
      </w:pPr>
      <w:r>
        <w:rPr>
          <w:sz w:val="21"/>
        </w:rPr>
        <w:t>问题：</w:t>
      </w:r>
    </w:p>
    <w:p>
      <w:pPr>
        <w:pStyle w:val="BodyText"/>
        <w:spacing w:before="186"/>
        <w:ind w:left="1000"/>
      </w:pPr>
      <w:r>
        <w:rPr/>
        <w:t>如何确定应用和数据安全层面的测评对象？</w:t>
      </w:r>
    </w:p>
    <w:p>
      <w:pPr>
        <w:pStyle w:val="BodyText"/>
        <w:spacing w:before="12"/>
        <w:rPr>
          <w:sz w:val="13"/>
        </w:rPr>
      </w:pPr>
    </w:p>
    <w:p>
      <w:pPr>
        <w:pStyle w:val="ListParagraph"/>
        <w:numPr>
          <w:ilvl w:val="0"/>
          <w:numId w:val="2"/>
        </w:numPr>
        <w:tabs>
          <w:tab w:pos="1001" w:val="left" w:leader="none"/>
        </w:tabs>
        <w:spacing w:line="240" w:lineRule="auto" w:before="1" w:after="0"/>
        <w:ind w:left="1000" w:right="0" w:hanging="421"/>
        <w:jc w:val="both"/>
        <w:rPr>
          <w:rFonts w:ascii="Wingdings" w:hAnsi="Wingdings" w:eastAsia="Wingdings"/>
          <w:sz w:val="21"/>
        </w:rPr>
      </w:pPr>
      <w:r>
        <w:rPr>
          <w:sz w:val="21"/>
        </w:rPr>
        <w:t>解答：</w:t>
      </w:r>
    </w:p>
    <w:p>
      <w:pPr>
        <w:pStyle w:val="BodyText"/>
        <w:spacing w:line="266" w:lineRule="auto" w:before="186"/>
        <w:ind w:left="580" w:right="597" w:firstLine="420"/>
        <w:jc w:val="both"/>
      </w:pPr>
      <w:r>
        <w:rPr>
          <w:spacing w:val="-5"/>
        </w:rPr>
        <w:t>应用和数据安全层面的测评对象应包含关键业务应用，具体参考通过专家评审后的密码</w:t>
      </w:r>
      <w:r>
        <w:rPr>
          <w:spacing w:val="-3"/>
        </w:rPr>
        <w:t>应用方案设定的范围确定。如无密码应用方案，应根据网络安全等级保护定级报告描述的范围确定。关键业务应用一般情况下应包含被测系统的所有业务应用，关键业务应用中的关键数据一般包含但不限于以下数据：鉴别数据、重要业务数据、重要审计数据、个人敏感信息</w:t>
      </w:r>
      <w:r>
        <w:rPr/>
        <w:t>以及法律法规规定的其他重要数据类型。</w:t>
      </w:r>
    </w:p>
    <w:p>
      <w:pPr>
        <w:pStyle w:val="BodyText"/>
        <w:spacing w:before="3"/>
        <w:rPr>
          <w:sz w:val="23"/>
        </w:rPr>
      </w:pPr>
    </w:p>
    <w:p>
      <w:pPr>
        <w:pStyle w:val="ListParagraph"/>
        <w:numPr>
          <w:ilvl w:val="1"/>
          <w:numId w:val="1"/>
        </w:numPr>
        <w:tabs>
          <w:tab w:pos="846" w:val="left" w:leader="none"/>
        </w:tabs>
        <w:spacing w:line="240" w:lineRule="auto" w:before="1" w:after="0"/>
        <w:ind w:left="845" w:right="0" w:hanging="266"/>
        <w:jc w:val="left"/>
        <w:rPr>
          <w:sz w:val="21"/>
        </w:rPr>
      </w:pPr>
      <w:bookmarkStart w:name="_bookmark11" w:id="22"/>
      <w:bookmarkEnd w:id="22"/>
      <w:r>
        <w:rPr/>
      </w:r>
      <w:bookmarkStart w:name="_bookmark11" w:id="23"/>
      <w:bookmarkEnd w:id="23"/>
      <w:r>
        <w:rPr>
          <w:sz w:val="21"/>
        </w:rPr>
        <w:t>访问控制信息的具体含义</w:t>
      </w:r>
    </w:p>
    <w:p>
      <w:pPr>
        <w:pStyle w:val="BodyText"/>
        <w:spacing w:before="2"/>
        <w:rPr>
          <w:sz w:val="24"/>
        </w:rPr>
      </w:pPr>
    </w:p>
    <w:p>
      <w:pPr>
        <w:pStyle w:val="ListParagraph"/>
        <w:numPr>
          <w:ilvl w:val="0"/>
          <w:numId w:val="2"/>
        </w:numPr>
        <w:tabs>
          <w:tab w:pos="1001" w:val="left" w:leader="none"/>
        </w:tabs>
        <w:spacing w:line="240" w:lineRule="auto" w:before="0" w:after="0"/>
        <w:ind w:left="1000" w:right="0" w:hanging="421"/>
        <w:jc w:val="both"/>
        <w:rPr>
          <w:rFonts w:ascii="Wingdings" w:hAnsi="Wingdings" w:eastAsia="Wingdings"/>
          <w:sz w:val="20"/>
        </w:rPr>
      </w:pPr>
      <w:r>
        <w:rPr>
          <w:sz w:val="20"/>
        </w:rPr>
        <w:t>背景：</w:t>
      </w:r>
    </w:p>
    <w:p>
      <w:pPr>
        <w:pStyle w:val="BodyText"/>
        <w:spacing w:line="266" w:lineRule="auto" w:before="165"/>
        <w:ind w:left="580" w:right="596" w:firstLine="420"/>
        <w:jc w:val="both"/>
      </w:pPr>
      <w:r>
        <w:rPr>
          <w:rFonts w:ascii="Times New Roman" w:eastAsia="Times New Roman"/>
        </w:rPr>
        <w:t>GB/T 39786</w:t>
      </w:r>
      <w:r>
        <w:rPr/>
        <w:t>《信息安全技术 信息系统密码应用基本要求》在网络和通信安全、设备和</w:t>
      </w:r>
      <w:r>
        <w:rPr>
          <w:spacing w:val="-3"/>
        </w:rPr>
        <w:t>计算安全、应用和数据安全等层面均提出访问控制信息完整性保护需求，测评对象涉及网络</w:t>
      </w:r>
      <w:r>
        <w:rPr>
          <w:spacing w:val="-9"/>
        </w:rPr>
        <w:t>通信实体、堡垒机、应用</w:t>
      </w:r>
      <w:r>
        <w:rPr>
          <w:rFonts w:ascii="Times New Roman" w:eastAsia="Times New Roman"/>
        </w:rPr>
        <w:t>/</w:t>
      </w:r>
      <w:r>
        <w:rPr>
          <w:spacing w:val="-9"/>
        </w:rPr>
        <w:t>数据库服务器、服务器密码机、签名验签服务器等设备，以及应用</w:t>
      </w:r>
      <w:r>
        <w:rPr/>
        <w:t>系统的访问控制信息（或称为访问控制列表）。</w:t>
      </w:r>
    </w:p>
    <w:p>
      <w:pPr>
        <w:pStyle w:val="ListParagraph"/>
        <w:numPr>
          <w:ilvl w:val="0"/>
          <w:numId w:val="2"/>
        </w:numPr>
        <w:tabs>
          <w:tab w:pos="1001" w:val="left" w:leader="none"/>
        </w:tabs>
        <w:spacing w:line="240" w:lineRule="auto" w:before="137" w:after="0"/>
        <w:ind w:left="1000" w:right="0" w:hanging="421"/>
        <w:jc w:val="both"/>
        <w:rPr>
          <w:rFonts w:ascii="Wingdings" w:hAnsi="Wingdings" w:eastAsia="Wingdings"/>
          <w:sz w:val="20"/>
        </w:rPr>
      </w:pPr>
      <w:r>
        <w:rPr>
          <w:sz w:val="20"/>
        </w:rPr>
        <w:t>问题：</w:t>
      </w:r>
    </w:p>
    <w:p>
      <w:pPr>
        <w:pStyle w:val="BodyText"/>
        <w:spacing w:before="165"/>
        <w:ind w:left="1000"/>
      </w:pPr>
      <w:r>
        <w:rPr>
          <w:spacing w:val="-3"/>
        </w:rPr>
        <w:t>网络和通信安全、设备和计算安全、应用和数据安全等层面提出的访问控制信息指什么？</w:t>
      </w:r>
    </w:p>
    <w:p>
      <w:pPr>
        <w:pStyle w:val="ListParagraph"/>
        <w:numPr>
          <w:ilvl w:val="0"/>
          <w:numId w:val="2"/>
        </w:numPr>
        <w:tabs>
          <w:tab w:pos="1001" w:val="left" w:leader="none"/>
        </w:tabs>
        <w:spacing w:line="240" w:lineRule="auto" w:before="169" w:after="0"/>
        <w:ind w:left="1000" w:right="0" w:hanging="421"/>
        <w:jc w:val="both"/>
        <w:rPr>
          <w:rFonts w:ascii="Wingdings" w:hAnsi="Wingdings" w:eastAsia="Wingdings"/>
          <w:sz w:val="20"/>
        </w:rPr>
      </w:pPr>
      <w:r>
        <w:rPr>
          <w:sz w:val="20"/>
        </w:rPr>
        <w:t>解答：</w:t>
      </w:r>
    </w:p>
    <w:p>
      <w:pPr>
        <w:pStyle w:val="BodyText"/>
        <w:spacing w:line="266" w:lineRule="auto" w:before="165"/>
        <w:ind w:left="580" w:right="495" w:firstLine="420"/>
      </w:pPr>
      <w:r>
        <w:rPr>
          <w:spacing w:val="-1"/>
        </w:rPr>
        <w:t>访问控制是在身份鉴别的基础上，控制主体对客体整体资源信息的访问控制管理。比如文件系统的访问控制（文件目录访问控制和系统访问控制</w:t>
      </w:r>
      <w:r>
        <w:rPr/>
        <w:t>）、文件属性访问控制、信息内容访问控制。访问控制的实现机制包含但不限于以下方式：目录表、访问控制列表、能力表、访问控制矩阵（访问控制列表、能力表组成的矩阵）、访问控制安全标签列表和权限位。</w:t>
      </w:r>
    </w:p>
    <w:p>
      <w:pPr>
        <w:pStyle w:val="BodyText"/>
        <w:spacing w:line="266" w:lineRule="auto"/>
        <w:ind w:left="580" w:right="490" w:firstLine="420"/>
      </w:pPr>
      <w:r>
        <w:rPr/>
        <w:t>在网络和通信安全层面，要求为</w:t>
      </w:r>
      <w:r>
        <w:rPr>
          <w:rFonts w:ascii="Times New Roman" w:hAnsi="Times New Roman" w:eastAsia="Times New Roman"/>
        </w:rPr>
        <w:t>“</w:t>
      </w:r>
      <w:r>
        <w:rPr/>
        <w:t>采用密码技术保证网络边界访问控制信息的完整性</w:t>
      </w:r>
      <w:r>
        <w:rPr>
          <w:rFonts w:ascii="Times New Roman" w:hAnsi="Times New Roman" w:eastAsia="Times New Roman"/>
        </w:rPr>
        <w:t>”</w:t>
      </w:r>
      <w:r>
        <w:rPr/>
        <w:t>，</w:t>
      </w:r>
      <w:r>
        <w:rPr>
          <w:spacing w:val="-56"/>
        </w:rPr>
        <w:t> </w:t>
      </w:r>
      <w:r>
        <w:rPr>
          <w:spacing w:val="-1"/>
        </w:rPr>
        <w:t>强调的是网络边界。因此在该层面中，访问控制信息主要包括部署在网络边界的</w:t>
      </w:r>
      <w:r>
        <w:rPr>
          <w:rFonts w:ascii="Times New Roman" w:hAnsi="Times New Roman" w:eastAsia="Times New Roman"/>
        </w:rPr>
        <w:t>VPN</w:t>
      </w:r>
      <w:r>
        <w:rPr/>
        <w:t>中的访</w:t>
      </w:r>
      <w:r>
        <w:rPr>
          <w:spacing w:val="-1"/>
        </w:rPr>
        <w:t>问控制列表、防火墙的访问控制列表、边界路由的访问控制列表等进行网络边界访问控制的</w:t>
      </w:r>
      <w:r>
        <w:rPr/>
        <w:t>信息。</w:t>
      </w:r>
    </w:p>
    <w:p>
      <w:pPr>
        <w:pStyle w:val="BodyText"/>
        <w:spacing w:line="266" w:lineRule="auto"/>
        <w:ind w:left="580" w:right="597" w:firstLine="420"/>
        <w:jc w:val="both"/>
      </w:pPr>
      <w:r>
        <w:rPr>
          <w:spacing w:val="-2"/>
        </w:rPr>
        <w:t>在设备和计算安全中，要求为</w:t>
      </w:r>
      <w:r>
        <w:rPr>
          <w:rFonts w:ascii="Times New Roman" w:hAnsi="Times New Roman" w:eastAsia="Times New Roman"/>
          <w:spacing w:val="-2"/>
        </w:rPr>
        <w:t>“</w:t>
      </w:r>
      <w:r>
        <w:rPr>
          <w:spacing w:val="-2"/>
        </w:rPr>
        <w:t>采用密码技术保证系统资源访问控制信息的完整性</w:t>
      </w:r>
      <w:r>
        <w:rPr>
          <w:rFonts w:ascii="Times New Roman" w:hAnsi="Times New Roman" w:eastAsia="Times New Roman"/>
          <w:spacing w:val="-2"/>
        </w:rPr>
        <w:t>”</w:t>
      </w:r>
      <w:r>
        <w:rPr>
          <w:spacing w:val="-2"/>
        </w:rPr>
        <w:t>，强</w:t>
      </w:r>
      <w:r>
        <w:rPr>
          <w:spacing w:val="-3"/>
        </w:rPr>
        <w:t>调的是系统资源。因此在该层面中，访问控制信息主要包括设备操作系统的系统权限访问控制信息、系统文件目录的访问控制信息、数据库中的数据访问控制信息、堡垒机等第三方运</w:t>
      </w:r>
      <w:r>
        <w:rPr/>
        <w:t>维系统中的权限访问控制信息等。</w:t>
      </w:r>
    </w:p>
    <w:p>
      <w:pPr>
        <w:spacing w:after="0" w:line="266" w:lineRule="auto"/>
        <w:jc w:val="both"/>
        <w:sectPr>
          <w:pgSz w:w="11910" w:h="16840"/>
          <w:pgMar w:header="0" w:footer="1141" w:top="1400" w:bottom="1340" w:left="1220" w:right="1200"/>
        </w:sectPr>
      </w:pPr>
    </w:p>
    <w:p>
      <w:pPr>
        <w:pStyle w:val="BodyText"/>
        <w:spacing w:line="266" w:lineRule="auto" w:before="47"/>
        <w:ind w:left="580" w:right="598" w:firstLine="420"/>
        <w:jc w:val="both"/>
      </w:pPr>
      <w:r>
        <w:rPr/>
        <w:t>在应用和数据安全中，要求为</w:t>
      </w:r>
      <w:r>
        <w:rPr>
          <w:rFonts w:ascii="Times New Roman" w:hAnsi="Times New Roman" w:eastAsia="Times New Roman"/>
        </w:rPr>
        <w:t>“</w:t>
      </w:r>
      <w:r>
        <w:rPr/>
        <w:t>采用密码技术保证信息系统应用的访问控制信息的完整性</w:t>
      </w:r>
      <w:r>
        <w:rPr>
          <w:rFonts w:ascii="Times New Roman" w:hAnsi="Times New Roman" w:eastAsia="Times New Roman"/>
        </w:rPr>
        <w:t>”</w:t>
      </w:r>
      <w:r>
        <w:rPr/>
        <w:t>，强调的是系统应用。因此在该层面中，访问控制信息主要包括应用系统的权限、标签等能够决定系统应用访问控制的措施等信息。</w:t>
      </w:r>
    </w:p>
    <w:p>
      <w:pPr>
        <w:pStyle w:val="BodyText"/>
        <w:spacing w:before="5"/>
        <w:rPr>
          <w:sz w:val="23"/>
        </w:rPr>
      </w:pPr>
    </w:p>
    <w:p>
      <w:pPr>
        <w:pStyle w:val="ListParagraph"/>
        <w:numPr>
          <w:ilvl w:val="1"/>
          <w:numId w:val="1"/>
        </w:numPr>
        <w:tabs>
          <w:tab w:pos="846" w:val="left" w:leader="none"/>
        </w:tabs>
        <w:spacing w:line="240" w:lineRule="auto" w:before="0" w:after="0"/>
        <w:ind w:left="845" w:right="0" w:hanging="266"/>
        <w:jc w:val="left"/>
        <w:rPr>
          <w:sz w:val="21"/>
        </w:rPr>
      </w:pPr>
      <w:bookmarkStart w:name="_bookmark12" w:id="24"/>
      <w:bookmarkEnd w:id="24"/>
      <w:r>
        <w:rPr/>
      </w:r>
      <w:bookmarkStart w:name="_bookmark12" w:id="25"/>
      <w:bookmarkEnd w:id="25"/>
      <w:r>
        <w:rPr>
          <w:sz w:val="21"/>
        </w:rPr>
        <w:t>缺少密码应用方案的合规性判定</w:t>
      </w:r>
    </w:p>
    <w:p>
      <w:pPr>
        <w:pStyle w:val="BodyText"/>
        <w:spacing w:before="1"/>
        <w:rPr>
          <w:sz w:val="24"/>
        </w:rPr>
      </w:pPr>
    </w:p>
    <w:p>
      <w:pPr>
        <w:pStyle w:val="ListParagraph"/>
        <w:numPr>
          <w:ilvl w:val="0"/>
          <w:numId w:val="2"/>
        </w:numPr>
        <w:tabs>
          <w:tab w:pos="1001" w:val="left" w:leader="none"/>
        </w:tabs>
        <w:spacing w:line="240" w:lineRule="auto" w:before="0" w:after="0"/>
        <w:ind w:left="1000" w:right="0" w:hanging="421"/>
        <w:jc w:val="both"/>
        <w:rPr>
          <w:rFonts w:ascii="Wingdings" w:hAnsi="Wingdings" w:eastAsia="Wingdings"/>
          <w:sz w:val="20"/>
        </w:rPr>
      </w:pPr>
      <w:r>
        <w:rPr>
          <w:sz w:val="20"/>
        </w:rPr>
        <w:t>背景：</w:t>
      </w:r>
    </w:p>
    <w:p>
      <w:pPr>
        <w:pStyle w:val="BodyText"/>
        <w:spacing w:line="266" w:lineRule="auto" w:before="166"/>
        <w:ind w:left="580" w:right="599" w:firstLine="420"/>
        <w:jc w:val="both"/>
      </w:pPr>
      <w:r>
        <w:rPr>
          <w:rFonts w:ascii="Times New Roman" w:hAnsi="Times New Roman" w:eastAsia="Times New Roman"/>
          <w:spacing w:val="-2"/>
        </w:rPr>
        <w:t>GB/T</w:t>
      </w:r>
      <w:r>
        <w:rPr>
          <w:rFonts w:ascii="Times New Roman" w:hAnsi="Times New Roman" w:eastAsia="Times New Roman"/>
          <w:spacing w:val="-13"/>
        </w:rPr>
        <w:t> </w:t>
      </w:r>
      <w:r>
        <w:rPr>
          <w:rFonts w:ascii="Times New Roman" w:hAnsi="Times New Roman" w:eastAsia="Times New Roman"/>
          <w:spacing w:val="-2"/>
        </w:rPr>
        <w:t>39786—2021</w:t>
      </w:r>
      <w:r>
        <w:rPr>
          <w:spacing w:val="-2"/>
        </w:rPr>
        <w:t>《信息安全技术 信息系统密码应用基本要求》</w:t>
      </w:r>
      <w:r>
        <w:rPr>
          <w:rFonts w:ascii="Times New Roman" w:hAnsi="Times New Roman" w:eastAsia="Times New Roman"/>
          <w:spacing w:val="-2"/>
        </w:rPr>
        <w:t>9.7</w:t>
      </w:r>
      <w:r>
        <w:rPr>
          <w:spacing w:val="-2"/>
        </w:rPr>
        <w:t>节</w:t>
      </w:r>
      <w:r>
        <w:rPr>
          <w:rFonts w:ascii="Times New Roman" w:hAnsi="Times New Roman" w:eastAsia="Times New Roman"/>
          <w:spacing w:val="-2"/>
        </w:rPr>
        <w:t>a)</w:t>
      </w:r>
      <w:r>
        <w:rPr>
          <w:spacing w:val="-2"/>
        </w:rPr>
        <w:t>条款规定</w:t>
      </w:r>
      <w:r>
        <w:rPr>
          <w:rFonts w:ascii="Times New Roman" w:hAnsi="Times New Roman" w:eastAsia="Times New Roman"/>
          <w:spacing w:val="-1"/>
        </w:rPr>
        <w:t>“</w:t>
      </w:r>
      <w:r>
        <w:rPr>
          <w:spacing w:val="-1"/>
        </w:rPr>
        <w:t>应依</w:t>
      </w:r>
      <w:r>
        <w:rPr/>
        <w:t>据密码相关标准和密码应用需求，制定密码应用方案</w:t>
      </w:r>
      <w:r>
        <w:rPr>
          <w:rFonts w:ascii="Times New Roman" w:hAnsi="Times New Roman" w:eastAsia="Times New Roman"/>
        </w:rPr>
        <w:t>”</w:t>
      </w:r>
      <w:r>
        <w:rPr/>
        <w:t>，但很多已建信息系统并没有在系统规划时制定密码应用方案。</w:t>
      </w:r>
    </w:p>
    <w:p>
      <w:pPr>
        <w:pStyle w:val="ListParagraph"/>
        <w:numPr>
          <w:ilvl w:val="0"/>
          <w:numId w:val="2"/>
        </w:numPr>
        <w:tabs>
          <w:tab w:pos="1001" w:val="left" w:leader="none"/>
        </w:tabs>
        <w:spacing w:line="240" w:lineRule="auto" w:before="137" w:after="0"/>
        <w:ind w:left="1000" w:right="0" w:hanging="421"/>
        <w:jc w:val="both"/>
        <w:rPr>
          <w:rFonts w:ascii="Wingdings" w:hAnsi="Wingdings" w:eastAsia="Wingdings"/>
          <w:sz w:val="20"/>
        </w:rPr>
      </w:pPr>
      <w:r>
        <w:rPr>
          <w:sz w:val="20"/>
        </w:rPr>
        <w:t>问题：</w:t>
      </w:r>
    </w:p>
    <w:p>
      <w:pPr>
        <w:pStyle w:val="BodyText"/>
        <w:spacing w:before="165"/>
        <w:ind w:left="1000"/>
      </w:pPr>
      <w:r>
        <w:rPr/>
        <w:t>在依据</w:t>
      </w:r>
      <w:r>
        <w:rPr>
          <w:rFonts w:ascii="Times New Roman" w:hAnsi="Times New Roman" w:eastAsia="Times New Roman"/>
        </w:rPr>
        <w:t>GB/T</w:t>
      </w:r>
      <w:r>
        <w:rPr>
          <w:rFonts w:ascii="Times New Roman" w:hAnsi="Times New Roman" w:eastAsia="Times New Roman"/>
          <w:spacing w:val="-1"/>
        </w:rPr>
        <w:t> </w:t>
      </w:r>
      <w:r>
        <w:rPr>
          <w:rFonts w:ascii="Times New Roman" w:hAnsi="Times New Roman" w:eastAsia="Times New Roman"/>
        </w:rPr>
        <w:t>39786—2021</w:t>
      </w:r>
      <w:r>
        <w:rPr>
          <w:rFonts w:ascii="Times New Roman" w:hAnsi="Times New Roman" w:eastAsia="Times New Roman"/>
          <w:spacing w:val="-2"/>
        </w:rPr>
        <w:t> </w:t>
      </w:r>
      <w:r>
        <w:rPr>
          <w:rFonts w:ascii="Times New Roman" w:hAnsi="Times New Roman" w:eastAsia="Times New Roman"/>
        </w:rPr>
        <w:t>9.7 a)</w:t>
      </w:r>
      <w:r>
        <w:rPr/>
        <w:t>条款密评时，密码应用方案该如何理解？</w:t>
      </w:r>
    </w:p>
    <w:p>
      <w:pPr>
        <w:pStyle w:val="ListParagraph"/>
        <w:numPr>
          <w:ilvl w:val="0"/>
          <w:numId w:val="2"/>
        </w:numPr>
        <w:tabs>
          <w:tab w:pos="1001" w:val="left" w:leader="none"/>
        </w:tabs>
        <w:spacing w:line="240" w:lineRule="auto" w:before="169" w:after="0"/>
        <w:ind w:left="1000" w:right="0" w:hanging="421"/>
        <w:jc w:val="both"/>
        <w:rPr>
          <w:rFonts w:ascii="Wingdings" w:hAnsi="Wingdings" w:eastAsia="Wingdings"/>
          <w:sz w:val="20"/>
        </w:rPr>
      </w:pPr>
      <w:r>
        <w:rPr>
          <w:sz w:val="20"/>
        </w:rPr>
        <w:t>解答：</w:t>
      </w:r>
    </w:p>
    <w:p>
      <w:pPr>
        <w:pStyle w:val="BodyText"/>
        <w:spacing w:line="266" w:lineRule="auto" w:before="165"/>
        <w:ind w:left="580" w:right="597" w:firstLine="420"/>
        <w:jc w:val="both"/>
      </w:pPr>
      <w:r>
        <w:rPr>
          <w:spacing w:val="-3"/>
        </w:rPr>
        <w:t>对于已建信息系统，其密码应用方案并不追溯到系统最初规划时的方案，该信息系统根据相关标准、密码应用需求以及前期密评的整改建议，制定的密码应用改造方案可视为该系</w:t>
      </w:r>
      <w:r>
        <w:rPr>
          <w:spacing w:val="-2"/>
        </w:rPr>
        <w:t>统的密码应用方案。后续，即可依据</w:t>
      </w:r>
      <w:r>
        <w:rPr>
          <w:rFonts w:ascii="Times New Roman" w:eastAsia="Times New Roman"/>
          <w:spacing w:val="-1"/>
        </w:rPr>
        <w:t>GM/T</w:t>
      </w:r>
      <w:r>
        <w:rPr>
          <w:rFonts w:ascii="Times New Roman" w:eastAsia="Times New Roman"/>
          <w:spacing w:val="-13"/>
        </w:rPr>
        <w:t> </w:t>
      </w:r>
      <w:r>
        <w:rPr>
          <w:rFonts w:ascii="Times New Roman" w:eastAsia="Times New Roman"/>
          <w:spacing w:val="-1"/>
        </w:rPr>
        <w:t>0115</w:t>
      </w:r>
      <w:r>
        <w:rPr>
          <w:spacing w:val="-1"/>
        </w:rPr>
        <w:t>《信息系统密码应用测评要求》的相关要求</w:t>
      </w:r>
      <w:r>
        <w:rPr>
          <w:spacing w:val="-2"/>
        </w:rPr>
        <w:t>进行判定。需要说明的是，对于新建信息系统，除依据</w:t>
      </w:r>
      <w:r>
        <w:rPr>
          <w:rFonts w:ascii="Times New Roman" w:eastAsia="Times New Roman"/>
          <w:spacing w:val="-1"/>
        </w:rPr>
        <w:t>GM/T</w:t>
      </w:r>
      <w:r>
        <w:rPr>
          <w:rFonts w:ascii="Times New Roman" w:eastAsia="Times New Roman"/>
          <w:spacing w:val="-13"/>
        </w:rPr>
        <w:t> </w:t>
      </w:r>
      <w:r>
        <w:rPr>
          <w:rFonts w:ascii="Times New Roman" w:eastAsia="Times New Roman"/>
          <w:spacing w:val="-1"/>
        </w:rPr>
        <w:t>0115</w:t>
      </w:r>
      <w:r>
        <w:rPr>
          <w:spacing w:val="-1"/>
        </w:rPr>
        <w:t>进行符合性判定外，还应</w:t>
      </w:r>
      <w:r>
        <w:rPr/>
        <w:t>按照《信息系统密码应用高风险判定指引》进行风险评价。</w:t>
      </w:r>
    </w:p>
    <w:p>
      <w:pPr>
        <w:pStyle w:val="BodyText"/>
        <w:spacing w:before="3"/>
        <w:rPr>
          <w:sz w:val="23"/>
        </w:rPr>
      </w:pPr>
    </w:p>
    <w:p>
      <w:pPr>
        <w:pStyle w:val="ListParagraph"/>
        <w:numPr>
          <w:ilvl w:val="1"/>
          <w:numId w:val="1"/>
        </w:numPr>
        <w:tabs>
          <w:tab w:pos="846" w:val="left" w:leader="none"/>
        </w:tabs>
        <w:spacing w:line="240" w:lineRule="auto" w:before="0" w:after="0"/>
        <w:ind w:left="845" w:right="0" w:hanging="266"/>
        <w:jc w:val="left"/>
        <w:rPr>
          <w:sz w:val="21"/>
        </w:rPr>
      </w:pPr>
      <w:bookmarkStart w:name="_bookmark13" w:id="26"/>
      <w:bookmarkEnd w:id="26"/>
      <w:r>
        <w:rPr/>
      </w:r>
      <w:bookmarkStart w:name="_bookmark13" w:id="27"/>
      <w:bookmarkEnd w:id="27"/>
      <w:r>
        <w:rPr>
          <w:sz w:val="21"/>
        </w:rPr>
        <w:t>商用密码产品认证证书过期的合规性判定</w:t>
      </w:r>
    </w:p>
    <w:p>
      <w:pPr>
        <w:pStyle w:val="BodyText"/>
        <w:spacing w:before="7"/>
        <w:rPr>
          <w:sz w:val="25"/>
        </w:rPr>
      </w:pPr>
    </w:p>
    <w:p>
      <w:pPr>
        <w:pStyle w:val="ListParagraph"/>
        <w:numPr>
          <w:ilvl w:val="0"/>
          <w:numId w:val="2"/>
        </w:numPr>
        <w:tabs>
          <w:tab w:pos="1001" w:val="left" w:leader="none"/>
        </w:tabs>
        <w:spacing w:line="240" w:lineRule="auto" w:before="0" w:after="0"/>
        <w:ind w:left="1000" w:right="0" w:hanging="421"/>
        <w:jc w:val="both"/>
        <w:rPr>
          <w:rFonts w:ascii="Wingdings" w:hAnsi="Wingdings" w:eastAsia="Wingdings"/>
          <w:sz w:val="21"/>
        </w:rPr>
      </w:pPr>
      <w:r>
        <w:rPr>
          <w:sz w:val="21"/>
        </w:rPr>
        <w:t>背景：</w:t>
      </w:r>
    </w:p>
    <w:p>
      <w:pPr>
        <w:pStyle w:val="BodyText"/>
        <w:spacing w:line="266" w:lineRule="auto" w:before="187"/>
        <w:ind w:left="580" w:right="597" w:firstLine="420"/>
      </w:pPr>
      <w:r>
        <w:rPr>
          <w:spacing w:val="-3"/>
        </w:rPr>
        <w:t>在密评时，会发现商用密码产品型号证书过期的情况，即密评开展的时间在密码产品认</w:t>
      </w:r>
      <w:r>
        <w:rPr/>
        <w:t>证证书有效日期之后，而且产品厂商又提供不出更新后的认证证书。</w:t>
      </w:r>
    </w:p>
    <w:p>
      <w:pPr>
        <w:pStyle w:val="ListParagraph"/>
        <w:numPr>
          <w:ilvl w:val="0"/>
          <w:numId w:val="2"/>
        </w:numPr>
        <w:tabs>
          <w:tab w:pos="1000" w:val="left" w:leader="none"/>
          <w:tab w:pos="1001" w:val="left" w:leader="none"/>
        </w:tabs>
        <w:spacing w:line="240" w:lineRule="auto" w:before="155" w:after="0"/>
        <w:ind w:left="1000" w:right="0" w:hanging="421"/>
        <w:jc w:val="left"/>
        <w:rPr>
          <w:rFonts w:ascii="Wingdings" w:hAnsi="Wingdings" w:eastAsia="Wingdings"/>
          <w:sz w:val="21"/>
        </w:rPr>
      </w:pPr>
      <w:r>
        <w:rPr>
          <w:sz w:val="21"/>
        </w:rPr>
        <w:t>问题：</w:t>
      </w:r>
    </w:p>
    <w:p>
      <w:pPr>
        <w:pStyle w:val="BodyText"/>
        <w:spacing w:before="187"/>
        <w:ind w:left="1000"/>
      </w:pPr>
      <w:r>
        <w:rPr/>
        <w:t>商用密码产品认证证书的有效期在密评时该如何把握？</w:t>
      </w:r>
    </w:p>
    <w:p>
      <w:pPr>
        <w:pStyle w:val="BodyText"/>
        <w:spacing w:before="12"/>
        <w:rPr>
          <w:sz w:val="13"/>
        </w:rPr>
      </w:pPr>
    </w:p>
    <w:p>
      <w:pPr>
        <w:pStyle w:val="ListParagraph"/>
        <w:numPr>
          <w:ilvl w:val="0"/>
          <w:numId w:val="2"/>
        </w:numPr>
        <w:tabs>
          <w:tab w:pos="1000" w:val="left" w:leader="none"/>
          <w:tab w:pos="1001" w:val="left" w:leader="none"/>
        </w:tabs>
        <w:spacing w:line="240" w:lineRule="auto" w:before="0" w:after="0"/>
        <w:ind w:left="1000" w:right="0" w:hanging="421"/>
        <w:jc w:val="left"/>
        <w:rPr>
          <w:rFonts w:ascii="Wingdings" w:hAnsi="Wingdings" w:eastAsia="Wingdings"/>
          <w:sz w:val="21"/>
        </w:rPr>
      </w:pPr>
      <w:r>
        <w:rPr>
          <w:sz w:val="21"/>
        </w:rPr>
        <w:t>解答：</w:t>
      </w:r>
    </w:p>
    <w:p>
      <w:pPr>
        <w:pStyle w:val="BodyText"/>
        <w:spacing w:line="266" w:lineRule="auto" w:before="187"/>
        <w:ind w:left="580" w:right="495" w:firstLine="420"/>
      </w:pPr>
      <w:r>
        <w:rPr>
          <w:spacing w:val="-1"/>
        </w:rPr>
        <w:t>如无特殊情况和安全风险，密码产品的采购时间在商用密码认证证书在有效期内，则可</w:t>
      </w:r>
      <w:r>
        <w:rPr/>
        <w:t>判定为产品合规。此外，如果密评人员发现密码产品依据的相关密码标准已经失效或更新，</w:t>
      </w:r>
      <w:r>
        <w:rPr>
          <w:spacing w:val="-56"/>
        </w:rPr>
        <w:t> </w:t>
      </w:r>
      <w:r>
        <w:rPr/>
        <w:t>则有义务告知信息系统单位相关情况，并建议其选用依据最新标准的密码产品。</w:t>
      </w:r>
    </w:p>
    <w:p>
      <w:pPr>
        <w:pStyle w:val="BodyText"/>
        <w:spacing w:before="4"/>
        <w:rPr>
          <w:sz w:val="23"/>
        </w:rPr>
      </w:pPr>
    </w:p>
    <w:p>
      <w:pPr>
        <w:pStyle w:val="ListParagraph"/>
        <w:numPr>
          <w:ilvl w:val="1"/>
          <w:numId w:val="1"/>
        </w:numPr>
        <w:tabs>
          <w:tab w:pos="846" w:val="left" w:leader="none"/>
        </w:tabs>
        <w:spacing w:line="240" w:lineRule="auto" w:before="0" w:after="0"/>
        <w:ind w:left="845" w:right="0" w:hanging="266"/>
        <w:jc w:val="left"/>
        <w:rPr>
          <w:sz w:val="21"/>
        </w:rPr>
      </w:pPr>
      <w:bookmarkStart w:name="_bookmark14" w:id="28"/>
      <w:bookmarkEnd w:id="28"/>
      <w:r>
        <w:rPr/>
      </w:r>
      <w:bookmarkStart w:name="_bookmark14" w:id="29"/>
      <w:bookmarkEnd w:id="29"/>
      <w:r>
        <w:rPr>
          <w:sz w:val="21"/>
        </w:rPr>
        <w:t>具有认证证书型号的商用密码产品对应的模块等级</w:t>
      </w:r>
    </w:p>
    <w:p>
      <w:pPr>
        <w:pStyle w:val="BodyText"/>
        <w:spacing w:before="6"/>
        <w:rPr>
          <w:sz w:val="25"/>
        </w:rPr>
      </w:pPr>
    </w:p>
    <w:p>
      <w:pPr>
        <w:pStyle w:val="ListParagraph"/>
        <w:numPr>
          <w:ilvl w:val="0"/>
          <w:numId w:val="2"/>
        </w:numPr>
        <w:tabs>
          <w:tab w:pos="1000" w:val="left" w:leader="none"/>
          <w:tab w:pos="1001" w:val="left" w:leader="none"/>
        </w:tabs>
        <w:spacing w:line="240" w:lineRule="auto" w:before="1" w:after="0"/>
        <w:ind w:left="1000" w:right="0" w:hanging="421"/>
        <w:jc w:val="left"/>
        <w:rPr>
          <w:rFonts w:ascii="Wingdings" w:hAnsi="Wingdings" w:eastAsia="Wingdings"/>
          <w:sz w:val="21"/>
        </w:rPr>
      </w:pPr>
      <w:r>
        <w:rPr>
          <w:sz w:val="21"/>
        </w:rPr>
        <w:t>背景：</w:t>
      </w:r>
    </w:p>
    <w:p>
      <w:pPr>
        <w:pStyle w:val="BodyText"/>
        <w:spacing w:line="266" w:lineRule="auto" w:before="186"/>
        <w:ind w:left="580" w:right="597" w:firstLine="420"/>
        <w:jc w:val="both"/>
      </w:pPr>
      <w:r>
        <w:rPr>
          <w:spacing w:val="-3"/>
        </w:rPr>
        <w:t>在信息系统中密评时，使用的商用密码产品对应的认证证书分为两种，一种是认证证书</w:t>
      </w:r>
      <w:r>
        <w:rPr>
          <w:spacing w:val="-6"/>
        </w:rPr>
        <w:t>上会标注有此密码产品对应的密码模块安全等级，一种是认证证书没有标注有密码产品对应</w:t>
      </w:r>
      <w:r>
        <w:rPr/>
        <w:t>的密码模块安全等级。</w:t>
      </w:r>
    </w:p>
    <w:p>
      <w:pPr>
        <w:pStyle w:val="ListParagraph"/>
        <w:numPr>
          <w:ilvl w:val="0"/>
          <w:numId w:val="2"/>
        </w:numPr>
        <w:tabs>
          <w:tab w:pos="1001" w:val="left" w:leader="none"/>
        </w:tabs>
        <w:spacing w:line="240" w:lineRule="auto" w:before="156" w:after="0"/>
        <w:ind w:left="1000" w:right="0" w:hanging="421"/>
        <w:jc w:val="both"/>
        <w:rPr>
          <w:rFonts w:ascii="Wingdings" w:hAnsi="Wingdings" w:eastAsia="Wingdings"/>
          <w:sz w:val="21"/>
        </w:rPr>
      </w:pPr>
      <w:r>
        <w:rPr>
          <w:sz w:val="21"/>
        </w:rPr>
        <w:t>问题：</w:t>
      </w:r>
    </w:p>
    <w:p>
      <w:pPr>
        <w:spacing w:after="0" w:line="240" w:lineRule="auto"/>
        <w:jc w:val="both"/>
        <w:rPr>
          <w:rFonts w:ascii="Wingdings" w:hAnsi="Wingdings" w:eastAsia="Wingdings"/>
          <w:sz w:val="21"/>
        </w:rPr>
        <w:sectPr>
          <w:pgSz w:w="11910" w:h="16840"/>
          <w:pgMar w:header="0" w:footer="1141" w:top="1380" w:bottom="1340" w:left="1220" w:right="1200"/>
        </w:sectPr>
      </w:pPr>
    </w:p>
    <w:p>
      <w:pPr>
        <w:pStyle w:val="BodyText"/>
        <w:spacing w:before="27"/>
        <w:ind w:left="1000"/>
      </w:pPr>
      <w:r>
        <w:rPr/>
        <w:t>未标注密码模块安全等级的商用密码产品在测评时如何判定？</w:t>
      </w:r>
    </w:p>
    <w:p>
      <w:pPr>
        <w:pStyle w:val="BodyText"/>
        <w:spacing w:before="13"/>
        <w:rPr>
          <w:sz w:val="13"/>
        </w:rPr>
      </w:pPr>
    </w:p>
    <w:p>
      <w:pPr>
        <w:pStyle w:val="ListParagraph"/>
        <w:numPr>
          <w:ilvl w:val="0"/>
          <w:numId w:val="2"/>
        </w:numPr>
        <w:tabs>
          <w:tab w:pos="1000" w:val="left" w:leader="none"/>
          <w:tab w:pos="1001" w:val="left" w:leader="none"/>
        </w:tabs>
        <w:spacing w:line="240" w:lineRule="auto" w:before="0" w:after="0"/>
        <w:ind w:left="1000" w:right="0" w:hanging="421"/>
        <w:jc w:val="left"/>
        <w:rPr>
          <w:rFonts w:ascii="Wingdings" w:hAnsi="Wingdings" w:eastAsia="Wingdings"/>
          <w:sz w:val="21"/>
        </w:rPr>
      </w:pPr>
      <w:r>
        <w:rPr>
          <w:sz w:val="21"/>
        </w:rPr>
        <w:t>解答：</w:t>
      </w:r>
    </w:p>
    <w:p>
      <w:pPr>
        <w:pStyle w:val="BodyText"/>
        <w:spacing w:line="266" w:lineRule="auto" w:before="186"/>
        <w:ind w:left="580" w:right="595" w:firstLine="420"/>
        <w:jc w:val="both"/>
      </w:pPr>
      <w:r>
        <w:rPr>
          <w:spacing w:val="-5"/>
        </w:rPr>
        <w:t>根据国家密码管理局和市场监管总局联合发布的《关于调整商用密码产品管理方式的公</w:t>
      </w:r>
      <w:r>
        <w:rPr>
          <w:spacing w:val="-21"/>
        </w:rPr>
        <w:t>告》</w:t>
      </w:r>
      <w:r>
        <w:rPr/>
        <w:t>（</w:t>
      </w:r>
      <w:r>
        <w:rPr>
          <w:spacing w:val="-1"/>
        </w:rPr>
        <w:t>第</w:t>
      </w:r>
      <w:r>
        <w:rPr>
          <w:rFonts w:ascii="Times New Roman" w:eastAsia="Times New Roman"/>
          <w:spacing w:val="-1"/>
        </w:rPr>
        <w:t>39</w:t>
      </w:r>
      <w:r>
        <w:rPr>
          <w:spacing w:val="-2"/>
        </w:rPr>
        <w:t>号</w:t>
      </w:r>
      <w:r>
        <w:rPr>
          <w:spacing w:val="-21"/>
        </w:rPr>
        <w:t>），</w:t>
      </w:r>
      <w:r>
        <w:rPr>
          <w:color w:val="333333"/>
        </w:rPr>
        <w:t>自</w:t>
      </w:r>
      <w:r>
        <w:rPr>
          <w:rFonts w:ascii="Times New Roman" w:eastAsia="Times New Roman"/>
          <w:color w:val="333333"/>
        </w:rPr>
        <w:t>2020</w:t>
      </w:r>
      <w:r>
        <w:rPr>
          <w:color w:val="333333"/>
          <w:spacing w:val="-2"/>
        </w:rPr>
        <w:t>年</w:t>
      </w:r>
      <w:r>
        <w:rPr>
          <w:rFonts w:ascii="Times New Roman" w:eastAsia="Times New Roman"/>
          <w:color w:val="333333"/>
        </w:rPr>
        <w:t>7</w:t>
      </w:r>
      <w:r>
        <w:rPr>
          <w:color w:val="333333"/>
        </w:rPr>
        <w:t>月</w:t>
      </w:r>
      <w:r>
        <w:rPr>
          <w:rFonts w:ascii="Times New Roman" w:eastAsia="Times New Roman"/>
          <w:color w:val="333333"/>
        </w:rPr>
        <w:t>1</w:t>
      </w:r>
      <w:r>
        <w:rPr>
          <w:color w:val="333333"/>
        </w:rPr>
        <w:t>日起</w:t>
      </w:r>
      <w:r>
        <w:rPr>
          <w:rFonts w:ascii="Times New Roman" w:eastAsia="Times New Roman"/>
          <w:color w:val="333333"/>
        </w:rPr>
        <w:t>,</w:t>
      </w:r>
      <w:r>
        <w:rPr>
          <w:color w:val="333333"/>
          <w:spacing w:val="-7"/>
        </w:rPr>
        <w:t>已发放的《商用密码产品型号证书》自动失效，</w:t>
      </w:r>
      <w:r>
        <w:rPr/>
        <w:t>对有效期内的《商用密码产品型号证书》，持证单位可于</w:t>
      </w:r>
      <w:r>
        <w:rPr>
          <w:rFonts w:ascii="Times New Roman" w:eastAsia="Times New Roman"/>
        </w:rPr>
        <w:t>2020</w:t>
      </w:r>
      <w:r>
        <w:rPr/>
        <w:t>年</w:t>
      </w:r>
      <w:r>
        <w:rPr>
          <w:rFonts w:ascii="Times New Roman" w:eastAsia="Times New Roman"/>
        </w:rPr>
        <w:t>6</w:t>
      </w:r>
      <w:r>
        <w:rPr/>
        <w:t>月</w:t>
      </w:r>
      <w:r>
        <w:rPr>
          <w:rFonts w:ascii="Times New Roman" w:eastAsia="Times New Roman"/>
        </w:rPr>
        <w:t>30</w:t>
      </w:r>
      <w:r>
        <w:rPr/>
        <w:t>日前，自愿申请转换国推商</w:t>
      </w:r>
      <w:r>
        <w:rPr>
          <w:spacing w:val="-3"/>
        </w:rPr>
        <w:t>用密码产品认证证书，经认证机构审核符合认证要求后，直接换发认证证书，认证证书有效</w:t>
      </w:r>
      <w:r>
        <w:rPr/>
        <w:t>期与原《商用密码产品型号证书》有效期保持一致。</w:t>
      </w:r>
    </w:p>
    <w:p>
      <w:pPr>
        <w:pStyle w:val="BodyText"/>
        <w:spacing w:line="280" w:lineRule="exact"/>
        <w:ind w:left="1000"/>
      </w:pPr>
      <w:r>
        <w:rPr/>
        <w:t>在实际测评时，未标注密码模块安全等级的产品可分以下两种情况：</w:t>
      </w:r>
    </w:p>
    <w:p>
      <w:pPr>
        <w:pStyle w:val="BodyText"/>
        <w:spacing w:line="266" w:lineRule="auto" w:before="31"/>
        <w:ind w:left="580" w:right="597" w:firstLine="420"/>
        <w:jc w:val="both"/>
      </w:pPr>
      <w:r>
        <w:rPr>
          <w:spacing w:val="-3"/>
        </w:rPr>
        <w:t>对于换证的密码产品，因为其换发的认证证书上一律没有标注密码模块安全等级，此时</w:t>
      </w:r>
      <w:r>
        <w:rPr>
          <w:spacing w:val="-5"/>
        </w:rPr>
        <w:t>需要密码厂商进一步提供换证前的商用密码产品型号证书，如果商用密码产品型号证书中标</w:t>
      </w:r>
      <w:r>
        <w:rPr>
          <w:spacing w:val="-3"/>
        </w:rPr>
        <w:t>注了其符合的密码模块等级，则按此等级进行判定；否则，依据《商用密码应用安全性评估</w:t>
      </w:r>
      <w:r>
        <w:rPr/>
        <w:t>量化评估规则》按</w:t>
      </w:r>
      <w:r>
        <w:rPr>
          <w:rFonts w:ascii="Times New Roman" w:hAnsi="Times New Roman" w:eastAsia="Times New Roman"/>
        </w:rPr>
        <w:t>“</w:t>
      </w:r>
      <w:r>
        <w:rPr/>
        <w:t>密码产品等级不符合</w:t>
      </w:r>
      <w:r>
        <w:rPr>
          <w:rFonts w:ascii="Times New Roman" w:hAnsi="Times New Roman" w:eastAsia="Times New Roman"/>
        </w:rPr>
        <w:t>”</w:t>
      </w:r>
      <w:r>
        <w:rPr/>
        <w:t>进行判定。</w:t>
      </w:r>
    </w:p>
    <w:p>
      <w:pPr>
        <w:pStyle w:val="BodyText"/>
        <w:spacing w:line="266" w:lineRule="auto"/>
        <w:ind w:left="580" w:right="597" w:firstLine="420"/>
        <w:jc w:val="both"/>
      </w:pPr>
      <w:r>
        <w:rPr>
          <w:spacing w:val="-3"/>
        </w:rPr>
        <w:t>对于新发认证证书的密码产品，市场监管总局和国家密码管理局发布的《商用密码产品认证目录》明确规定了密码模块标准适用的密码产品类型，其他产品</w:t>
      </w:r>
      <w:r>
        <w:rPr>
          <w:spacing w:val="-2"/>
        </w:rPr>
        <w:t>（如安全芯片，密码系</w:t>
      </w:r>
      <w:r>
        <w:rPr>
          <w:spacing w:val="-3"/>
        </w:rPr>
        <w:t>统类产品等）则不依据密码模块标准进行检测和认证。需要注意的是，虽然密码系统类产品</w:t>
      </w:r>
    </w:p>
    <w:p>
      <w:pPr>
        <w:pStyle w:val="BodyText"/>
        <w:spacing w:line="266" w:lineRule="auto"/>
        <w:ind w:left="580" w:right="598"/>
        <w:jc w:val="both"/>
      </w:pPr>
      <w:r>
        <w:rPr/>
        <w:t>（</w:t>
      </w:r>
      <w:r>
        <w:rPr>
          <w:spacing w:val="-5"/>
        </w:rPr>
        <w:t>如电子门禁系统、</w:t>
      </w:r>
      <w:r>
        <w:rPr>
          <w:rFonts w:ascii="Times New Roman" w:eastAsia="Times New Roman"/>
        </w:rPr>
        <w:t>CA/KM</w:t>
      </w:r>
      <w:r>
        <w:rPr>
          <w:spacing w:val="-6"/>
        </w:rPr>
        <w:t>系统、电子签章系统等</w:t>
      </w:r>
      <w:r>
        <w:rPr>
          <w:spacing w:val="-39"/>
        </w:rPr>
        <w:t>）</w:t>
      </w:r>
      <w:r>
        <w:rPr>
          <w:spacing w:val="-5"/>
        </w:rPr>
        <w:t>不适用于密码模块标准，但作为系统组</w:t>
      </w:r>
      <w:r>
        <w:rPr>
          <w:spacing w:val="-3"/>
        </w:rPr>
        <w:t>件的密码产品（如密码机、密码卡等</w:t>
      </w:r>
      <w:r>
        <w:rPr>
          <w:spacing w:val="-2"/>
        </w:rPr>
        <w:t>）则适用于密码模块标准，也需要在密评时依据这些密</w:t>
      </w:r>
      <w:r>
        <w:rPr/>
        <w:t>码产品的密码模块安全等级进行判定。</w:t>
      </w:r>
    </w:p>
    <w:p>
      <w:pPr>
        <w:pStyle w:val="BodyText"/>
        <w:spacing w:before="2"/>
        <w:rPr>
          <w:sz w:val="23"/>
        </w:rPr>
      </w:pPr>
    </w:p>
    <w:p>
      <w:pPr>
        <w:pStyle w:val="ListParagraph"/>
        <w:numPr>
          <w:ilvl w:val="1"/>
          <w:numId w:val="1"/>
        </w:numPr>
        <w:tabs>
          <w:tab w:pos="846" w:val="left" w:leader="none"/>
        </w:tabs>
        <w:spacing w:line="240" w:lineRule="auto" w:before="0" w:after="0"/>
        <w:ind w:left="845" w:right="0" w:hanging="266"/>
        <w:jc w:val="left"/>
        <w:rPr>
          <w:sz w:val="21"/>
        </w:rPr>
      </w:pPr>
      <w:bookmarkStart w:name="_bookmark15" w:id="30"/>
      <w:bookmarkEnd w:id="30"/>
      <w:r>
        <w:rPr/>
      </w:r>
      <w:bookmarkStart w:name="_bookmark15" w:id="31"/>
      <w:bookmarkEnd w:id="31"/>
      <w:r>
        <w:rPr>
          <w:sz w:val="21"/>
        </w:rPr>
        <w:t>有缓解措施的高风险判定</w:t>
      </w:r>
    </w:p>
    <w:p>
      <w:pPr>
        <w:pStyle w:val="BodyText"/>
        <w:spacing w:before="2"/>
        <w:rPr>
          <w:sz w:val="24"/>
        </w:rPr>
      </w:pPr>
    </w:p>
    <w:p>
      <w:pPr>
        <w:pStyle w:val="ListParagraph"/>
        <w:numPr>
          <w:ilvl w:val="0"/>
          <w:numId w:val="2"/>
        </w:numPr>
        <w:tabs>
          <w:tab w:pos="1000" w:val="left" w:leader="none"/>
          <w:tab w:pos="1001" w:val="left" w:leader="none"/>
        </w:tabs>
        <w:spacing w:line="240" w:lineRule="auto" w:before="0" w:after="0"/>
        <w:ind w:left="1000" w:right="0" w:hanging="421"/>
        <w:jc w:val="left"/>
        <w:rPr>
          <w:rFonts w:ascii="Wingdings" w:hAnsi="Wingdings" w:eastAsia="Wingdings"/>
          <w:sz w:val="20"/>
        </w:rPr>
      </w:pPr>
      <w:r>
        <w:rPr>
          <w:sz w:val="20"/>
        </w:rPr>
        <w:t>背景：</w:t>
      </w:r>
    </w:p>
    <w:p>
      <w:pPr>
        <w:pStyle w:val="BodyText"/>
        <w:spacing w:before="165"/>
        <w:ind w:left="1000"/>
      </w:pPr>
      <w:r>
        <w:rPr>
          <w:spacing w:val="-11"/>
        </w:rPr>
        <w:t>《信息系统密码应用高风险判定指引》文件中，部分判定单元中提供了可能的缓解措施。</w:t>
      </w:r>
    </w:p>
    <w:p>
      <w:pPr>
        <w:pStyle w:val="ListParagraph"/>
        <w:numPr>
          <w:ilvl w:val="0"/>
          <w:numId w:val="2"/>
        </w:numPr>
        <w:tabs>
          <w:tab w:pos="1000" w:val="left" w:leader="none"/>
          <w:tab w:pos="1001" w:val="left" w:leader="none"/>
        </w:tabs>
        <w:spacing w:line="240" w:lineRule="auto" w:before="169" w:after="0"/>
        <w:ind w:left="1000" w:right="0" w:hanging="421"/>
        <w:jc w:val="left"/>
        <w:rPr>
          <w:rFonts w:ascii="Wingdings" w:hAnsi="Wingdings" w:eastAsia="Wingdings"/>
          <w:sz w:val="20"/>
        </w:rPr>
      </w:pPr>
      <w:r>
        <w:rPr>
          <w:sz w:val="20"/>
        </w:rPr>
        <w:t>问题：</w:t>
      </w:r>
    </w:p>
    <w:p>
      <w:pPr>
        <w:pStyle w:val="BodyText"/>
        <w:spacing w:line="266" w:lineRule="auto" w:before="165"/>
        <w:ind w:left="580" w:right="597" w:firstLine="420"/>
      </w:pPr>
      <w:r>
        <w:rPr>
          <w:spacing w:val="-3"/>
        </w:rPr>
        <w:t>如果被测系统使用了缓解措施，那么被测系统的风险等级、测评结论、分数是否发生改</w:t>
      </w:r>
      <w:r>
        <w:rPr/>
        <w:t>变？</w:t>
      </w:r>
    </w:p>
    <w:p>
      <w:pPr>
        <w:pStyle w:val="ListParagraph"/>
        <w:numPr>
          <w:ilvl w:val="0"/>
          <w:numId w:val="2"/>
        </w:numPr>
        <w:tabs>
          <w:tab w:pos="1000" w:val="left" w:leader="none"/>
          <w:tab w:pos="1001" w:val="left" w:leader="none"/>
        </w:tabs>
        <w:spacing w:line="240" w:lineRule="auto" w:before="137" w:after="0"/>
        <w:ind w:left="1000" w:right="0" w:hanging="421"/>
        <w:jc w:val="left"/>
        <w:rPr>
          <w:rFonts w:ascii="Wingdings" w:hAnsi="Wingdings" w:eastAsia="Wingdings"/>
          <w:sz w:val="20"/>
        </w:rPr>
      </w:pPr>
      <w:r>
        <w:rPr>
          <w:sz w:val="20"/>
        </w:rPr>
        <w:t>解答：</w:t>
      </w:r>
    </w:p>
    <w:p>
      <w:pPr>
        <w:pStyle w:val="BodyText"/>
        <w:spacing w:line="266" w:lineRule="auto" w:before="166"/>
        <w:ind w:left="580" w:right="597" w:firstLine="420"/>
        <w:jc w:val="both"/>
      </w:pPr>
      <w:r>
        <w:rPr>
          <w:spacing w:val="-5"/>
        </w:rPr>
        <w:t>基于当前密码技术和产业发展现状，《信息系统密码应用高风险判定指引》部分判定单</w:t>
      </w:r>
      <w:r>
        <w:rPr>
          <w:spacing w:val="-3"/>
        </w:rPr>
        <w:t>元中提供了可能的缓解措施，这样既体现了信息系统密码应用的重点和目标，同时也考虑了</w:t>
      </w:r>
      <w:r>
        <w:rPr/>
        <w:t>信息系统密码应用整改实际情况，能够较好地调动系统责任单位开展安全整改工作的积极</w:t>
      </w:r>
      <w:r>
        <w:rPr>
          <w:spacing w:val="-3"/>
        </w:rPr>
        <w:t>性，从而有效推进信息系统密码应用工作。如果被测系统使用了相应的缓解措施，并通过评估确认缓解措施有效，原则上可以酌情降低其风险等级，但还应结合被测系统的实际情况进行分析，确认缓解措施能够有效抵御相关威胁，否则仍然维持其风险等级不变。如果因缓解</w:t>
      </w:r>
      <w:r>
        <w:rPr/>
        <w:t>措施导致风险等级发生改变，将可能造成测评结论发生改变，但测评分数仍保持不变。</w:t>
      </w:r>
    </w:p>
    <w:p>
      <w:pPr>
        <w:pStyle w:val="BodyText"/>
        <w:spacing w:before="2"/>
        <w:rPr>
          <w:sz w:val="23"/>
        </w:rPr>
      </w:pPr>
    </w:p>
    <w:p>
      <w:pPr>
        <w:pStyle w:val="ListParagraph"/>
        <w:numPr>
          <w:ilvl w:val="1"/>
          <w:numId w:val="1"/>
        </w:numPr>
        <w:tabs>
          <w:tab w:pos="846" w:val="left" w:leader="none"/>
        </w:tabs>
        <w:spacing w:line="240" w:lineRule="auto" w:before="1" w:after="0"/>
        <w:ind w:left="845" w:right="0" w:hanging="266"/>
        <w:jc w:val="left"/>
        <w:rPr>
          <w:sz w:val="21"/>
        </w:rPr>
      </w:pPr>
      <w:bookmarkStart w:name="_bookmark16" w:id="32"/>
      <w:bookmarkEnd w:id="32"/>
      <w:r>
        <w:rPr/>
      </w:r>
      <w:bookmarkStart w:name="_bookmark16" w:id="33"/>
      <w:bookmarkEnd w:id="33"/>
      <w:r>
        <w:rPr>
          <w:sz w:val="21"/>
        </w:rPr>
        <w:t>报告中对于高风险缓解措施的体现</w:t>
      </w:r>
    </w:p>
    <w:p>
      <w:pPr>
        <w:pStyle w:val="BodyText"/>
        <w:spacing w:before="2"/>
        <w:rPr>
          <w:sz w:val="24"/>
        </w:rPr>
      </w:pPr>
    </w:p>
    <w:p>
      <w:pPr>
        <w:pStyle w:val="ListParagraph"/>
        <w:numPr>
          <w:ilvl w:val="0"/>
          <w:numId w:val="2"/>
        </w:numPr>
        <w:tabs>
          <w:tab w:pos="1000" w:val="left" w:leader="none"/>
          <w:tab w:pos="1001" w:val="left" w:leader="none"/>
        </w:tabs>
        <w:spacing w:line="240" w:lineRule="auto" w:before="0" w:after="0"/>
        <w:ind w:left="1000" w:right="0" w:hanging="421"/>
        <w:jc w:val="left"/>
        <w:rPr>
          <w:rFonts w:ascii="Wingdings" w:hAnsi="Wingdings" w:eastAsia="Wingdings"/>
          <w:sz w:val="20"/>
        </w:rPr>
      </w:pPr>
      <w:r>
        <w:rPr>
          <w:sz w:val="20"/>
        </w:rPr>
        <w:t>背景：</w:t>
      </w:r>
    </w:p>
    <w:p>
      <w:pPr>
        <w:pStyle w:val="BodyText"/>
        <w:spacing w:line="266" w:lineRule="auto" w:before="166"/>
        <w:ind w:left="580" w:right="597" w:firstLine="420"/>
        <w:jc w:val="both"/>
      </w:pPr>
      <w:r>
        <w:rPr>
          <w:spacing w:val="-3"/>
        </w:rPr>
        <w:t>在实际测评过程中，经常会发现系统存在《信息系统密码应用高风险判定指引》中描述的高风险安全问题，但是同时又采取了一定的缓解措施，那么如何在测评报告中体现高风险</w:t>
      </w:r>
      <w:r>
        <w:rPr/>
        <w:t>安全问题和缓解措施之间的关系呢？</w:t>
      </w:r>
    </w:p>
    <w:p>
      <w:pPr>
        <w:spacing w:after="0" w:line="266" w:lineRule="auto"/>
        <w:jc w:val="both"/>
        <w:sectPr>
          <w:pgSz w:w="11910" w:h="16840"/>
          <w:pgMar w:header="0" w:footer="1141" w:top="1400" w:bottom="1340" w:left="1220" w:right="1200"/>
        </w:sectPr>
      </w:pPr>
    </w:p>
    <w:p>
      <w:pPr>
        <w:pStyle w:val="ListParagraph"/>
        <w:numPr>
          <w:ilvl w:val="0"/>
          <w:numId w:val="2"/>
        </w:numPr>
        <w:tabs>
          <w:tab w:pos="1000" w:val="left" w:leader="none"/>
          <w:tab w:pos="1001" w:val="left" w:leader="none"/>
        </w:tabs>
        <w:spacing w:line="240" w:lineRule="auto" w:before="49" w:after="0"/>
        <w:ind w:left="1000" w:right="0" w:hanging="421"/>
        <w:jc w:val="left"/>
        <w:rPr>
          <w:rFonts w:ascii="Wingdings" w:hAnsi="Wingdings" w:eastAsia="Wingdings"/>
          <w:sz w:val="20"/>
        </w:rPr>
      </w:pPr>
      <w:r>
        <w:rPr>
          <w:sz w:val="20"/>
        </w:rPr>
        <w:t>问题：</w:t>
      </w:r>
    </w:p>
    <w:p>
      <w:pPr>
        <w:pStyle w:val="BodyText"/>
        <w:spacing w:before="165"/>
        <w:ind w:left="1000"/>
      </w:pPr>
      <w:r>
        <w:rPr/>
        <w:t>针对测评报告模板中高风险修正过程在哪个地方体现？</w:t>
      </w:r>
    </w:p>
    <w:p>
      <w:pPr>
        <w:pStyle w:val="ListParagraph"/>
        <w:numPr>
          <w:ilvl w:val="0"/>
          <w:numId w:val="2"/>
        </w:numPr>
        <w:tabs>
          <w:tab w:pos="1000" w:val="left" w:leader="none"/>
          <w:tab w:pos="1001" w:val="left" w:leader="none"/>
        </w:tabs>
        <w:spacing w:line="240" w:lineRule="auto" w:before="169" w:after="0"/>
        <w:ind w:left="1000" w:right="0" w:hanging="421"/>
        <w:jc w:val="left"/>
        <w:rPr>
          <w:rFonts w:ascii="Wingdings" w:hAnsi="Wingdings" w:eastAsia="Wingdings"/>
          <w:sz w:val="20"/>
        </w:rPr>
      </w:pPr>
      <w:r>
        <w:rPr>
          <w:sz w:val="20"/>
        </w:rPr>
        <w:t>解答：</w:t>
      </w:r>
    </w:p>
    <w:p>
      <w:pPr>
        <w:pStyle w:val="BodyText"/>
        <w:spacing w:line="266" w:lineRule="auto" w:before="166"/>
        <w:ind w:left="580" w:right="597" w:firstLine="420"/>
        <w:jc w:val="both"/>
      </w:pPr>
      <w:r>
        <w:rPr>
          <w:spacing w:val="-1"/>
        </w:rPr>
        <w:t>如果测评报告问题涉及高风险判例中的问题场景，则需要在报告附录</w:t>
      </w:r>
      <w:r>
        <w:rPr>
          <w:rFonts w:ascii="Times New Roman" w:eastAsia="Times New Roman"/>
          <w:spacing w:val="-1"/>
        </w:rPr>
        <w:t>A</w:t>
      </w:r>
      <w:r>
        <w:rPr>
          <w:spacing w:val="-1"/>
        </w:rPr>
        <w:t>中，按照实际评</w:t>
      </w:r>
      <w:r>
        <w:rPr>
          <w:spacing w:val="-3"/>
        </w:rPr>
        <w:t>估结果进行填写，针对该测评项判定为不符合，但是在风险分析时针对该安全风险进行缓解</w:t>
      </w:r>
      <w:r>
        <w:rPr/>
        <w:t>措施说明。</w:t>
      </w:r>
    </w:p>
    <w:p>
      <w:pPr>
        <w:pStyle w:val="BodyText"/>
        <w:spacing w:before="7"/>
        <w:rPr>
          <w:sz w:val="10"/>
        </w:rPr>
      </w:pPr>
      <w:r>
        <w:rPr/>
        <w:pict>
          <v:group style="position:absolute;margin-left:89.639999pt;margin-top:8.277129pt;width:416.8pt;height:258.3pt;mso-position-horizontal-relative:page;mso-position-vertical-relative:paragraph;z-index:-15727104;mso-wrap-distance-left:0;mso-wrap-distance-right:0" id="docshapegroup7" coordorigin="1793,166" coordsize="8336,5166">
            <v:shape style="position:absolute;left:3260;top:1618;width:5819;height:3524" type="#_x0000_t75" id="docshape8" stroked="false">
              <v:imagedata r:id="rId9" o:title=""/>
            </v:shape>
            <v:shape style="position:absolute;left:1800;top:173;width:8320;height:5151" type="#_x0000_t202" id="docshape9" filled="false" stroked="true" strokeweight=".78pt" strokecolor="#000000">
              <v:textbox inset="0,0,0,0">
                <w:txbxContent>
                  <w:p>
                    <w:pPr>
                      <w:spacing w:before="77"/>
                      <w:ind w:left="143" w:right="0" w:firstLine="0"/>
                      <w:jc w:val="left"/>
                      <w:rPr>
                        <w:sz w:val="21"/>
                      </w:rPr>
                    </w:pPr>
                    <w:r>
                      <w:rPr>
                        <w:sz w:val="21"/>
                      </w:rPr>
                      <w:t>【场景示例】</w:t>
                    </w:r>
                  </w:p>
                  <w:p>
                    <w:pPr>
                      <w:spacing w:line="266" w:lineRule="auto" w:before="30"/>
                      <w:ind w:left="143" w:right="139" w:firstLine="420"/>
                      <w:jc w:val="both"/>
                      <w:rPr>
                        <w:sz w:val="21"/>
                      </w:rPr>
                    </w:pPr>
                    <w:r>
                      <w:rPr>
                        <w:spacing w:val="-2"/>
                        <w:sz w:val="21"/>
                      </w:rPr>
                      <w:t>在密评报告（基于《商用密码应用安全性评估报告模板（2020</w:t>
                    </w:r>
                    <w:r>
                      <w:rPr>
                        <w:spacing w:val="-1"/>
                        <w:sz w:val="21"/>
                      </w:rPr>
                      <w:t>版）》</w:t>
                    </w:r>
                    <w:r>
                      <w:rPr>
                        <w:spacing w:val="-1"/>
                        <w:w w:val="270"/>
                        <w:sz w:val="21"/>
                      </w:rPr>
                      <w:t>“</w:t>
                    </w:r>
                    <w:r>
                      <w:rPr>
                        <w:sz w:val="21"/>
                      </w:rPr>
                      <w:t>第六章 风险</w:t>
                    </w:r>
                    <w:r>
                      <w:rPr>
                        <w:spacing w:val="14"/>
                        <w:sz w:val="21"/>
                      </w:rPr>
                      <w:t>分析”的表 </w:t>
                    </w:r>
                    <w:r>
                      <w:rPr>
                        <w:sz w:val="21"/>
                      </w:rPr>
                      <w:t>6-1中的风险分析一列中将缓解高风险的理由进行描述，同时将风险等级进行重新评估。</w:t>
                    </w:r>
                  </w:p>
                </w:txbxContent>
              </v:textbox>
              <v:stroke dashstyle="solid"/>
              <w10:wrap type="none"/>
            </v:shape>
            <w10:wrap type="topAndBottom"/>
          </v:group>
        </w:pict>
      </w:r>
    </w:p>
    <w:p>
      <w:pPr>
        <w:pStyle w:val="BodyText"/>
        <w:rPr>
          <w:sz w:val="20"/>
        </w:rPr>
      </w:pPr>
    </w:p>
    <w:p>
      <w:pPr>
        <w:pStyle w:val="BodyText"/>
        <w:spacing w:before="3"/>
        <w:rPr>
          <w:sz w:val="27"/>
        </w:rPr>
      </w:pPr>
    </w:p>
    <w:p>
      <w:pPr>
        <w:pStyle w:val="ListParagraph"/>
        <w:numPr>
          <w:ilvl w:val="1"/>
          <w:numId w:val="1"/>
        </w:numPr>
        <w:tabs>
          <w:tab w:pos="846" w:val="left" w:leader="none"/>
        </w:tabs>
        <w:spacing w:line="240" w:lineRule="auto" w:before="0" w:after="0"/>
        <w:ind w:left="845" w:right="0" w:hanging="266"/>
        <w:jc w:val="left"/>
        <w:rPr>
          <w:sz w:val="21"/>
        </w:rPr>
      </w:pPr>
      <w:bookmarkStart w:name="_bookmark17" w:id="34"/>
      <w:bookmarkEnd w:id="34"/>
      <w:r>
        <w:rPr/>
      </w:r>
      <w:bookmarkStart w:name="_bookmark17" w:id="35"/>
      <w:bookmarkEnd w:id="35"/>
      <w:r>
        <w:rPr>
          <w:sz w:val="21"/>
        </w:rPr>
        <w:t>双活机房的通信链路合规性判定</w:t>
      </w:r>
    </w:p>
    <w:p>
      <w:pPr>
        <w:pStyle w:val="BodyText"/>
        <w:spacing w:before="2"/>
        <w:rPr>
          <w:sz w:val="24"/>
        </w:rPr>
      </w:pPr>
    </w:p>
    <w:p>
      <w:pPr>
        <w:pStyle w:val="ListParagraph"/>
        <w:numPr>
          <w:ilvl w:val="0"/>
          <w:numId w:val="2"/>
        </w:numPr>
        <w:tabs>
          <w:tab w:pos="1000" w:val="left" w:leader="none"/>
          <w:tab w:pos="1001" w:val="left" w:leader="none"/>
        </w:tabs>
        <w:spacing w:line="240" w:lineRule="auto" w:before="0" w:after="0"/>
        <w:ind w:left="1000" w:right="0" w:hanging="421"/>
        <w:jc w:val="left"/>
        <w:rPr>
          <w:rFonts w:ascii="Wingdings" w:hAnsi="Wingdings" w:eastAsia="Wingdings"/>
          <w:sz w:val="20"/>
        </w:rPr>
      </w:pPr>
      <w:r>
        <w:rPr>
          <w:sz w:val="20"/>
        </w:rPr>
        <w:t>背景：</w:t>
      </w:r>
    </w:p>
    <w:p>
      <w:pPr>
        <w:pStyle w:val="BodyText"/>
        <w:spacing w:line="266" w:lineRule="auto" w:before="165"/>
        <w:ind w:left="580" w:right="387" w:firstLine="420"/>
      </w:pPr>
      <w:r>
        <w:rPr>
          <w:spacing w:val="-5"/>
        </w:rPr>
        <w:t>信息系统一般通过网络技术来实现与外界的互联互通，网络和通信安全层面的测评对象，</w:t>
      </w:r>
      <w:r>
        <w:rPr>
          <w:spacing w:val="-56"/>
        </w:rPr>
        <w:t> </w:t>
      </w:r>
      <w:r>
        <w:rPr/>
        <w:t>主要包括设备运维的通信信道、系统访问的通信信道等，那么针对双活机房之间通信的通信链路的测评如何处理？</w:t>
      </w:r>
    </w:p>
    <w:p>
      <w:pPr>
        <w:pStyle w:val="ListParagraph"/>
        <w:numPr>
          <w:ilvl w:val="0"/>
          <w:numId w:val="2"/>
        </w:numPr>
        <w:tabs>
          <w:tab w:pos="1000" w:val="left" w:leader="none"/>
          <w:tab w:pos="1001" w:val="left" w:leader="none"/>
        </w:tabs>
        <w:spacing w:line="240" w:lineRule="auto" w:before="137" w:after="0"/>
        <w:ind w:left="1000" w:right="0" w:hanging="421"/>
        <w:jc w:val="left"/>
        <w:rPr>
          <w:rFonts w:ascii="Wingdings" w:hAnsi="Wingdings" w:eastAsia="Wingdings"/>
          <w:sz w:val="20"/>
        </w:rPr>
      </w:pPr>
      <w:r>
        <w:rPr>
          <w:sz w:val="20"/>
        </w:rPr>
        <w:t>问题：</w:t>
      </w:r>
    </w:p>
    <w:p>
      <w:pPr>
        <w:pStyle w:val="BodyText"/>
        <w:spacing w:before="167"/>
        <w:ind w:left="1000"/>
      </w:pPr>
      <w:r>
        <w:rPr/>
        <w:t>双活机房之间通信的通信链路，是否可作为网络和通信层面的一条通信信道？</w:t>
      </w:r>
    </w:p>
    <w:p>
      <w:pPr>
        <w:pStyle w:val="ListParagraph"/>
        <w:numPr>
          <w:ilvl w:val="0"/>
          <w:numId w:val="2"/>
        </w:numPr>
        <w:tabs>
          <w:tab w:pos="1000" w:val="left" w:leader="none"/>
          <w:tab w:pos="1001" w:val="left" w:leader="none"/>
        </w:tabs>
        <w:spacing w:line="240" w:lineRule="auto" w:before="166" w:after="0"/>
        <w:ind w:left="1000" w:right="0" w:hanging="421"/>
        <w:jc w:val="left"/>
        <w:rPr>
          <w:rFonts w:ascii="Wingdings" w:hAnsi="Wingdings" w:eastAsia="Wingdings"/>
          <w:sz w:val="21"/>
        </w:rPr>
      </w:pPr>
      <w:r>
        <w:rPr>
          <w:sz w:val="21"/>
        </w:rPr>
        <w:t>解答：</w:t>
      </w:r>
    </w:p>
    <w:p>
      <w:pPr>
        <w:pStyle w:val="BodyText"/>
        <w:spacing w:line="266" w:lineRule="auto" w:before="167"/>
        <w:ind w:left="580" w:right="597" w:firstLine="420"/>
        <w:jc w:val="both"/>
      </w:pPr>
      <w:r>
        <w:rPr>
          <w:spacing w:val="-3"/>
        </w:rPr>
        <w:t>因重要业务数据、重要个人信息等数据会在双活机房之间进行传输，双活机房之间的通信链路是否作为测评对象，需要根据被测系统实际情况进行判定：如果双活机房之间通过运</w:t>
      </w:r>
      <w:r>
        <w:rPr/>
        <w:t>营商专线进行数据通信，需参照</w:t>
      </w:r>
      <w:r>
        <w:rPr>
          <w:rFonts w:ascii="Times New Roman" w:eastAsia="Times New Roman"/>
        </w:rPr>
        <w:t>GM/T</w:t>
      </w:r>
      <w:r>
        <w:rPr>
          <w:rFonts w:ascii="Times New Roman" w:eastAsia="Times New Roman"/>
          <w:spacing w:val="-1"/>
        </w:rPr>
        <w:t> </w:t>
      </w:r>
      <w:r>
        <w:rPr>
          <w:rFonts w:ascii="Times New Roman" w:eastAsia="Times New Roman"/>
        </w:rPr>
        <w:t>0115</w:t>
      </w:r>
      <w:r>
        <w:rPr/>
        <w:t>《信息系统密码应用测评要求》进行测评。</w:t>
      </w:r>
    </w:p>
    <w:p>
      <w:pPr>
        <w:pStyle w:val="BodyText"/>
        <w:spacing w:line="266" w:lineRule="auto"/>
        <w:ind w:left="580" w:right="597" w:firstLine="420"/>
        <w:jc w:val="both"/>
      </w:pPr>
      <w:r>
        <w:rPr>
          <w:spacing w:val="-5"/>
        </w:rPr>
        <w:t>如果双活机房之间通信的通信链路是纯物理传输的裸光纤</w:t>
      </w:r>
      <w:r>
        <w:rPr/>
        <w:t>（需要被测方提供证明材料进</w:t>
      </w:r>
      <w:r>
        <w:rPr>
          <w:spacing w:val="-1"/>
        </w:rPr>
        <w:t>行裸光纤判定</w:t>
      </w:r>
      <w:r>
        <w:rPr>
          <w:spacing w:val="-101"/>
        </w:rPr>
        <w:t>），</w:t>
      </w:r>
      <w:r>
        <w:rPr>
          <w:spacing w:val="-6"/>
        </w:rPr>
        <w:t>在对光纤物理防护上有严格的安全保护措施，能够完全保证物理线路安全，</w:t>
      </w:r>
      <w:r>
        <w:rPr>
          <w:spacing w:val="-56"/>
        </w:rPr>
        <w:t> </w:t>
      </w:r>
      <w:r>
        <w:rPr/>
        <w:t>不存在安全隐患，则该通道无需作为网络和通信安全层面的测评对象。</w:t>
      </w:r>
    </w:p>
    <w:p>
      <w:pPr>
        <w:spacing w:after="0" w:line="266" w:lineRule="auto"/>
        <w:jc w:val="both"/>
        <w:sectPr>
          <w:pgSz w:w="11910" w:h="16840"/>
          <w:pgMar w:header="0" w:footer="1141" w:top="1360" w:bottom="1340" w:left="1220" w:right="1200"/>
        </w:sectPr>
      </w:pPr>
    </w:p>
    <w:p>
      <w:pPr>
        <w:pStyle w:val="ListParagraph"/>
        <w:numPr>
          <w:ilvl w:val="1"/>
          <w:numId w:val="1"/>
        </w:numPr>
        <w:tabs>
          <w:tab w:pos="846" w:val="left" w:leader="none"/>
        </w:tabs>
        <w:spacing w:line="240" w:lineRule="auto" w:before="48" w:after="0"/>
        <w:ind w:left="845" w:right="0" w:hanging="266"/>
        <w:jc w:val="left"/>
        <w:rPr>
          <w:sz w:val="21"/>
        </w:rPr>
      </w:pPr>
      <w:bookmarkStart w:name="_bookmark18" w:id="36"/>
      <w:bookmarkEnd w:id="36"/>
      <w:r>
        <w:rPr/>
      </w:r>
      <w:bookmarkStart w:name="_bookmark18" w:id="37"/>
      <w:bookmarkEnd w:id="37"/>
      <w:r>
        <w:rPr>
          <w:sz w:val="21"/>
        </w:rPr>
        <w:t>云平台测评的责任和范围</w:t>
      </w:r>
    </w:p>
    <w:p>
      <w:pPr>
        <w:pStyle w:val="BodyText"/>
        <w:spacing w:before="7"/>
        <w:rPr>
          <w:sz w:val="25"/>
        </w:rPr>
      </w:pPr>
    </w:p>
    <w:p>
      <w:pPr>
        <w:pStyle w:val="ListParagraph"/>
        <w:numPr>
          <w:ilvl w:val="0"/>
          <w:numId w:val="2"/>
        </w:numPr>
        <w:tabs>
          <w:tab w:pos="1000" w:val="left" w:leader="none"/>
          <w:tab w:pos="1001" w:val="left" w:leader="none"/>
        </w:tabs>
        <w:spacing w:line="240" w:lineRule="auto" w:before="0" w:after="0"/>
        <w:ind w:left="1000" w:right="0" w:hanging="421"/>
        <w:jc w:val="left"/>
        <w:rPr>
          <w:rFonts w:ascii="Wingdings" w:hAnsi="Wingdings" w:eastAsia="Wingdings"/>
          <w:sz w:val="21"/>
        </w:rPr>
      </w:pPr>
      <w:r>
        <w:rPr>
          <w:sz w:val="21"/>
        </w:rPr>
        <w:t>背景：</w:t>
      </w:r>
    </w:p>
    <w:p>
      <w:pPr>
        <w:pStyle w:val="BodyText"/>
        <w:spacing w:line="266" w:lineRule="auto" w:before="187"/>
        <w:ind w:left="580" w:right="493" w:firstLine="420"/>
      </w:pPr>
      <w:r>
        <w:rPr>
          <w:spacing w:val="-1"/>
        </w:rPr>
        <w:t>随着信息技术的发展，云计算已经被广泛应用。为降低系统成本，打通数据融合，越来越多的企业事业单位的系统选择部署在云上。云计算技术融合了软硬件资源，采用了虚拟化</w:t>
      </w:r>
      <w:r>
        <w:rPr>
          <w:spacing w:val="-14"/>
        </w:rPr>
        <w:t>技术，主机边界和网络边界相对于传统数据中心来讲变得非常模糊，风险不但来自南北流量，</w:t>
      </w:r>
      <w:r>
        <w:rPr>
          <w:spacing w:val="-56"/>
        </w:rPr>
        <w:t> </w:t>
      </w:r>
      <w:r>
        <w:rPr>
          <w:spacing w:val="-1"/>
        </w:rPr>
        <w:t>还来自东西流量，部署在云平台上的系统，其安全风险也随之增加。实际测评中，经常会碰</w:t>
      </w:r>
      <w:r>
        <w:rPr/>
        <w:t>到云平台和云租户业务应用系统密码应用（以下称为</w:t>
      </w:r>
      <w:r>
        <w:rPr>
          <w:rFonts w:ascii="Times New Roman" w:hAnsi="Times New Roman" w:eastAsia="Times New Roman"/>
        </w:rPr>
        <w:t>“</w:t>
      </w:r>
      <w:r>
        <w:rPr/>
        <w:t>云上应用</w:t>
      </w:r>
      <w:r>
        <w:rPr>
          <w:rFonts w:ascii="Times New Roman" w:hAnsi="Times New Roman" w:eastAsia="Times New Roman"/>
        </w:rPr>
        <w:t>”</w:t>
      </w:r>
      <w:r>
        <w:rPr/>
        <w:t>）的密评，但是相对于传统的信息系统，云平台和云上应用的运营者一般不同。</w:t>
      </w:r>
    </w:p>
    <w:p>
      <w:pPr>
        <w:pStyle w:val="ListParagraph"/>
        <w:numPr>
          <w:ilvl w:val="0"/>
          <w:numId w:val="2"/>
        </w:numPr>
        <w:tabs>
          <w:tab w:pos="1000" w:val="left" w:leader="none"/>
          <w:tab w:pos="1001" w:val="left" w:leader="none"/>
        </w:tabs>
        <w:spacing w:line="240" w:lineRule="auto" w:before="154" w:after="0"/>
        <w:ind w:left="1000" w:right="0" w:hanging="421"/>
        <w:jc w:val="left"/>
        <w:rPr>
          <w:rFonts w:ascii="Wingdings" w:hAnsi="Wingdings" w:eastAsia="Wingdings"/>
          <w:sz w:val="21"/>
        </w:rPr>
      </w:pPr>
      <w:r>
        <w:rPr>
          <w:sz w:val="21"/>
        </w:rPr>
        <w:t>问题：</w:t>
      </w:r>
    </w:p>
    <w:p>
      <w:pPr>
        <w:pStyle w:val="BodyText"/>
        <w:spacing w:line="266" w:lineRule="auto" w:before="187"/>
        <w:ind w:left="580" w:right="597" w:firstLine="420"/>
      </w:pPr>
      <w:r>
        <w:rPr>
          <w:spacing w:val="-6"/>
        </w:rPr>
        <w:t>对运行在云平台上的云上应用进行密评时，特别是云平台和云上应用的运营者不同的情</w:t>
      </w:r>
      <w:r>
        <w:rPr/>
        <w:t>况下，如何界定两者的责任和范围。</w:t>
      </w:r>
    </w:p>
    <w:p>
      <w:pPr>
        <w:pStyle w:val="ListParagraph"/>
        <w:numPr>
          <w:ilvl w:val="0"/>
          <w:numId w:val="2"/>
        </w:numPr>
        <w:tabs>
          <w:tab w:pos="1000" w:val="left" w:leader="none"/>
          <w:tab w:pos="1001" w:val="left" w:leader="none"/>
        </w:tabs>
        <w:spacing w:line="240" w:lineRule="auto" w:before="155" w:after="0"/>
        <w:ind w:left="1000" w:right="0" w:hanging="421"/>
        <w:jc w:val="left"/>
        <w:rPr>
          <w:rFonts w:ascii="Wingdings" w:hAnsi="Wingdings" w:eastAsia="Wingdings"/>
          <w:sz w:val="21"/>
        </w:rPr>
      </w:pPr>
      <w:r>
        <w:rPr>
          <w:sz w:val="21"/>
        </w:rPr>
        <w:t>解答：</w:t>
      </w:r>
    </w:p>
    <w:p>
      <w:pPr>
        <w:pStyle w:val="BodyText"/>
        <w:spacing w:line="266" w:lineRule="auto" w:before="187"/>
        <w:ind w:left="580" w:right="597" w:firstLine="420"/>
        <w:jc w:val="both"/>
        <w:rPr>
          <w:rFonts w:ascii="Kaiti SC" w:eastAsia="Kaiti SC" w:hint="eastAsia"/>
          <w:b/>
        </w:rPr>
      </w:pPr>
      <w:r>
        <w:rPr>
          <w:spacing w:val="-3"/>
        </w:rPr>
        <w:t>云平台系统的密码应用较为复杂，云平台系统的密码应用分为两个层面，一是云平台系</w:t>
      </w:r>
      <w:r>
        <w:rPr>
          <w:spacing w:val="-6"/>
        </w:rPr>
        <w:t>统为满足自身安全需求所采用的密码技术，二是云租户通过调用云平台提供的密码服务为自</w:t>
      </w:r>
      <w:r>
        <w:rPr>
          <w:spacing w:val="-9"/>
        </w:rPr>
        <w:t>身业务应用提供密码保障。因此，对运行在云平台上的云上应用进行密评时</w:t>
      </w:r>
      <w:r>
        <w:rPr>
          <w:rFonts w:ascii="Kaiti SC" w:eastAsia="Kaiti SC" w:hint="eastAsia"/>
          <w:b/>
        </w:rPr>
        <w:t>原则上需要完成两部分测评工作：</w:t>
      </w:r>
    </w:p>
    <w:p>
      <w:pPr>
        <w:pStyle w:val="ListParagraph"/>
        <w:numPr>
          <w:ilvl w:val="0"/>
          <w:numId w:val="6"/>
        </w:numPr>
        <w:tabs>
          <w:tab w:pos="1421" w:val="left" w:leader="none"/>
        </w:tabs>
        <w:spacing w:line="266" w:lineRule="auto" w:before="28" w:after="0"/>
        <w:ind w:left="1420" w:right="598" w:hanging="420"/>
        <w:jc w:val="left"/>
        <w:rPr>
          <w:sz w:val="21"/>
        </w:rPr>
      </w:pPr>
      <w:r>
        <w:rPr>
          <w:spacing w:val="-2"/>
          <w:sz w:val="21"/>
        </w:rPr>
        <w:t>针对云平台自身密码应用的测评（以下简称</w:t>
      </w:r>
      <w:r>
        <w:rPr>
          <w:rFonts w:ascii="Times New Roman" w:hAnsi="Times New Roman" w:eastAsia="Times New Roman"/>
          <w:spacing w:val="-2"/>
          <w:sz w:val="21"/>
        </w:rPr>
        <w:t>“</w:t>
      </w:r>
      <w:r>
        <w:rPr>
          <w:spacing w:val="-2"/>
          <w:sz w:val="21"/>
        </w:rPr>
        <w:t>云平台测评</w:t>
      </w:r>
      <w:r>
        <w:rPr>
          <w:rFonts w:ascii="Times New Roman" w:hAnsi="Times New Roman" w:eastAsia="Times New Roman"/>
          <w:spacing w:val="-2"/>
          <w:sz w:val="21"/>
        </w:rPr>
        <w:t>”</w:t>
      </w:r>
      <w:r>
        <w:rPr>
          <w:spacing w:val="-2"/>
          <w:sz w:val="21"/>
        </w:rPr>
        <w:t>），该部分测评的责任主</w:t>
      </w:r>
      <w:r>
        <w:rPr>
          <w:sz w:val="21"/>
        </w:rPr>
        <w:t>体为云平台的运营者。</w:t>
      </w:r>
    </w:p>
    <w:p>
      <w:pPr>
        <w:pStyle w:val="ListParagraph"/>
        <w:numPr>
          <w:ilvl w:val="0"/>
          <w:numId w:val="6"/>
        </w:numPr>
        <w:tabs>
          <w:tab w:pos="1421" w:val="left" w:leader="none"/>
        </w:tabs>
        <w:spacing w:line="266" w:lineRule="auto" w:before="0" w:after="0"/>
        <w:ind w:left="1420" w:right="596" w:hanging="420"/>
        <w:jc w:val="left"/>
        <w:rPr>
          <w:sz w:val="21"/>
        </w:rPr>
      </w:pPr>
      <w:r>
        <w:rPr>
          <w:spacing w:val="-2"/>
          <w:sz w:val="21"/>
        </w:rPr>
        <w:t>针对云上应用系统密码应用的测评（以下简称</w:t>
      </w:r>
      <w:r>
        <w:rPr>
          <w:rFonts w:ascii="Times New Roman" w:hAnsi="Times New Roman" w:eastAsia="Times New Roman"/>
          <w:spacing w:val="-2"/>
          <w:sz w:val="21"/>
        </w:rPr>
        <w:t>“</w:t>
      </w:r>
      <w:r>
        <w:rPr>
          <w:spacing w:val="-2"/>
          <w:sz w:val="21"/>
        </w:rPr>
        <w:t>云上应用测评</w:t>
      </w:r>
      <w:r>
        <w:rPr>
          <w:rFonts w:ascii="Times New Roman" w:hAnsi="Times New Roman" w:eastAsia="Times New Roman"/>
          <w:spacing w:val="-2"/>
          <w:sz w:val="21"/>
        </w:rPr>
        <w:t>”</w:t>
      </w:r>
      <w:r>
        <w:rPr>
          <w:spacing w:val="-2"/>
          <w:sz w:val="21"/>
        </w:rPr>
        <w:t>），该部分测评的责</w:t>
      </w:r>
      <w:r>
        <w:rPr>
          <w:sz w:val="21"/>
        </w:rPr>
        <w:t>任主体为云上应用的运营者。</w:t>
      </w:r>
    </w:p>
    <w:p>
      <w:pPr>
        <w:pStyle w:val="BodyText"/>
        <w:spacing w:line="281" w:lineRule="exact"/>
        <w:ind w:left="1000"/>
      </w:pPr>
      <w:r>
        <w:rPr/>
        <w:t>同时，原则上：</w:t>
      </w:r>
    </w:p>
    <w:p>
      <w:pPr>
        <w:pStyle w:val="ListParagraph"/>
        <w:numPr>
          <w:ilvl w:val="0"/>
          <w:numId w:val="7"/>
        </w:numPr>
        <w:tabs>
          <w:tab w:pos="1421" w:val="left" w:leader="none"/>
        </w:tabs>
        <w:spacing w:line="266" w:lineRule="auto" w:before="30" w:after="0"/>
        <w:ind w:left="1420" w:right="596" w:hanging="420"/>
        <w:jc w:val="left"/>
        <w:rPr>
          <w:sz w:val="21"/>
        </w:rPr>
      </w:pPr>
      <w:r>
        <w:rPr>
          <w:spacing w:val="-2"/>
          <w:sz w:val="21"/>
        </w:rPr>
        <w:t>云上应用系统所处的云平台通过密评</w:t>
      </w:r>
      <w:r>
        <w:rPr>
          <w:spacing w:val="-1"/>
          <w:sz w:val="21"/>
        </w:rPr>
        <w:t>（即获得</w:t>
      </w:r>
      <w:r>
        <w:rPr>
          <w:rFonts w:ascii="Times New Roman" w:hAnsi="Times New Roman" w:eastAsia="Times New Roman"/>
          <w:spacing w:val="-1"/>
          <w:sz w:val="21"/>
        </w:rPr>
        <w:t>“</w:t>
      </w:r>
      <w:r>
        <w:rPr>
          <w:spacing w:val="-1"/>
          <w:sz w:val="21"/>
        </w:rPr>
        <w:t>符合</w:t>
      </w:r>
      <w:r>
        <w:rPr>
          <w:rFonts w:ascii="Times New Roman" w:hAnsi="Times New Roman" w:eastAsia="Times New Roman"/>
          <w:spacing w:val="-1"/>
          <w:sz w:val="21"/>
        </w:rPr>
        <w:t>”</w:t>
      </w:r>
      <w:r>
        <w:rPr>
          <w:spacing w:val="-1"/>
          <w:sz w:val="21"/>
        </w:rPr>
        <w:t>或</w:t>
      </w:r>
      <w:r>
        <w:rPr>
          <w:rFonts w:ascii="Times New Roman" w:hAnsi="Times New Roman" w:eastAsia="Times New Roman"/>
          <w:spacing w:val="-1"/>
          <w:sz w:val="21"/>
        </w:rPr>
        <w:t>“</w:t>
      </w:r>
      <w:r>
        <w:rPr>
          <w:spacing w:val="-1"/>
          <w:sz w:val="21"/>
        </w:rPr>
        <w:t>基本符合</w:t>
      </w:r>
      <w:r>
        <w:rPr>
          <w:rFonts w:ascii="Times New Roman" w:hAnsi="Times New Roman" w:eastAsia="Times New Roman"/>
          <w:spacing w:val="-1"/>
          <w:sz w:val="21"/>
        </w:rPr>
        <w:t>”</w:t>
      </w:r>
      <w:r>
        <w:rPr>
          <w:spacing w:val="-1"/>
          <w:sz w:val="21"/>
        </w:rPr>
        <w:t>的结论）后，云</w:t>
      </w:r>
      <w:r>
        <w:rPr>
          <w:sz w:val="21"/>
        </w:rPr>
        <w:t>上应用系统才能通过密评；</w:t>
      </w:r>
    </w:p>
    <w:p>
      <w:pPr>
        <w:pStyle w:val="ListParagraph"/>
        <w:numPr>
          <w:ilvl w:val="0"/>
          <w:numId w:val="7"/>
        </w:numPr>
        <w:tabs>
          <w:tab w:pos="1421" w:val="left" w:leader="none"/>
        </w:tabs>
        <w:spacing w:line="281" w:lineRule="exact" w:before="0" w:after="0"/>
        <w:ind w:left="1420" w:right="0" w:hanging="421"/>
        <w:jc w:val="left"/>
        <w:rPr>
          <w:sz w:val="21"/>
        </w:rPr>
      </w:pPr>
      <w:r>
        <w:rPr>
          <w:sz w:val="21"/>
        </w:rPr>
        <w:t>云上应用系统所处的云平台的安全级别应不低于云上应用系统。</w:t>
      </w:r>
    </w:p>
    <w:p>
      <w:pPr>
        <w:pStyle w:val="BodyText"/>
        <w:spacing w:before="9"/>
        <w:rPr>
          <w:sz w:val="25"/>
        </w:rPr>
      </w:pPr>
    </w:p>
    <w:p>
      <w:pPr>
        <w:pStyle w:val="ListParagraph"/>
        <w:numPr>
          <w:ilvl w:val="1"/>
          <w:numId w:val="1"/>
        </w:numPr>
        <w:tabs>
          <w:tab w:pos="846" w:val="left" w:leader="none"/>
        </w:tabs>
        <w:spacing w:line="240" w:lineRule="auto" w:before="0" w:after="0"/>
        <w:ind w:left="845" w:right="0" w:hanging="266"/>
        <w:jc w:val="left"/>
        <w:rPr>
          <w:sz w:val="21"/>
        </w:rPr>
      </w:pPr>
      <w:bookmarkStart w:name="_bookmark19" w:id="38"/>
      <w:bookmarkEnd w:id="38"/>
      <w:r>
        <w:rPr/>
      </w:r>
      <w:bookmarkStart w:name="_bookmark19" w:id="39"/>
      <w:bookmarkEnd w:id="39"/>
      <w:r>
        <w:rPr>
          <w:sz w:val="21"/>
        </w:rPr>
        <w:t>云平台和云上应用的测评方式和测评结论复用方式</w:t>
      </w:r>
    </w:p>
    <w:p>
      <w:pPr>
        <w:pStyle w:val="BodyText"/>
        <w:spacing w:before="7"/>
        <w:rPr>
          <w:sz w:val="25"/>
        </w:rPr>
      </w:pPr>
    </w:p>
    <w:p>
      <w:pPr>
        <w:pStyle w:val="ListParagraph"/>
        <w:numPr>
          <w:ilvl w:val="0"/>
          <w:numId w:val="2"/>
        </w:numPr>
        <w:tabs>
          <w:tab w:pos="1000" w:val="left" w:leader="none"/>
          <w:tab w:pos="1001" w:val="left" w:leader="none"/>
        </w:tabs>
        <w:spacing w:line="240" w:lineRule="auto" w:before="0" w:after="0"/>
        <w:ind w:left="1000" w:right="0" w:hanging="421"/>
        <w:jc w:val="left"/>
        <w:rPr>
          <w:rFonts w:ascii="Wingdings" w:hAnsi="Wingdings" w:eastAsia="Wingdings"/>
          <w:sz w:val="21"/>
        </w:rPr>
      </w:pPr>
      <w:r>
        <w:rPr>
          <w:sz w:val="21"/>
        </w:rPr>
        <w:t>背景：</w:t>
      </w:r>
    </w:p>
    <w:p>
      <w:pPr>
        <w:pStyle w:val="BodyText"/>
        <w:spacing w:line="266" w:lineRule="auto" w:before="186"/>
        <w:ind w:left="580" w:right="597" w:firstLine="420"/>
        <w:jc w:val="both"/>
      </w:pPr>
      <w:r>
        <w:rPr>
          <w:spacing w:val="-3"/>
        </w:rPr>
        <w:t>云平台为云上应用提供了</w:t>
      </w:r>
      <w:r>
        <w:rPr>
          <w:rFonts w:ascii="Times New Roman" w:eastAsia="Times New Roman"/>
          <w:spacing w:val="-3"/>
        </w:rPr>
        <w:t>GB/T</w:t>
      </w:r>
      <w:r>
        <w:rPr>
          <w:rFonts w:ascii="Times New Roman" w:eastAsia="Times New Roman"/>
          <w:spacing w:val="-13"/>
        </w:rPr>
        <w:t> </w:t>
      </w:r>
      <w:r>
        <w:rPr>
          <w:rFonts w:ascii="Times New Roman" w:eastAsia="Times New Roman"/>
          <w:spacing w:val="-3"/>
        </w:rPr>
        <w:t>39786</w:t>
      </w:r>
      <w:r>
        <w:rPr>
          <w:spacing w:val="-2"/>
        </w:rPr>
        <w:t>中的物理和环境安全、网络和通信安全、设备和计</w:t>
      </w:r>
      <w:r>
        <w:rPr>
          <w:spacing w:val="-3"/>
        </w:rPr>
        <w:t>算安全，甚至于应用和数据安全等层面在内的密码支撑。因此云上应用的部分测评结论需要</w:t>
      </w:r>
      <w:r>
        <w:rPr/>
        <w:t>依赖于云平台的测评结果。</w:t>
      </w:r>
    </w:p>
    <w:p>
      <w:pPr>
        <w:pStyle w:val="BodyText"/>
        <w:rPr>
          <w:sz w:val="20"/>
        </w:rPr>
      </w:pPr>
    </w:p>
    <w:p>
      <w:pPr>
        <w:pStyle w:val="BodyText"/>
        <w:spacing w:before="12"/>
        <w:rPr>
          <w:sz w:val="14"/>
        </w:rPr>
      </w:pPr>
    </w:p>
    <w:p>
      <w:pPr>
        <w:pStyle w:val="ListParagraph"/>
        <w:numPr>
          <w:ilvl w:val="0"/>
          <w:numId w:val="2"/>
        </w:numPr>
        <w:tabs>
          <w:tab w:pos="1000" w:val="left" w:leader="none"/>
          <w:tab w:pos="1001" w:val="left" w:leader="none"/>
        </w:tabs>
        <w:spacing w:line="240" w:lineRule="auto" w:before="0" w:after="0"/>
        <w:ind w:left="1000" w:right="0" w:hanging="421"/>
        <w:jc w:val="left"/>
        <w:rPr>
          <w:rFonts w:ascii="Wingdings" w:hAnsi="Wingdings" w:eastAsia="Wingdings"/>
          <w:sz w:val="21"/>
        </w:rPr>
      </w:pPr>
      <w:r>
        <w:rPr>
          <w:sz w:val="21"/>
        </w:rPr>
        <w:t>问题：</w:t>
      </w:r>
    </w:p>
    <w:p>
      <w:pPr>
        <w:pStyle w:val="BodyText"/>
        <w:spacing w:line="266" w:lineRule="auto" w:before="187"/>
        <w:ind w:left="580" w:right="495" w:firstLine="420"/>
      </w:pPr>
      <w:r>
        <w:rPr/>
        <w:t>对运行在云平台上的云上应用进行密评时，那么如何分别对这两个系统进行分别测评，</w:t>
      </w:r>
      <w:r>
        <w:rPr>
          <w:spacing w:val="-56"/>
        </w:rPr>
        <w:t> </w:t>
      </w:r>
      <w:r>
        <w:rPr/>
        <w:t>测评结论能够复用吗？</w:t>
      </w:r>
    </w:p>
    <w:p>
      <w:pPr>
        <w:pStyle w:val="ListParagraph"/>
        <w:numPr>
          <w:ilvl w:val="0"/>
          <w:numId w:val="2"/>
        </w:numPr>
        <w:tabs>
          <w:tab w:pos="1000" w:val="left" w:leader="none"/>
          <w:tab w:pos="1001" w:val="left" w:leader="none"/>
        </w:tabs>
        <w:spacing w:line="240" w:lineRule="auto" w:before="155" w:after="0"/>
        <w:ind w:left="1000" w:right="0" w:hanging="421"/>
        <w:jc w:val="left"/>
        <w:rPr>
          <w:rFonts w:ascii="Wingdings" w:hAnsi="Wingdings" w:eastAsia="Wingdings"/>
          <w:sz w:val="21"/>
        </w:rPr>
      </w:pPr>
      <w:r>
        <w:rPr>
          <w:sz w:val="21"/>
        </w:rPr>
        <w:t>解答：</w:t>
      </w:r>
    </w:p>
    <w:p>
      <w:pPr>
        <w:pStyle w:val="BodyText"/>
        <w:spacing w:line="266" w:lineRule="auto" w:before="187"/>
        <w:ind w:left="580" w:right="493" w:firstLine="420"/>
      </w:pPr>
      <w:r>
        <w:rPr>
          <w:spacing w:val="-10"/>
        </w:rPr>
        <w:t>云平台测评与一般信息系统基本一致，但由于云平台还需要为云上应用提供计算、存储、</w:t>
      </w:r>
      <w:r>
        <w:rPr>
          <w:spacing w:val="-1"/>
        </w:rPr>
        <w:t>网络、密码等资源，还应关注云平台自身的密码应用以及对云租户提供的密码服务。对于云</w:t>
      </w:r>
    </w:p>
    <w:p>
      <w:pPr>
        <w:spacing w:after="0" w:line="266" w:lineRule="auto"/>
        <w:sectPr>
          <w:pgSz w:w="11910" w:h="16840"/>
          <w:pgMar w:header="0" w:footer="1141" w:top="1380" w:bottom="1340" w:left="1220" w:right="1200"/>
        </w:sectPr>
      </w:pPr>
    </w:p>
    <w:p>
      <w:pPr>
        <w:pStyle w:val="BodyText"/>
        <w:spacing w:line="266" w:lineRule="auto" w:before="27"/>
        <w:ind w:left="580" w:right="597"/>
      </w:pPr>
      <w:r>
        <w:rPr>
          <w:spacing w:val="-3"/>
        </w:rPr>
        <w:t>平台自身而言，除了从物理和环境、网络和通信、设备和计算、应用和数据四个技术层面的密码应用进行测评外，还要兼顾云平台的服务模式，即要分别对云平台支持的每类服务模式</w:t>
      </w:r>
    </w:p>
    <w:p>
      <w:pPr>
        <w:pStyle w:val="BodyText"/>
        <w:spacing w:line="266" w:lineRule="auto"/>
        <w:ind w:left="580" w:right="596"/>
        <w:jc w:val="both"/>
      </w:pPr>
      <w:r>
        <w:rPr>
          <w:spacing w:val="-2"/>
        </w:rPr>
        <w:t>（</w:t>
      </w:r>
      <w:r>
        <w:rPr>
          <w:rFonts w:ascii="Times New Roman" w:hAnsi="Times New Roman" w:eastAsia="Times New Roman"/>
          <w:spacing w:val="-2"/>
        </w:rPr>
        <w:t>IaaS</w:t>
      </w:r>
      <w:r>
        <w:rPr>
          <w:spacing w:val="-1"/>
        </w:rPr>
        <w:t>、</w:t>
      </w:r>
      <w:r>
        <w:rPr>
          <w:rFonts w:ascii="Times New Roman" w:hAnsi="Times New Roman" w:eastAsia="Times New Roman"/>
          <w:spacing w:val="-1"/>
        </w:rPr>
        <w:t>PaaS</w:t>
      </w:r>
      <w:r>
        <w:rPr>
          <w:spacing w:val="-1"/>
        </w:rPr>
        <w:t>、</w:t>
      </w:r>
      <w:r>
        <w:rPr>
          <w:rFonts w:ascii="Times New Roman" w:hAnsi="Times New Roman" w:eastAsia="Times New Roman"/>
          <w:spacing w:val="-1"/>
        </w:rPr>
        <w:t>SaaS</w:t>
      </w:r>
      <w:r>
        <w:rPr>
          <w:spacing w:val="-1"/>
        </w:rPr>
        <w:t>）进行密码应用测评，并关注对云租户提供的密码服务都有哪些，每台</w:t>
      </w:r>
      <w:r>
        <w:rPr/>
        <w:t>密码设备服务的边界。因此，在测评结论中还须包含</w:t>
      </w:r>
      <w:r>
        <w:rPr>
          <w:rFonts w:ascii="Times New Roman" w:hAnsi="Times New Roman" w:eastAsia="Times New Roman"/>
        </w:rPr>
        <w:t>“</w:t>
      </w:r>
      <w:r>
        <w:rPr/>
        <w:t>云平台密码支撑能力说明</w:t>
      </w:r>
      <w:r>
        <w:rPr>
          <w:rFonts w:ascii="Times New Roman" w:hAnsi="Times New Roman" w:eastAsia="Times New Roman"/>
        </w:rPr>
        <w:t>”</w:t>
      </w:r>
      <w:r>
        <w:rPr/>
        <w:t>，</w:t>
      </w:r>
      <w:r>
        <w:rPr>
          <w:rFonts w:ascii="Times New Roman" w:hAnsi="Times New Roman" w:eastAsia="Times New Roman"/>
        </w:rPr>
        <w:t>“</w:t>
      </w:r>
      <w:r>
        <w:rPr/>
        <w:t>云平台密码支撑能力说明</w:t>
      </w:r>
      <w:r>
        <w:rPr>
          <w:rFonts w:ascii="Times New Roman" w:hAnsi="Times New Roman" w:eastAsia="Times New Roman"/>
        </w:rPr>
        <w:t>”</w:t>
      </w:r>
      <w:r>
        <w:rPr/>
        <w:t>分为两类情况：</w:t>
      </w:r>
    </w:p>
    <w:p>
      <w:pPr>
        <w:pStyle w:val="ListParagraph"/>
        <w:numPr>
          <w:ilvl w:val="0"/>
          <w:numId w:val="8"/>
        </w:numPr>
        <w:tabs>
          <w:tab w:pos="1421" w:val="left" w:leader="none"/>
        </w:tabs>
        <w:spacing w:line="266" w:lineRule="auto" w:before="0" w:after="0"/>
        <w:ind w:left="1420" w:right="596" w:hanging="420"/>
        <w:jc w:val="both"/>
        <w:rPr>
          <w:sz w:val="21"/>
        </w:rPr>
      </w:pPr>
      <w:r>
        <w:rPr>
          <w:rFonts w:ascii="Kaiti SC" w:hAnsi="Kaiti SC" w:eastAsia="Kaiti SC" w:hint="eastAsia"/>
          <w:b/>
          <w:spacing w:val="-5"/>
          <w:sz w:val="21"/>
        </w:rPr>
        <w:t>被完全评估的支撑能力：</w:t>
      </w:r>
      <w:r>
        <w:rPr>
          <w:sz w:val="21"/>
        </w:rPr>
        <w:t>指的是云平台中的</w:t>
      </w:r>
      <w:r>
        <w:rPr>
          <w:rFonts w:ascii="Kaiti SC" w:hAnsi="Kaiti SC" w:eastAsia="Kaiti SC" w:hint="eastAsia"/>
          <w:b/>
          <w:spacing w:val="-7"/>
          <w:sz w:val="21"/>
        </w:rPr>
        <w:t>某些测评对象，这些测评对象</w:t>
      </w:r>
      <w:r>
        <w:rPr>
          <w:sz w:val="21"/>
        </w:rPr>
        <w:t>同时用于</w:t>
      </w:r>
      <w:r>
        <w:rPr>
          <w:spacing w:val="-3"/>
          <w:sz w:val="21"/>
        </w:rPr>
        <w:t>支撑云平台和云上应用，将同时作为云平台和云上应用的测评对象。比如，云平台</w:t>
      </w:r>
      <w:r>
        <w:rPr>
          <w:sz w:val="21"/>
        </w:rPr>
        <w:t>运行所在的机房同时支撑了云平台和云上应用在物理和环境安全层面的密码应用安全，该机房既是云平台的测评对象 ，也是云上应用的测评对象。由于此时该支</w:t>
      </w:r>
      <w:r>
        <w:rPr>
          <w:spacing w:val="-2"/>
          <w:sz w:val="21"/>
        </w:rPr>
        <w:t>撑能力是云平台密码应用的一部分，它将在云平台密评时被</w:t>
      </w:r>
      <w:r>
        <w:rPr>
          <w:rFonts w:ascii="Times New Roman" w:hAnsi="Times New Roman" w:eastAsia="Times New Roman"/>
          <w:spacing w:val="-2"/>
          <w:sz w:val="21"/>
        </w:rPr>
        <w:t>“</w:t>
      </w:r>
      <w:r>
        <w:rPr>
          <w:spacing w:val="-2"/>
          <w:sz w:val="21"/>
        </w:rPr>
        <w:t>完全评估</w:t>
      </w:r>
      <w:r>
        <w:rPr>
          <w:rFonts w:ascii="Times New Roman" w:hAnsi="Times New Roman" w:eastAsia="Times New Roman"/>
          <w:spacing w:val="-2"/>
          <w:sz w:val="21"/>
        </w:rPr>
        <w:t>”</w:t>
      </w:r>
      <w:r>
        <w:rPr>
          <w:spacing w:val="-2"/>
          <w:sz w:val="21"/>
        </w:rPr>
        <w:t>，即该支撑</w:t>
      </w:r>
      <w:r>
        <w:rPr>
          <w:sz w:val="21"/>
        </w:rPr>
        <w:t>能力有明确的测评结果（包括量化评估、风险评价等）。</w:t>
      </w:r>
    </w:p>
    <w:p>
      <w:pPr>
        <w:pStyle w:val="ListParagraph"/>
        <w:numPr>
          <w:ilvl w:val="0"/>
          <w:numId w:val="8"/>
        </w:numPr>
        <w:tabs>
          <w:tab w:pos="1421" w:val="left" w:leader="none"/>
        </w:tabs>
        <w:spacing w:line="266" w:lineRule="auto" w:before="0" w:after="0"/>
        <w:ind w:left="1420" w:right="492" w:hanging="420"/>
        <w:jc w:val="left"/>
        <w:rPr>
          <w:sz w:val="21"/>
        </w:rPr>
      </w:pPr>
      <w:r>
        <w:rPr>
          <w:rFonts w:ascii="Kaiti SC" w:hAnsi="Kaiti SC" w:eastAsia="Kaiti SC" w:hint="eastAsia"/>
          <w:b/>
          <w:spacing w:val="-5"/>
          <w:sz w:val="21"/>
        </w:rPr>
        <w:t>被部分评估的支撑能力：</w:t>
      </w:r>
      <w:r>
        <w:rPr>
          <w:sz w:val="21"/>
        </w:rPr>
        <w:t>指的是云平台提供的</w:t>
      </w:r>
      <w:r>
        <w:rPr>
          <w:rFonts w:ascii="Kaiti SC" w:hAnsi="Kaiti SC" w:eastAsia="Kaiti SC" w:hint="eastAsia"/>
          <w:b/>
          <w:spacing w:val="-8"/>
          <w:sz w:val="21"/>
        </w:rPr>
        <w:t>某些支撑服务，这些支撑服务</w:t>
      </w:r>
      <w:r>
        <w:rPr>
          <w:sz w:val="21"/>
        </w:rPr>
        <w:t>仅用于</w:t>
      </w:r>
      <w:r>
        <w:rPr>
          <w:spacing w:val="-1"/>
          <w:sz w:val="21"/>
        </w:rPr>
        <w:t>云上应用而不用于云平台，或者将服务于云平台和云上应用的不同测评对象。比如</w:t>
      </w:r>
      <w:r>
        <w:rPr>
          <w:spacing w:val="-4"/>
          <w:sz w:val="21"/>
        </w:rPr>
        <w:t>云平台的电子签章系统仅用于支撑了云上应用合同的抗抵赖保护，而不用于云平台</w:t>
      </w:r>
      <w:r>
        <w:rPr>
          <w:spacing w:val="-1"/>
          <w:sz w:val="21"/>
        </w:rPr>
        <w:t>本身；又比如云服务器密码机在进行数据存储保护时，面向的是云平台和云上应用</w:t>
      </w:r>
      <w:r>
        <w:rPr>
          <w:spacing w:val="-16"/>
          <w:sz w:val="21"/>
        </w:rPr>
        <w:t>的不同数据。由于这种情况下，该支撑能力必须结合云上应用的密码应用一起评估，</w:t>
      </w:r>
      <w:r>
        <w:rPr>
          <w:spacing w:val="-56"/>
          <w:sz w:val="21"/>
        </w:rPr>
        <w:t> </w:t>
      </w:r>
      <w:r>
        <w:rPr>
          <w:sz w:val="21"/>
        </w:rPr>
        <w:t>因此无法在云平台测评时进行</w:t>
      </w:r>
      <w:r>
        <w:rPr>
          <w:rFonts w:ascii="Times New Roman" w:hAnsi="Times New Roman" w:eastAsia="Times New Roman"/>
          <w:spacing w:val="-1"/>
          <w:sz w:val="21"/>
        </w:rPr>
        <w:t>“</w:t>
      </w:r>
      <w:r>
        <w:rPr>
          <w:sz w:val="21"/>
        </w:rPr>
        <w:t>完全评估</w:t>
      </w:r>
      <w:r>
        <w:rPr>
          <w:rFonts w:ascii="Times New Roman" w:hAnsi="Times New Roman" w:eastAsia="Times New Roman"/>
          <w:spacing w:val="-38"/>
          <w:sz w:val="21"/>
        </w:rPr>
        <w:t>”</w:t>
      </w:r>
      <w:r>
        <w:rPr>
          <w:spacing w:val="-9"/>
          <w:sz w:val="21"/>
        </w:rPr>
        <w:t>，只能进行</w:t>
      </w:r>
      <w:r>
        <w:rPr>
          <w:rFonts w:ascii="Times New Roman" w:hAnsi="Times New Roman" w:eastAsia="Times New Roman"/>
          <w:spacing w:val="-1"/>
          <w:sz w:val="21"/>
        </w:rPr>
        <w:t>“</w:t>
      </w:r>
      <w:r>
        <w:rPr>
          <w:sz w:val="21"/>
        </w:rPr>
        <w:t>部分评估</w:t>
      </w:r>
      <w:r>
        <w:rPr>
          <w:rFonts w:ascii="Times New Roman" w:hAnsi="Times New Roman" w:eastAsia="Times New Roman"/>
          <w:spacing w:val="-38"/>
          <w:sz w:val="21"/>
        </w:rPr>
        <w:t>”</w:t>
      </w:r>
      <w:r>
        <w:rPr>
          <w:spacing w:val="-8"/>
          <w:sz w:val="21"/>
        </w:rPr>
        <w:t>，评估的内容包括：</w:t>
      </w:r>
    </w:p>
    <w:p>
      <w:pPr>
        <w:pStyle w:val="ListParagraph"/>
        <w:numPr>
          <w:ilvl w:val="1"/>
          <w:numId w:val="8"/>
        </w:numPr>
        <w:tabs>
          <w:tab w:pos="1840" w:val="left" w:leader="none"/>
          <w:tab w:pos="1841" w:val="left" w:leader="none"/>
        </w:tabs>
        <w:spacing w:line="266" w:lineRule="auto" w:before="0" w:after="0"/>
        <w:ind w:left="1840" w:right="493" w:hanging="420"/>
        <w:jc w:val="left"/>
        <w:rPr>
          <w:sz w:val="21"/>
        </w:rPr>
      </w:pPr>
      <w:r>
        <w:rPr>
          <w:spacing w:val="-14"/>
          <w:sz w:val="21"/>
        </w:rPr>
        <w:t>支撑能力相应的部分量化评估情况，包括《商用密码应用安全性量化评估规则》</w:t>
      </w:r>
      <w:r>
        <w:rPr>
          <w:sz w:val="21"/>
        </w:rPr>
        <w:t>中定义的</w:t>
      </w:r>
      <w:r>
        <w:rPr>
          <w:rFonts w:ascii="Times New Roman" w:hAnsi="Times New Roman" w:eastAsia="Times New Roman"/>
          <w:sz w:val="21"/>
        </w:rPr>
        <w:t>A</w:t>
      </w:r>
      <w:r>
        <w:rPr>
          <w:sz w:val="21"/>
        </w:rPr>
        <w:t>和</w:t>
      </w:r>
      <w:r>
        <w:rPr>
          <w:rFonts w:ascii="Times New Roman" w:hAnsi="Times New Roman" w:eastAsia="Times New Roman"/>
          <w:sz w:val="21"/>
        </w:rPr>
        <w:t>K</w:t>
      </w:r>
      <w:r>
        <w:rPr>
          <w:sz w:val="21"/>
        </w:rPr>
        <w:t>的赋值和适用情况（即，在何种情况下可以取得相应量化评估分值；比如支撑能力提供了</w:t>
      </w:r>
      <w:r>
        <w:rPr>
          <w:rFonts w:ascii="Times New Roman" w:hAnsi="Times New Roman" w:eastAsia="Times New Roman"/>
          <w:sz w:val="21"/>
        </w:rPr>
        <w:t>AES</w:t>
      </w:r>
      <w:r>
        <w:rPr>
          <w:sz w:val="21"/>
        </w:rPr>
        <w:t>和</w:t>
      </w:r>
      <w:r>
        <w:rPr>
          <w:rFonts w:ascii="Times New Roman" w:hAnsi="Times New Roman" w:eastAsia="Times New Roman"/>
          <w:sz w:val="21"/>
        </w:rPr>
        <w:t>SM4</w:t>
      </w:r>
      <w:r>
        <w:rPr>
          <w:sz w:val="21"/>
        </w:rPr>
        <w:t>两种对称密码算法，在使用</w:t>
      </w:r>
      <w:r>
        <w:rPr>
          <w:rFonts w:ascii="Times New Roman" w:hAnsi="Times New Roman" w:eastAsia="Times New Roman"/>
          <w:sz w:val="21"/>
        </w:rPr>
        <w:t>AES</w:t>
      </w:r>
      <w:r>
        <w:rPr>
          <w:sz w:val="21"/>
        </w:rPr>
        <w:t>时，</w:t>
      </w:r>
      <w:r>
        <w:rPr>
          <w:rFonts w:ascii="Times New Roman" w:hAnsi="Times New Roman" w:eastAsia="Times New Roman"/>
          <w:sz w:val="21"/>
        </w:rPr>
        <w:t>A</w:t>
      </w:r>
      <w:r>
        <w:rPr>
          <w:rFonts w:ascii="Times New Roman" w:hAnsi="Times New Roman" w:eastAsia="Times New Roman"/>
          <w:spacing w:val="1"/>
          <w:sz w:val="21"/>
        </w:rPr>
        <w:t> </w:t>
      </w:r>
      <w:r>
        <w:rPr>
          <w:sz w:val="21"/>
        </w:rPr>
        <w:t>为</w:t>
      </w:r>
      <w:r>
        <w:rPr>
          <w:rFonts w:ascii="Times New Roman" w:hAnsi="Times New Roman" w:eastAsia="Times New Roman"/>
          <w:sz w:val="21"/>
        </w:rPr>
        <w:t>×</w:t>
      </w:r>
      <w:r>
        <w:rPr>
          <w:sz w:val="21"/>
        </w:rPr>
        <w:t>；在使用</w:t>
      </w:r>
      <w:r>
        <w:rPr>
          <w:rFonts w:ascii="Times New Roman" w:hAnsi="Times New Roman" w:eastAsia="Times New Roman"/>
          <w:sz w:val="21"/>
        </w:rPr>
        <w:t>SM4</w:t>
      </w:r>
      <w:r>
        <w:rPr>
          <w:sz w:val="21"/>
        </w:rPr>
        <w:t>时，</w:t>
      </w:r>
      <w:r>
        <w:rPr>
          <w:rFonts w:ascii="Times New Roman" w:hAnsi="Times New Roman" w:eastAsia="Times New Roman"/>
          <w:sz w:val="21"/>
        </w:rPr>
        <w:t>A</w:t>
      </w:r>
      <w:r>
        <w:rPr>
          <w:sz w:val="21"/>
        </w:rPr>
        <w:t>为</w:t>
      </w:r>
      <w:r>
        <w:rPr>
          <w:rFonts w:ascii="Times New Roman" w:hAnsi="Times New Roman" w:eastAsia="Times New Roman"/>
          <w:sz w:val="21"/>
        </w:rPr>
        <w:t>√</w:t>
      </w:r>
      <w:r>
        <w:rPr>
          <w:sz w:val="21"/>
        </w:rPr>
        <w:t>）。</w:t>
      </w:r>
    </w:p>
    <w:p>
      <w:pPr>
        <w:pStyle w:val="ListParagraph"/>
        <w:numPr>
          <w:ilvl w:val="1"/>
          <w:numId w:val="8"/>
        </w:numPr>
        <w:tabs>
          <w:tab w:pos="1840" w:val="left" w:leader="none"/>
          <w:tab w:pos="1841" w:val="left" w:leader="none"/>
        </w:tabs>
        <w:spacing w:line="266" w:lineRule="auto" w:before="0" w:after="0"/>
        <w:ind w:left="1840" w:right="597" w:hanging="420"/>
        <w:jc w:val="left"/>
        <w:rPr>
          <w:sz w:val="21"/>
        </w:rPr>
      </w:pPr>
      <w:r>
        <w:rPr>
          <w:spacing w:val="-3"/>
          <w:sz w:val="21"/>
        </w:rPr>
        <w:t>支撑能力相应的风险评价和适用情况（即，在何种情况下可以取得相应风险评</w:t>
      </w:r>
      <w:r>
        <w:rPr>
          <w:sz w:val="21"/>
        </w:rPr>
        <w:t>价结论）。</w:t>
      </w:r>
    </w:p>
    <w:p>
      <w:pPr>
        <w:pStyle w:val="BodyText"/>
        <w:spacing w:line="266" w:lineRule="auto"/>
        <w:ind w:left="580" w:right="491" w:firstLine="420"/>
      </w:pPr>
      <w:r>
        <w:rPr>
          <w:spacing w:val="-5"/>
        </w:rPr>
        <w:t>云上应用测评则与一般信息系统测评略有不同，其部分测评结论依赖于云平台测评的结</w:t>
      </w:r>
      <w:r>
        <w:rPr>
          <w:spacing w:val="-15"/>
        </w:rPr>
        <w:t>果。测评过程中，需要根据云平台测评结论中的</w:t>
      </w:r>
      <w:r>
        <w:rPr>
          <w:rFonts w:ascii="Times New Roman" w:hAnsi="Times New Roman" w:eastAsia="Times New Roman"/>
        </w:rPr>
        <w:t>“</w:t>
      </w:r>
      <w:r>
        <w:rPr/>
        <w:t>云平台支撑能力说明</w:t>
      </w:r>
      <w:r>
        <w:rPr>
          <w:rFonts w:ascii="Times New Roman" w:hAnsi="Times New Roman" w:eastAsia="Times New Roman"/>
        </w:rPr>
        <w:t>”</w:t>
      </w:r>
      <w:r>
        <w:rPr/>
        <w:t>给定相应的测评结果。</w:t>
      </w:r>
      <w:r>
        <w:rPr>
          <w:spacing w:val="-1"/>
        </w:rPr>
        <w:t>云上应用密评时，应重点关注应用本身在各个安全层面的密码应用情况。根据所使用支撑能</w:t>
      </w:r>
      <w:r>
        <w:rPr/>
        <w:t>力的不同，存在以下几种情况：</w:t>
      </w:r>
    </w:p>
    <w:p>
      <w:pPr>
        <w:pStyle w:val="ListParagraph"/>
        <w:numPr>
          <w:ilvl w:val="0"/>
          <w:numId w:val="9"/>
        </w:numPr>
        <w:tabs>
          <w:tab w:pos="1421" w:val="left" w:leader="none"/>
        </w:tabs>
        <w:spacing w:line="266" w:lineRule="auto" w:before="0" w:after="0"/>
        <w:ind w:left="1420" w:right="596" w:hanging="420"/>
        <w:jc w:val="both"/>
        <w:rPr>
          <w:sz w:val="21"/>
        </w:rPr>
      </w:pPr>
      <w:r>
        <w:rPr>
          <w:spacing w:val="-3"/>
          <w:sz w:val="21"/>
        </w:rPr>
        <w:t>云上应用被完全评估的支撑能力所支撑：此时，云上应用测评对象的测评结论完全</w:t>
      </w:r>
      <w:r>
        <w:rPr>
          <w:sz w:val="21"/>
        </w:rPr>
        <w:t>被云平台对应对象的测评结论覆盖；</w:t>
      </w:r>
      <w:r>
        <w:rPr>
          <w:rFonts w:ascii="Kaiti SC" w:hAnsi="Kaiti SC" w:eastAsia="Kaiti SC" w:hint="eastAsia"/>
          <w:b/>
          <w:sz w:val="21"/>
        </w:rPr>
        <w:t>如果云平台已经通过密评（即获得</w:t>
      </w:r>
      <w:r>
        <w:rPr>
          <w:rFonts w:ascii="Times New Roman" w:hAnsi="Times New Roman" w:eastAsia="Times New Roman"/>
          <w:b/>
          <w:sz w:val="21"/>
        </w:rPr>
        <w:t>“</w:t>
      </w:r>
      <w:r>
        <w:rPr>
          <w:rFonts w:ascii="Kaiti SC" w:hAnsi="Kaiti SC" w:eastAsia="Kaiti SC" w:hint="eastAsia"/>
          <w:b/>
          <w:sz w:val="21"/>
        </w:rPr>
        <w:t>符合</w:t>
      </w:r>
      <w:r>
        <w:rPr>
          <w:rFonts w:ascii="Times New Roman" w:hAnsi="Times New Roman" w:eastAsia="Times New Roman"/>
          <w:b/>
          <w:sz w:val="21"/>
        </w:rPr>
        <w:t>”</w:t>
      </w:r>
      <w:r>
        <w:rPr>
          <w:rFonts w:ascii="Kaiti SC" w:hAnsi="Kaiti SC" w:eastAsia="Kaiti SC" w:hint="eastAsia"/>
          <w:b/>
          <w:sz w:val="21"/>
        </w:rPr>
        <w:t>或</w:t>
      </w:r>
      <w:r>
        <w:rPr>
          <w:rFonts w:ascii="Kaiti SC" w:hAnsi="Kaiti SC" w:eastAsia="Kaiti SC" w:hint="eastAsia"/>
          <w:b/>
          <w:spacing w:val="1"/>
          <w:sz w:val="21"/>
        </w:rPr>
        <w:t> </w:t>
      </w:r>
      <w:r>
        <w:rPr>
          <w:rFonts w:ascii="Times New Roman" w:hAnsi="Times New Roman" w:eastAsia="Times New Roman"/>
          <w:b/>
          <w:sz w:val="21"/>
        </w:rPr>
        <w:t>“</w:t>
      </w:r>
      <w:r>
        <w:rPr>
          <w:rFonts w:ascii="Kaiti SC" w:hAnsi="Kaiti SC" w:eastAsia="Kaiti SC" w:hint="eastAsia"/>
          <w:b/>
          <w:sz w:val="21"/>
        </w:rPr>
        <w:t>基本符合</w:t>
      </w:r>
      <w:r>
        <w:rPr>
          <w:rFonts w:ascii="Times New Roman" w:hAnsi="Times New Roman" w:eastAsia="Times New Roman"/>
          <w:b/>
          <w:sz w:val="21"/>
        </w:rPr>
        <w:t>”</w:t>
      </w:r>
      <w:r>
        <w:rPr>
          <w:rFonts w:ascii="Kaiti SC" w:hAnsi="Kaiti SC" w:eastAsia="Kaiti SC" w:hint="eastAsia"/>
          <w:b/>
          <w:sz w:val="21"/>
        </w:rPr>
        <w:t>的结论</w:t>
      </w:r>
      <w:r>
        <w:rPr>
          <w:rFonts w:ascii="Kaiti SC" w:hAnsi="Kaiti SC" w:eastAsia="Kaiti SC" w:hint="eastAsia"/>
          <w:b/>
          <w:spacing w:val="-56"/>
          <w:sz w:val="21"/>
        </w:rPr>
        <w:t>）</w:t>
      </w:r>
      <w:r>
        <w:rPr>
          <w:rFonts w:ascii="Kaiti SC" w:hAnsi="Kaiti SC" w:eastAsia="Kaiti SC" w:hint="eastAsia"/>
          <w:b/>
          <w:sz w:val="21"/>
        </w:rPr>
        <w:t>且安全等级不低于云上应用</w:t>
      </w:r>
      <w:r>
        <w:rPr>
          <w:spacing w:val="-8"/>
          <w:sz w:val="21"/>
        </w:rPr>
        <w:t>，则云上应用测评对象的测评结论</w:t>
      </w:r>
      <w:r>
        <w:rPr>
          <w:sz w:val="21"/>
        </w:rPr>
        <w:t>可以为</w:t>
      </w:r>
      <w:r>
        <w:rPr>
          <w:rFonts w:ascii="Times New Roman" w:hAnsi="Times New Roman" w:eastAsia="Times New Roman"/>
          <w:sz w:val="21"/>
        </w:rPr>
        <w:t>“</w:t>
      </w:r>
      <w:r>
        <w:rPr>
          <w:sz w:val="21"/>
        </w:rPr>
        <w:t>不适用</w:t>
      </w:r>
      <w:r>
        <w:rPr>
          <w:rFonts w:ascii="Times New Roman" w:hAnsi="Times New Roman" w:eastAsia="Times New Roman"/>
          <w:sz w:val="21"/>
        </w:rPr>
        <w:t>”</w:t>
      </w:r>
      <w:r>
        <w:rPr>
          <w:sz w:val="21"/>
        </w:rPr>
        <w:t>。</w:t>
      </w:r>
    </w:p>
    <w:p>
      <w:pPr>
        <w:pStyle w:val="ListParagraph"/>
        <w:numPr>
          <w:ilvl w:val="0"/>
          <w:numId w:val="9"/>
        </w:numPr>
        <w:tabs>
          <w:tab w:pos="1421" w:val="left" w:leader="none"/>
        </w:tabs>
        <w:spacing w:line="266" w:lineRule="auto" w:before="0" w:after="0"/>
        <w:ind w:left="1420" w:right="597" w:hanging="420"/>
        <w:jc w:val="both"/>
        <w:rPr>
          <w:sz w:val="21"/>
        </w:rPr>
      </w:pPr>
      <w:r>
        <w:rPr>
          <w:spacing w:val="-3"/>
          <w:sz w:val="21"/>
        </w:rPr>
        <w:t>云上应用被部分评估的支撑能力所支撑：此时，云上应用测评对象的测评结论需要</w:t>
      </w:r>
      <w:r>
        <w:rPr>
          <w:sz w:val="21"/>
        </w:rPr>
        <w:t>结合</w:t>
      </w:r>
      <w:r>
        <w:rPr>
          <w:rFonts w:ascii="Times New Roman" w:hAnsi="Times New Roman" w:eastAsia="Times New Roman"/>
          <w:sz w:val="21"/>
        </w:rPr>
        <w:t>“</w:t>
      </w:r>
      <w:r>
        <w:rPr>
          <w:sz w:val="21"/>
        </w:rPr>
        <w:t>云平台支撑能力说明</w:t>
      </w:r>
      <w:r>
        <w:rPr>
          <w:rFonts w:ascii="Times New Roman" w:hAnsi="Times New Roman" w:eastAsia="Times New Roman"/>
          <w:sz w:val="21"/>
        </w:rPr>
        <w:t>”</w:t>
      </w:r>
      <w:r>
        <w:rPr>
          <w:sz w:val="21"/>
        </w:rPr>
        <w:t>对测评对象进行充分测评并给定结果。</w:t>
      </w:r>
    </w:p>
    <w:p>
      <w:pPr>
        <w:pStyle w:val="ListParagraph"/>
        <w:numPr>
          <w:ilvl w:val="0"/>
          <w:numId w:val="9"/>
        </w:numPr>
        <w:tabs>
          <w:tab w:pos="1421" w:val="left" w:leader="none"/>
        </w:tabs>
        <w:spacing w:line="266" w:lineRule="auto" w:before="0" w:after="0"/>
        <w:ind w:left="1420" w:right="390" w:hanging="420"/>
        <w:jc w:val="left"/>
        <w:rPr>
          <w:sz w:val="21"/>
        </w:rPr>
      </w:pPr>
      <w:r>
        <w:rPr>
          <w:sz w:val="21"/>
        </w:rPr>
        <w:t>云上应用系统调用了非云平台提供的支撑能力：此时，云上应用测评对象的测评方</w:t>
      </w:r>
      <w:r>
        <w:rPr>
          <w:spacing w:val="-8"/>
          <w:sz w:val="21"/>
        </w:rPr>
        <w:t>式与一般信息系统类似，需要进行单独测评；</w:t>
      </w:r>
      <w:r>
        <w:rPr>
          <w:rFonts w:ascii="Kaiti SC" w:eastAsia="Kaiti SC" w:hint="eastAsia"/>
          <w:b/>
          <w:sz w:val="21"/>
        </w:rPr>
        <w:t>但是要重点关注该支撑能力与云平台、云上应用进行整合时是否安全，避免可能存在的安全风险。</w:t>
      </w:r>
      <w:r>
        <w:rPr>
          <w:sz w:val="21"/>
        </w:rPr>
        <w:t>比如，如果云上应用单</w:t>
      </w:r>
      <w:r>
        <w:rPr>
          <w:spacing w:val="-5"/>
          <w:sz w:val="21"/>
        </w:rPr>
        <w:t>独购置了一台服务器密码机进行数据存储保护，该服务器密码机直接接入云平台网</w:t>
      </w:r>
      <w:r>
        <w:rPr>
          <w:spacing w:val="1"/>
          <w:sz w:val="21"/>
        </w:rPr>
        <w:t> </w:t>
      </w:r>
      <w:r>
        <w:rPr>
          <w:sz w:val="21"/>
        </w:rPr>
        <w:t>络，但未进行必要的访问控制保护和安全隔离，导致了该服务器密码机被非授权调用或明文数据被非授权截取的风险，测评时应视情况进行结论的判定。</w:t>
      </w:r>
    </w:p>
    <w:p>
      <w:pPr>
        <w:pStyle w:val="BodyText"/>
        <w:spacing w:line="279" w:lineRule="exact"/>
        <w:ind w:left="1000"/>
      </w:pPr>
      <w:r>
        <w:rPr>
          <w:rFonts w:ascii="Kaiti SC" w:eastAsia="Kaiti SC" w:hint="eastAsia"/>
          <w:b/>
        </w:rPr>
        <w:t>需要说明的是，</w:t>
      </w:r>
      <w:r>
        <w:rPr/>
        <w:t>实际测评过程中，上述规则可能存在以下无法适用或不能适用的情况：</w:t>
      </w:r>
    </w:p>
    <w:p>
      <w:pPr>
        <w:pStyle w:val="ListParagraph"/>
        <w:numPr>
          <w:ilvl w:val="0"/>
          <w:numId w:val="10"/>
        </w:numPr>
        <w:tabs>
          <w:tab w:pos="1421" w:val="left" w:leader="none"/>
        </w:tabs>
        <w:spacing w:line="266" w:lineRule="auto" w:before="20" w:after="0"/>
        <w:ind w:left="1420" w:right="596" w:hanging="420"/>
        <w:jc w:val="both"/>
        <w:rPr>
          <w:sz w:val="21"/>
        </w:rPr>
      </w:pPr>
      <w:r>
        <w:rPr>
          <w:spacing w:val="-2"/>
          <w:sz w:val="21"/>
        </w:rPr>
        <w:t>云平台通过密评（即获得</w:t>
      </w:r>
      <w:r>
        <w:rPr>
          <w:rFonts w:ascii="Times New Roman" w:hAnsi="Times New Roman" w:eastAsia="Times New Roman"/>
          <w:spacing w:val="-1"/>
          <w:sz w:val="21"/>
        </w:rPr>
        <w:t>“</w:t>
      </w:r>
      <w:r>
        <w:rPr>
          <w:spacing w:val="-1"/>
          <w:sz w:val="21"/>
        </w:rPr>
        <w:t>符合</w:t>
      </w:r>
      <w:r>
        <w:rPr>
          <w:rFonts w:ascii="Times New Roman" w:hAnsi="Times New Roman" w:eastAsia="Times New Roman"/>
          <w:spacing w:val="-1"/>
          <w:sz w:val="21"/>
        </w:rPr>
        <w:t>”</w:t>
      </w:r>
      <w:r>
        <w:rPr>
          <w:spacing w:val="-1"/>
          <w:sz w:val="21"/>
        </w:rPr>
        <w:t>或</w:t>
      </w:r>
      <w:r>
        <w:rPr>
          <w:rFonts w:ascii="Times New Roman" w:hAnsi="Times New Roman" w:eastAsia="Times New Roman"/>
          <w:spacing w:val="-1"/>
          <w:sz w:val="21"/>
        </w:rPr>
        <w:t>“</w:t>
      </w:r>
      <w:r>
        <w:rPr>
          <w:spacing w:val="-1"/>
          <w:sz w:val="21"/>
        </w:rPr>
        <w:t>基本符合</w:t>
      </w:r>
      <w:r>
        <w:rPr>
          <w:rFonts w:ascii="Times New Roman" w:hAnsi="Times New Roman" w:eastAsia="Times New Roman"/>
          <w:spacing w:val="-1"/>
          <w:sz w:val="21"/>
        </w:rPr>
        <w:t>”</w:t>
      </w:r>
      <w:r>
        <w:rPr>
          <w:spacing w:val="-1"/>
          <w:sz w:val="21"/>
        </w:rPr>
        <w:t>的结论），但是其安全级别低于云上</w:t>
      </w:r>
      <w:r>
        <w:rPr>
          <w:spacing w:val="-2"/>
          <w:sz w:val="21"/>
        </w:rPr>
        <w:t>应用；此时，在对云上应用测评时，云平台的</w:t>
      </w:r>
      <w:r>
        <w:rPr>
          <w:rFonts w:ascii="Times New Roman" w:hAnsi="Times New Roman" w:eastAsia="Times New Roman"/>
          <w:spacing w:val="-2"/>
          <w:sz w:val="21"/>
        </w:rPr>
        <w:t>“</w:t>
      </w:r>
      <w:r>
        <w:rPr>
          <w:spacing w:val="-2"/>
          <w:sz w:val="21"/>
        </w:rPr>
        <w:t>云平台支撑能力说明</w:t>
      </w:r>
      <w:r>
        <w:rPr>
          <w:rFonts w:ascii="Times New Roman" w:hAnsi="Times New Roman" w:eastAsia="Times New Roman"/>
          <w:spacing w:val="-2"/>
          <w:sz w:val="21"/>
        </w:rPr>
        <w:t>”</w:t>
      </w:r>
      <w:r>
        <w:rPr>
          <w:spacing w:val="-2"/>
          <w:sz w:val="21"/>
        </w:rPr>
        <w:t>不再有效，仍</w:t>
      </w:r>
      <w:r>
        <w:rPr>
          <w:sz w:val="21"/>
        </w:rPr>
        <w:t>需要对云平台相关的密码应用进行重新测评。</w:t>
      </w:r>
    </w:p>
    <w:p>
      <w:pPr>
        <w:spacing w:after="0" w:line="266" w:lineRule="auto"/>
        <w:jc w:val="both"/>
        <w:rPr>
          <w:sz w:val="21"/>
        </w:rPr>
        <w:sectPr>
          <w:pgSz w:w="11910" w:h="16840"/>
          <w:pgMar w:header="0" w:footer="1141" w:top="1400" w:bottom="1340" w:left="1220" w:right="1200"/>
        </w:sectPr>
      </w:pPr>
    </w:p>
    <w:p>
      <w:pPr>
        <w:pStyle w:val="ListParagraph"/>
        <w:numPr>
          <w:ilvl w:val="0"/>
          <w:numId w:val="10"/>
        </w:numPr>
        <w:tabs>
          <w:tab w:pos="1421" w:val="left" w:leader="none"/>
        </w:tabs>
        <w:spacing w:line="266" w:lineRule="auto" w:before="47" w:after="0"/>
        <w:ind w:left="1420" w:right="598" w:hanging="420"/>
        <w:jc w:val="left"/>
        <w:rPr>
          <w:sz w:val="21"/>
        </w:rPr>
      </w:pPr>
      <w:r>
        <w:rPr>
          <w:spacing w:val="-9"/>
          <w:sz w:val="21"/>
        </w:rPr>
        <w:t>云平台未通过密评</w:t>
      </w:r>
      <w:r>
        <w:rPr>
          <w:sz w:val="21"/>
        </w:rPr>
        <w:t>（</w:t>
      </w:r>
      <w:r>
        <w:rPr>
          <w:spacing w:val="-8"/>
          <w:sz w:val="21"/>
        </w:rPr>
        <w:t>没有开展密评，或未获得</w:t>
      </w:r>
      <w:r>
        <w:rPr>
          <w:rFonts w:ascii="Times New Roman" w:hAnsi="Times New Roman" w:eastAsia="Times New Roman"/>
          <w:sz w:val="21"/>
        </w:rPr>
        <w:t>“</w:t>
      </w:r>
      <w:r>
        <w:rPr>
          <w:sz w:val="21"/>
        </w:rPr>
        <w:t>符合</w:t>
      </w:r>
      <w:r>
        <w:rPr>
          <w:rFonts w:ascii="Times New Roman" w:hAnsi="Times New Roman" w:eastAsia="Times New Roman"/>
          <w:sz w:val="21"/>
        </w:rPr>
        <w:t>”</w:t>
      </w:r>
      <w:r>
        <w:rPr>
          <w:sz w:val="21"/>
        </w:rPr>
        <w:t>或</w:t>
      </w:r>
      <w:r>
        <w:rPr>
          <w:rFonts w:ascii="Times New Roman" w:hAnsi="Times New Roman" w:eastAsia="Times New Roman"/>
          <w:sz w:val="21"/>
        </w:rPr>
        <w:t>“</w:t>
      </w:r>
      <w:r>
        <w:rPr>
          <w:sz w:val="21"/>
        </w:rPr>
        <w:t>基本符合</w:t>
      </w:r>
      <w:r>
        <w:rPr>
          <w:rFonts w:ascii="Times New Roman" w:hAnsi="Times New Roman" w:eastAsia="Times New Roman"/>
          <w:sz w:val="21"/>
        </w:rPr>
        <w:t>”</w:t>
      </w:r>
      <w:r>
        <w:rPr>
          <w:sz w:val="21"/>
        </w:rPr>
        <w:t>的结论</w:t>
      </w:r>
      <w:r>
        <w:rPr>
          <w:spacing w:val="-65"/>
          <w:sz w:val="21"/>
        </w:rPr>
        <w:t>）</w:t>
      </w:r>
      <w:r>
        <w:rPr>
          <w:spacing w:val="-17"/>
          <w:sz w:val="21"/>
        </w:rPr>
        <w:t>；此时，</w:t>
      </w:r>
      <w:r>
        <w:rPr>
          <w:spacing w:val="-56"/>
          <w:sz w:val="21"/>
        </w:rPr>
        <w:t> </w:t>
      </w:r>
      <w:r>
        <w:rPr>
          <w:sz w:val="21"/>
        </w:rPr>
        <w:t>在对云上应用测评时，仍需要对云平台相关的密码应用进行（重新）测评。</w:t>
      </w:r>
    </w:p>
    <w:p>
      <w:pPr>
        <w:pStyle w:val="BodyText"/>
        <w:spacing w:before="3"/>
        <w:rPr>
          <w:sz w:val="23"/>
        </w:rPr>
      </w:pPr>
    </w:p>
    <w:p>
      <w:pPr>
        <w:pStyle w:val="BodyText"/>
        <w:ind w:left="580"/>
      </w:pPr>
      <w:r>
        <w:rPr/>
        <w:t>云平台支撑能力说明模版如下：</w:t>
      </w:r>
    </w:p>
    <w:p>
      <w:pPr>
        <w:pStyle w:val="BodyText"/>
        <w:spacing w:before="4"/>
        <w:rPr>
          <w:sz w:val="14"/>
        </w:rPr>
      </w:pPr>
    </w:p>
    <w:p>
      <w:pPr>
        <w:spacing w:before="1"/>
        <w:ind w:left="908" w:right="923" w:firstLine="0"/>
        <w:jc w:val="center"/>
        <w:rPr>
          <w:sz w:val="20"/>
        </w:rPr>
      </w:pPr>
      <w:r>
        <w:rPr>
          <w:spacing w:val="-4"/>
          <w:sz w:val="20"/>
        </w:rPr>
        <w:t>表 </w:t>
      </w:r>
      <w:r>
        <w:rPr>
          <w:rFonts w:ascii="Times New Roman" w:eastAsia="Times New Roman"/>
          <w:sz w:val="20"/>
        </w:rPr>
        <w:t>1</w:t>
      </w:r>
      <w:r>
        <w:rPr>
          <w:rFonts w:ascii="Times New Roman" w:eastAsia="Times New Roman"/>
          <w:spacing w:val="100"/>
          <w:sz w:val="20"/>
        </w:rPr>
        <w:t> </w:t>
      </w:r>
      <w:r>
        <w:rPr>
          <w:sz w:val="20"/>
        </w:rPr>
        <w:t>被完全评估的支撑能力概述</w:t>
      </w:r>
    </w:p>
    <w:p>
      <w:pPr>
        <w:pStyle w:val="BodyText"/>
        <w:spacing w:before="1"/>
        <w:rPr>
          <w:sz w:val="14"/>
        </w:rPr>
      </w:pPr>
    </w:p>
    <w:tbl>
      <w:tblPr>
        <w:tblW w:w="0" w:type="auto"/>
        <w:jc w:val="left"/>
        <w:tblInd w:w="13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25"/>
        <w:gridCol w:w="477"/>
        <w:gridCol w:w="2269"/>
        <w:gridCol w:w="2829"/>
      </w:tblGrid>
      <w:tr>
        <w:trPr>
          <w:trHeight w:val="358" w:hRule="atLeast"/>
        </w:trPr>
        <w:tc>
          <w:tcPr>
            <w:tcW w:w="1225" w:type="dxa"/>
            <w:vMerge w:val="restart"/>
            <w:tcBorders>
              <w:bottom w:val="single" w:sz="4" w:space="0" w:color="000000"/>
              <w:right w:val="single" w:sz="4" w:space="0" w:color="000000"/>
            </w:tcBorders>
          </w:tcPr>
          <w:p>
            <w:pPr>
              <w:pStyle w:val="TableParagraph"/>
              <w:rPr>
                <w:sz w:val="20"/>
              </w:rPr>
            </w:pPr>
          </w:p>
          <w:p>
            <w:pPr>
              <w:pStyle w:val="TableParagraph"/>
              <w:spacing w:before="5"/>
              <w:rPr>
                <w:sz w:val="22"/>
              </w:rPr>
            </w:pPr>
          </w:p>
          <w:p>
            <w:pPr>
              <w:pStyle w:val="TableParagraph"/>
              <w:ind w:left="109"/>
              <w:rPr>
                <w:rFonts w:ascii="Kaiti SC" w:eastAsia="Kaiti SC" w:hint="eastAsia"/>
                <w:b/>
                <w:sz w:val="21"/>
              </w:rPr>
            </w:pPr>
            <w:r>
              <w:rPr>
                <w:rFonts w:ascii="Kaiti SC" w:eastAsia="Kaiti SC" w:hint="eastAsia"/>
                <w:b/>
                <w:sz w:val="21"/>
              </w:rPr>
              <w:t>序号</w:t>
            </w:r>
          </w:p>
        </w:tc>
        <w:tc>
          <w:tcPr>
            <w:tcW w:w="477" w:type="dxa"/>
            <w:vMerge w:val="restart"/>
            <w:tcBorders>
              <w:left w:val="single" w:sz="4" w:space="0" w:color="000000"/>
              <w:bottom w:val="single" w:sz="4" w:space="0" w:color="000000"/>
              <w:right w:val="single" w:sz="4" w:space="0" w:color="000000"/>
            </w:tcBorders>
          </w:tcPr>
          <w:p>
            <w:pPr>
              <w:pStyle w:val="TableParagraph"/>
              <w:spacing w:line="338" w:lineRule="auto" w:before="29"/>
              <w:ind w:left="125" w:right="130"/>
              <w:jc w:val="both"/>
              <w:rPr>
                <w:rFonts w:ascii="Kaiti SC" w:eastAsia="Kaiti SC" w:hint="eastAsia"/>
                <w:b/>
                <w:sz w:val="21"/>
              </w:rPr>
            </w:pPr>
            <w:r>
              <w:rPr>
                <w:rFonts w:ascii="Kaiti SC" w:eastAsia="Kaiti SC" w:hint="eastAsia"/>
                <w:b/>
                <w:sz w:val="21"/>
              </w:rPr>
              <w:t>安全层</w:t>
            </w:r>
          </w:p>
          <w:p>
            <w:pPr>
              <w:pStyle w:val="TableParagraph"/>
              <w:spacing w:before="1"/>
              <w:ind w:left="125"/>
              <w:rPr>
                <w:rFonts w:ascii="Kaiti SC" w:eastAsia="Kaiti SC" w:hint="eastAsia"/>
                <w:b/>
                <w:sz w:val="21"/>
              </w:rPr>
            </w:pPr>
            <w:r>
              <w:rPr>
                <w:rFonts w:ascii="Kaiti SC" w:eastAsia="Kaiti SC" w:hint="eastAsia"/>
                <w:b/>
                <w:sz w:val="21"/>
              </w:rPr>
              <w:t>面</w:t>
            </w:r>
          </w:p>
        </w:tc>
        <w:tc>
          <w:tcPr>
            <w:tcW w:w="5098" w:type="dxa"/>
            <w:gridSpan w:val="2"/>
            <w:tcBorders>
              <w:left w:val="single" w:sz="4" w:space="0" w:color="000000"/>
              <w:bottom w:val="single" w:sz="4" w:space="0" w:color="000000"/>
            </w:tcBorders>
          </w:tcPr>
          <w:p>
            <w:pPr>
              <w:pStyle w:val="TableParagraph"/>
              <w:spacing w:before="29"/>
              <w:ind w:left="106"/>
              <w:rPr>
                <w:rFonts w:ascii="Kaiti SC" w:eastAsia="Kaiti SC" w:hint="eastAsia"/>
                <w:b/>
                <w:sz w:val="21"/>
              </w:rPr>
            </w:pPr>
            <w:r>
              <w:rPr>
                <w:rFonts w:ascii="Kaiti SC" w:eastAsia="Kaiti SC" w:hint="eastAsia"/>
                <w:b/>
                <w:sz w:val="21"/>
              </w:rPr>
              <w:t>被完全评估的支撑能力</w:t>
            </w:r>
          </w:p>
        </w:tc>
      </w:tr>
      <w:tr>
        <w:trPr>
          <w:trHeight w:val="1066" w:hRule="atLeast"/>
        </w:trPr>
        <w:tc>
          <w:tcPr>
            <w:tcW w:w="1225" w:type="dxa"/>
            <w:vMerge/>
            <w:tcBorders>
              <w:top w:val="nil"/>
              <w:bottom w:val="single" w:sz="4" w:space="0" w:color="000000"/>
              <w:right w:val="single" w:sz="4" w:space="0" w:color="000000"/>
            </w:tcBorders>
          </w:tcPr>
          <w:p>
            <w:pPr>
              <w:rPr>
                <w:sz w:val="2"/>
                <w:szCs w:val="2"/>
              </w:rPr>
            </w:pPr>
          </w:p>
        </w:tc>
        <w:tc>
          <w:tcPr>
            <w:tcW w:w="477" w:type="dxa"/>
            <w:vMerge/>
            <w:tcBorders>
              <w:top w:val="nil"/>
              <w:left w:val="single" w:sz="4" w:space="0" w:color="000000"/>
              <w:bottom w:val="single" w:sz="4" w:space="0" w:color="000000"/>
              <w:right w:val="single" w:sz="4" w:space="0" w:color="000000"/>
            </w:tcBorders>
          </w:tcPr>
          <w:p>
            <w:pPr>
              <w:rPr>
                <w:sz w:val="2"/>
                <w:szCs w:val="2"/>
              </w:rPr>
            </w:pP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ind w:left="124"/>
              <w:rPr>
                <w:rFonts w:ascii="Kaiti SC" w:eastAsia="Kaiti SC" w:hint="eastAsia"/>
                <w:b/>
                <w:sz w:val="21"/>
              </w:rPr>
            </w:pPr>
            <w:r>
              <w:rPr>
                <w:rFonts w:ascii="Kaiti SC" w:eastAsia="Kaiti SC" w:hint="eastAsia"/>
                <w:b/>
                <w:sz w:val="21"/>
              </w:rPr>
              <w:t>测评对象</w:t>
            </w:r>
          </w:p>
        </w:tc>
        <w:tc>
          <w:tcPr>
            <w:tcW w:w="2829" w:type="dxa"/>
            <w:tcBorders>
              <w:top w:val="single" w:sz="4" w:space="0" w:color="000000"/>
              <w:left w:val="single" w:sz="4" w:space="0" w:color="000000"/>
              <w:bottom w:val="single" w:sz="4" w:space="0" w:color="000000"/>
            </w:tcBorders>
          </w:tcPr>
          <w:p>
            <w:pPr>
              <w:pStyle w:val="TableParagraph"/>
              <w:spacing w:before="9"/>
              <w:rPr>
                <w:sz w:val="28"/>
              </w:rPr>
            </w:pPr>
          </w:p>
          <w:p>
            <w:pPr>
              <w:pStyle w:val="TableParagraph"/>
              <w:ind w:left="106"/>
              <w:rPr>
                <w:rFonts w:ascii="Kaiti SC" w:eastAsia="Kaiti SC" w:hint="eastAsia"/>
                <w:b/>
                <w:sz w:val="21"/>
              </w:rPr>
            </w:pPr>
            <w:r>
              <w:rPr>
                <w:rFonts w:ascii="Kaiti SC" w:eastAsia="Kaiti SC" w:hint="eastAsia"/>
                <w:b/>
                <w:sz w:val="21"/>
              </w:rPr>
              <w:t>所涉及的指标</w:t>
            </w:r>
          </w:p>
        </w:tc>
      </w:tr>
      <w:tr>
        <w:trPr>
          <w:trHeight w:val="718" w:hRule="atLeast"/>
        </w:trPr>
        <w:tc>
          <w:tcPr>
            <w:tcW w:w="1225" w:type="dxa"/>
            <w:tcBorders>
              <w:top w:val="single" w:sz="4" w:space="0" w:color="000000"/>
              <w:bottom w:val="single" w:sz="4" w:space="0" w:color="000000"/>
              <w:right w:val="single" w:sz="4" w:space="0" w:color="000000"/>
            </w:tcBorders>
          </w:tcPr>
          <w:p>
            <w:pPr>
              <w:pStyle w:val="TableParagraph"/>
              <w:spacing w:before="9"/>
              <w:rPr>
                <w:sz w:val="17"/>
              </w:rPr>
            </w:pPr>
          </w:p>
          <w:p>
            <w:pPr>
              <w:pStyle w:val="TableParagraph"/>
              <w:ind w:left="56"/>
              <w:rPr>
                <w:rFonts w:ascii="Times New Roman"/>
                <w:sz w:val="21"/>
              </w:rPr>
            </w:pPr>
            <w:r>
              <w:rPr>
                <w:rFonts w:ascii="Times New Roman"/>
                <w:sz w:val="21"/>
              </w:rPr>
              <w:t>1</w:t>
            </w:r>
          </w:p>
        </w:tc>
        <w:tc>
          <w:tcPr>
            <w:tcW w:w="47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307" w:lineRule="auto" w:before="31"/>
              <w:ind w:left="125" w:right="130"/>
              <w:jc w:val="both"/>
              <w:rPr>
                <w:sz w:val="21"/>
              </w:rPr>
            </w:pPr>
            <w:r>
              <w:rPr>
                <w:sz w:val="21"/>
              </w:rPr>
              <w:t>物理和环境安</w:t>
            </w:r>
          </w:p>
          <w:p>
            <w:pPr>
              <w:pStyle w:val="TableParagraph"/>
              <w:spacing w:line="273" w:lineRule="exact"/>
              <w:ind w:left="125"/>
              <w:rPr>
                <w:sz w:val="21"/>
              </w:rPr>
            </w:pPr>
            <w:r>
              <w:rPr>
                <w:sz w:val="21"/>
              </w:rPr>
              <w:t>全</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ind w:left="124"/>
              <w:rPr>
                <w:sz w:val="21"/>
              </w:rPr>
            </w:pPr>
            <w:r>
              <w:rPr>
                <w:rFonts w:ascii="Times New Roman" w:eastAsia="Times New Roman"/>
                <w:sz w:val="21"/>
              </w:rPr>
              <w:t>XXX</w:t>
            </w:r>
            <w:r>
              <w:rPr>
                <w:rFonts w:ascii="Times New Roman" w:eastAsia="Times New Roman"/>
                <w:spacing w:val="-1"/>
                <w:sz w:val="21"/>
              </w:rPr>
              <w:t> </w:t>
            </w:r>
            <w:r>
              <w:rPr>
                <w:sz w:val="21"/>
              </w:rPr>
              <w:t>机房</w:t>
            </w:r>
          </w:p>
        </w:tc>
        <w:tc>
          <w:tcPr>
            <w:tcW w:w="2829" w:type="dxa"/>
            <w:tcBorders>
              <w:top w:val="single" w:sz="4" w:space="0" w:color="000000"/>
              <w:left w:val="single" w:sz="4" w:space="0" w:color="000000"/>
              <w:bottom w:val="single" w:sz="4" w:space="0" w:color="000000"/>
            </w:tcBorders>
          </w:tcPr>
          <w:p>
            <w:pPr>
              <w:pStyle w:val="TableParagraph"/>
              <w:spacing w:before="31"/>
              <w:ind w:left="106"/>
              <w:rPr>
                <w:sz w:val="21"/>
              </w:rPr>
            </w:pPr>
            <w:r>
              <w:rPr>
                <w:sz w:val="21"/>
              </w:rPr>
              <w:t>身份鉴别、电子门禁记录数</w:t>
            </w:r>
          </w:p>
          <w:p>
            <w:pPr>
              <w:pStyle w:val="TableParagraph"/>
              <w:spacing w:before="77"/>
              <w:ind w:left="106"/>
              <w:rPr>
                <w:sz w:val="21"/>
              </w:rPr>
            </w:pPr>
            <w:r>
              <w:rPr>
                <w:sz w:val="21"/>
              </w:rPr>
              <w:t>据存储完整性</w:t>
            </w:r>
          </w:p>
        </w:tc>
      </w:tr>
      <w:tr>
        <w:trPr>
          <w:trHeight w:val="358" w:hRule="atLeast"/>
        </w:trPr>
        <w:tc>
          <w:tcPr>
            <w:tcW w:w="1225" w:type="dxa"/>
            <w:tcBorders>
              <w:top w:val="single" w:sz="4" w:space="0" w:color="000000"/>
              <w:bottom w:val="single" w:sz="4" w:space="0" w:color="000000"/>
              <w:right w:val="single" w:sz="4" w:space="0" w:color="000000"/>
            </w:tcBorders>
          </w:tcPr>
          <w:p>
            <w:pPr>
              <w:pStyle w:val="TableParagraph"/>
              <w:spacing w:before="57"/>
              <w:ind w:left="56"/>
              <w:rPr>
                <w:rFonts w:ascii="Times New Roman"/>
                <w:sz w:val="21"/>
              </w:rPr>
            </w:pPr>
            <w:r>
              <w:rPr>
                <w:rFonts w:ascii="Times New Roman"/>
                <w:sz w:val="21"/>
              </w:rPr>
              <w:t>2</w:t>
            </w:r>
          </w:p>
        </w:tc>
        <w:tc>
          <w:tcPr>
            <w:tcW w:w="477" w:type="dxa"/>
            <w:vMerge/>
            <w:tcBorders>
              <w:top w:val="nil"/>
              <w:left w:val="single" w:sz="4" w:space="0" w:color="000000"/>
              <w:bottom w:val="single" w:sz="4" w:space="0" w:color="000000"/>
              <w:right w:val="single" w:sz="4" w:space="0" w:color="000000"/>
            </w:tcBorders>
          </w:tcPr>
          <w:p>
            <w:pPr>
              <w:rPr>
                <w:sz w:val="2"/>
                <w:szCs w:val="2"/>
              </w:rPr>
            </w:pP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9"/>
              <w:ind w:left="124"/>
              <w:rPr>
                <w:sz w:val="21"/>
              </w:rPr>
            </w:pPr>
            <w:r>
              <w:rPr>
                <w:rFonts w:ascii="Times New Roman" w:eastAsia="Times New Roman"/>
                <w:sz w:val="21"/>
              </w:rPr>
              <w:t>XXX</w:t>
            </w:r>
            <w:r>
              <w:rPr>
                <w:rFonts w:ascii="Times New Roman" w:eastAsia="Times New Roman"/>
                <w:spacing w:val="-1"/>
                <w:sz w:val="21"/>
              </w:rPr>
              <w:t> </w:t>
            </w:r>
            <w:r>
              <w:rPr>
                <w:sz w:val="21"/>
              </w:rPr>
              <w:t>机房</w:t>
            </w:r>
          </w:p>
        </w:tc>
        <w:tc>
          <w:tcPr>
            <w:tcW w:w="2829"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415" w:hRule="atLeast"/>
        </w:trPr>
        <w:tc>
          <w:tcPr>
            <w:tcW w:w="1225"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0"/>
              <w:rPr>
                <w:sz w:val="21"/>
              </w:rPr>
            </w:pPr>
          </w:p>
          <w:p>
            <w:pPr>
              <w:pStyle w:val="TableParagraph"/>
              <w:ind w:left="56"/>
              <w:rPr>
                <w:rFonts w:ascii="Times New Roman"/>
                <w:sz w:val="21"/>
              </w:rPr>
            </w:pPr>
            <w:r>
              <w:rPr>
                <w:rFonts w:ascii="Times New Roman"/>
                <w:sz w:val="21"/>
              </w:rPr>
              <w:t>3</w:t>
            </w:r>
          </w:p>
        </w:tc>
        <w:tc>
          <w:tcPr>
            <w:tcW w:w="477" w:type="dxa"/>
            <w:vMerge/>
            <w:tcBorders>
              <w:top w:val="nil"/>
              <w:left w:val="single" w:sz="4" w:space="0" w:color="000000"/>
              <w:bottom w:val="single" w:sz="4" w:space="0" w:color="000000"/>
              <w:right w:val="single" w:sz="4" w:space="0" w:color="000000"/>
            </w:tcBorders>
          </w:tcPr>
          <w:p>
            <w:pPr>
              <w:rPr>
                <w:sz w:val="2"/>
                <w:szCs w:val="2"/>
              </w:rPr>
            </w:pPr>
          </w:p>
        </w:tc>
        <w:tc>
          <w:tcPr>
            <w:tcW w:w="2269"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1"/>
              </w:rPr>
            </w:pPr>
          </w:p>
          <w:p>
            <w:pPr>
              <w:pStyle w:val="TableParagraph"/>
              <w:ind w:left="124"/>
              <w:rPr>
                <w:rFonts w:ascii="Times New Roman" w:hAnsi="Times New Roman"/>
                <w:sz w:val="21"/>
              </w:rPr>
            </w:pPr>
            <w:r>
              <w:rPr>
                <w:rFonts w:ascii="Times New Roman" w:hAnsi="Times New Roman"/>
                <w:sz w:val="21"/>
              </w:rPr>
              <w:t>……</w:t>
            </w:r>
          </w:p>
        </w:tc>
        <w:tc>
          <w:tcPr>
            <w:tcW w:w="2829"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58" w:hRule="atLeast"/>
        </w:trPr>
        <w:tc>
          <w:tcPr>
            <w:tcW w:w="1225" w:type="dxa"/>
            <w:tcBorders>
              <w:top w:val="single" w:sz="4" w:space="0" w:color="000000"/>
              <w:bottom w:val="single" w:sz="4" w:space="0" w:color="000000"/>
              <w:right w:val="single" w:sz="4" w:space="0" w:color="000000"/>
            </w:tcBorders>
          </w:tcPr>
          <w:p>
            <w:pPr>
              <w:pStyle w:val="TableParagraph"/>
              <w:spacing w:before="57"/>
              <w:ind w:left="56"/>
              <w:rPr>
                <w:rFonts w:ascii="Times New Roman"/>
                <w:sz w:val="21"/>
              </w:rPr>
            </w:pPr>
            <w:r>
              <w:rPr>
                <w:rFonts w:ascii="Times New Roman"/>
                <w:sz w:val="21"/>
              </w:rPr>
              <w:t>4</w:t>
            </w:r>
          </w:p>
        </w:tc>
        <w:tc>
          <w:tcPr>
            <w:tcW w:w="47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307" w:lineRule="auto" w:before="29"/>
              <w:ind w:left="125" w:right="130"/>
              <w:jc w:val="both"/>
              <w:rPr>
                <w:sz w:val="21"/>
              </w:rPr>
            </w:pPr>
            <w:r>
              <w:rPr>
                <w:sz w:val="21"/>
              </w:rPr>
              <w:t>网络和通信安</w:t>
            </w:r>
          </w:p>
          <w:p>
            <w:pPr>
              <w:pStyle w:val="TableParagraph"/>
              <w:spacing w:line="274" w:lineRule="exact"/>
              <w:ind w:left="125"/>
              <w:rPr>
                <w:sz w:val="21"/>
              </w:rPr>
            </w:pPr>
            <w:r>
              <w:rPr>
                <w:sz w:val="21"/>
              </w:rPr>
              <w:t>全</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9"/>
              <w:ind w:left="124"/>
              <w:rPr>
                <w:sz w:val="21"/>
              </w:rPr>
            </w:pPr>
            <w:r>
              <w:rPr>
                <w:rFonts w:ascii="Times New Roman" w:eastAsia="Times New Roman"/>
                <w:sz w:val="21"/>
              </w:rPr>
              <w:t>XXX</w:t>
            </w:r>
            <w:r>
              <w:rPr>
                <w:rFonts w:ascii="Times New Roman" w:eastAsia="Times New Roman"/>
                <w:spacing w:val="-1"/>
                <w:sz w:val="21"/>
              </w:rPr>
              <w:t> </w:t>
            </w:r>
            <w:r>
              <w:rPr>
                <w:sz w:val="21"/>
              </w:rPr>
              <w:t>通信信道</w:t>
            </w:r>
          </w:p>
        </w:tc>
        <w:tc>
          <w:tcPr>
            <w:tcW w:w="2829"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58" w:hRule="atLeast"/>
        </w:trPr>
        <w:tc>
          <w:tcPr>
            <w:tcW w:w="1225" w:type="dxa"/>
            <w:tcBorders>
              <w:top w:val="single" w:sz="4" w:space="0" w:color="000000"/>
              <w:bottom w:val="single" w:sz="4" w:space="0" w:color="000000"/>
              <w:right w:val="single" w:sz="4" w:space="0" w:color="000000"/>
            </w:tcBorders>
          </w:tcPr>
          <w:p>
            <w:pPr>
              <w:pStyle w:val="TableParagraph"/>
              <w:spacing w:before="57"/>
              <w:ind w:left="56"/>
              <w:rPr>
                <w:rFonts w:ascii="Times New Roman"/>
                <w:sz w:val="21"/>
              </w:rPr>
            </w:pPr>
            <w:r>
              <w:rPr>
                <w:rFonts w:ascii="Times New Roman"/>
                <w:sz w:val="21"/>
              </w:rPr>
              <w:t>5</w:t>
            </w:r>
          </w:p>
        </w:tc>
        <w:tc>
          <w:tcPr>
            <w:tcW w:w="477" w:type="dxa"/>
            <w:vMerge/>
            <w:tcBorders>
              <w:top w:val="nil"/>
              <w:left w:val="single" w:sz="4" w:space="0" w:color="000000"/>
              <w:bottom w:val="single" w:sz="4" w:space="0" w:color="000000"/>
              <w:right w:val="single" w:sz="4" w:space="0" w:color="000000"/>
            </w:tcBorders>
          </w:tcPr>
          <w:p>
            <w:pPr>
              <w:rPr>
                <w:sz w:val="2"/>
                <w:szCs w:val="2"/>
              </w:rPr>
            </w:pP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9"/>
              <w:ind w:left="124"/>
              <w:rPr>
                <w:sz w:val="21"/>
              </w:rPr>
            </w:pPr>
            <w:r>
              <w:rPr>
                <w:rFonts w:ascii="Times New Roman" w:eastAsia="Times New Roman"/>
                <w:sz w:val="21"/>
              </w:rPr>
              <w:t>XXX</w:t>
            </w:r>
            <w:r>
              <w:rPr>
                <w:rFonts w:ascii="Times New Roman" w:eastAsia="Times New Roman"/>
                <w:spacing w:val="-1"/>
                <w:sz w:val="21"/>
              </w:rPr>
              <w:t> </w:t>
            </w:r>
            <w:r>
              <w:rPr>
                <w:sz w:val="21"/>
              </w:rPr>
              <w:t>通信信道</w:t>
            </w:r>
          </w:p>
        </w:tc>
        <w:tc>
          <w:tcPr>
            <w:tcW w:w="2829"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774" w:hRule="atLeast"/>
        </w:trPr>
        <w:tc>
          <w:tcPr>
            <w:tcW w:w="1225"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76"/>
              <w:ind w:left="56"/>
              <w:rPr>
                <w:rFonts w:ascii="Times New Roman"/>
                <w:sz w:val="21"/>
              </w:rPr>
            </w:pPr>
            <w:r>
              <w:rPr>
                <w:rFonts w:ascii="Times New Roman"/>
                <w:sz w:val="21"/>
              </w:rPr>
              <w:t>6</w:t>
            </w:r>
          </w:p>
        </w:tc>
        <w:tc>
          <w:tcPr>
            <w:tcW w:w="477" w:type="dxa"/>
            <w:vMerge/>
            <w:tcBorders>
              <w:top w:val="nil"/>
              <w:left w:val="single" w:sz="4" w:space="0" w:color="000000"/>
              <w:bottom w:val="single" w:sz="4" w:space="0" w:color="000000"/>
              <w:right w:val="single" w:sz="4" w:space="0" w:color="000000"/>
            </w:tcBorders>
          </w:tcPr>
          <w:p>
            <w:pPr>
              <w:rPr>
                <w:sz w:val="2"/>
                <w:szCs w:val="2"/>
              </w:rPr>
            </w:pPr>
          </w:p>
        </w:tc>
        <w:tc>
          <w:tcPr>
            <w:tcW w:w="2269"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76"/>
              <w:ind w:left="124"/>
              <w:rPr>
                <w:rFonts w:ascii="Times New Roman" w:hAnsi="Times New Roman"/>
                <w:sz w:val="21"/>
              </w:rPr>
            </w:pPr>
            <w:r>
              <w:rPr>
                <w:rFonts w:ascii="Times New Roman" w:hAnsi="Times New Roman"/>
                <w:sz w:val="21"/>
              </w:rPr>
              <w:t>……</w:t>
            </w:r>
          </w:p>
        </w:tc>
        <w:tc>
          <w:tcPr>
            <w:tcW w:w="2829"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58" w:hRule="atLeast"/>
        </w:trPr>
        <w:tc>
          <w:tcPr>
            <w:tcW w:w="1225" w:type="dxa"/>
            <w:tcBorders>
              <w:top w:val="single" w:sz="4" w:space="0" w:color="000000"/>
              <w:bottom w:val="single" w:sz="4" w:space="0" w:color="000000"/>
              <w:right w:val="single" w:sz="4" w:space="0" w:color="000000"/>
            </w:tcBorders>
          </w:tcPr>
          <w:p>
            <w:pPr>
              <w:pStyle w:val="TableParagraph"/>
              <w:spacing w:before="57"/>
              <w:ind w:left="56"/>
              <w:rPr>
                <w:rFonts w:ascii="Times New Roman"/>
                <w:sz w:val="21"/>
              </w:rPr>
            </w:pPr>
            <w:r>
              <w:rPr>
                <w:rFonts w:ascii="Times New Roman"/>
                <w:sz w:val="21"/>
              </w:rPr>
              <w:t>7</w:t>
            </w:r>
          </w:p>
        </w:tc>
        <w:tc>
          <w:tcPr>
            <w:tcW w:w="47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307" w:lineRule="auto" w:before="29"/>
              <w:ind w:left="125" w:right="130"/>
              <w:jc w:val="both"/>
              <w:rPr>
                <w:sz w:val="21"/>
              </w:rPr>
            </w:pPr>
            <w:r>
              <w:rPr>
                <w:sz w:val="21"/>
              </w:rPr>
              <w:t>设备和计算安</w:t>
            </w:r>
          </w:p>
          <w:p>
            <w:pPr>
              <w:pStyle w:val="TableParagraph"/>
              <w:spacing w:line="273" w:lineRule="exact"/>
              <w:ind w:left="125"/>
              <w:rPr>
                <w:sz w:val="21"/>
              </w:rPr>
            </w:pPr>
            <w:r>
              <w:rPr>
                <w:sz w:val="21"/>
              </w:rPr>
              <w:t>全</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9"/>
              <w:ind w:left="124"/>
              <w:rPr>
                <w:sz w:val="21"/>
              </w:rPr>
            </w:pPr>
            <w:r>
              <w:rPr>
                <w:rFonts w:ascii="Times New Roman" w:eastAsia="Times New Roman"/>
                <w:sz w:val="21"/>
              </w:rPr>
              <w:t>XXX</w:t>
            </w:r>
            <w:r>
              <w:rPr>
                <w:rFonts w:ascii="Times New Roman" w:eastAsia="Times New Roman"/>
                <w:spacing w:val="-1"/>
                <w:sz w:val="21"/>
              </w:rPr>
              <w:t> </w:t>
            </w:r>
            <w:r>
              <w:rPr>
                <w:sz w:val="21"/>
              </w:rPr>
              <w:t>设备</w:t>
            </w:r>
          </w:p>
        </w:tc>
        <w:tc>
          <w:tcPr>
            <w:tcW w:w="2829"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2142" w:hRule="atLeast"/>
        </w:trPr>
        <w:tc>
          <w:tcPr>
            <w:tcW w:w="1225"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1"/>
              <w:rPr>
                <w:sz w:val="26"/>
              </w:rPr>
            </w:pPr>
          </w:p>
          <w:p>
            <w:pPr>
              <w:pStyle w:val="TableParagraph"/>
              <w:spacing w:before="1"/>
              <w:ind w:left="56"/>
              <w:rPr>
                <w:rFonts w:ascii="Times New Roman"/>
                <w:sz w:val="21"/>
              </w:rPr>
            </w:pPr>
            <w:r>
              <w:rPr>
                <w:rFonts w:ascii="Times New Roman"/>
                <w:sz w:val="21"/>
              </w:rPr>
              <w:t>8</w:t>
            </w:r>
          </w:p>
        </w:tc>
        <w:tc>
          <w:tcPr>
            <w:tcW w:w="477" w:type="dxa"/>
            <w:vMerge/>
            <w:tcBorders>
              <w:top w:val="nil"/>
              <w:left w:val="single" w:sz="4" w:space="0" w:color="000000"/>
              <w:bottom w:val="single" w:sz="4" w:space="0" w:color="000000"/>
              <w:right w:val="single" w:sz="4" w:space="0" w:color="000000"/>
            </w:tcBorders>
          </w:tcPr>
          <w:p>
            <w:pPr>
              <w:rPr>
                <w:sz w:val="2"/>
                <w:szCs w:val="2"/>
              </w:rPr>
            </w:pPr>
          </w:p>
        </w:tc>
        <w:tc>
          <w:tcPr>
            <w:tcW w:w="2269"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1"/>
              <w:rPr>
                <w:sz w:val="26"/>
              </w:rPr>
            </w:pPr>
          </w:p>
          <w:p>
            <w:pPr>
              <w:pStyle w:val="TableParagraph"/>
              <w:spacing w:before="1"/>
              <w:ind w:left="124"/>
              <w:rPr>
                <w:rFonts w:ascii="Times New Roman" w:hAnsi="Times New Roman"/>
                <w:sz w:val="21"/>
              </w:rPr>
            </w:pPr>
            <w:r>
              <w:rPr>
                <w:rFonts w:ascii="Times New Roman" w:hAnsi="Times New Roman"/>
                <w:sz w:val="21"/>
              </w:rPr>
              <w:t>……</w:t>
            </w:r>
          </w:p>
        </w:tc>
        <w:tc>
          <w:tcPr>
            <w:tcW w:w="2829" w:type="dxa"/>
            <w:tcBorders>
              <w:top w:val="single" w:sz="4" w:space="0" w:color="000000"/>
              <w:left w:val="single" w:sz="4" w:space="0" w:color="000000"/>
              <w:bottom w:val="single" w:sz="4" w:space="0" w:color="000000"/>
            </w:tcBorders>
          </w:tcPr>
          <w:p>
            <w:pPr>
              <w:pStyle w:val="TableParagraph"/>
              <w:rPr>
                <w:sz w:val="22"/>
              </w:rPr>
            </w:pPr>
          </w:p>
          <w:p>
            <w:pPr>
              <w:pStyle w:val="TableParagraph"/>
              <w:rPr>
                <w:sz w:val="22"/>
              </w:rPr>
            </w:pPr>
          </w:p>
          <w:p>
            <w:pPr>
              <w:pStyle w:val="TableParagraph"/>
              <w:spacing w:before="11"/>
              <w:rPr>
                <w:sz w:val="26"/>
              </w:rPr>
            </w:pPr>
          </w:p>
          <w:p>
            <w:pPr>
              <w:pStyle w:val="TableParagraph"/>
              <w:spacing w:before="1"/>
              <w:ind w:left="106"/>
              <w:rPr>
                <w:rFonts w:ascii="Times New Roman" w:hAnsi="Times New Roman"/>
                <w:sz w:val="21"/>
              </w:rPr>
            </w:pPr>
            <w:r>
              <w:rPr>
                <w:rFonts w:ascii="Times New Roman" w:hAnsi="Times New Roman"/>
                <w:sz w:val="21"/>
              </w:rPr>
              <w:t>……</w:t>
            </w:r>
          </w:p>
        </w:tc>
      </w:tr>
      <w:tr>
        <w:trPr>
          <w:trHeight w:val="342" w:hRule="atLeast"/>
        </w:trPr>
        <w:tc>
          <w:tcPr>
            <w:tcW w:w="1225" w:type="dxa"/>
            <w:tcBorders>
              <w:top w:val="single" w:sz="4" w:space="0" w:color="000000"/>
              <w:bottom w:val="single" w:sz="4" w:space="0" w:color="000000"/>
              <w:right w:val="single" w:sz="4" w:space="0" w:color="000000"/>
            </w:tcBorders>
          </w:tcPr>
          <w:p>
            <w:pPr>
              <w:pStyle w:val="TableParagraph"/>
              <w:spacing w:before="58"/>
              <w:ind w:left="56"/>
              <w:rPr>
                <w:rFonts w:ascii="Times New Roman"/>
                <w:sz w:val="21"/>
              </w:rPr>
            </w:pPr>
            <w:r>
              <w:rPr>
                <w:rFonts w:ascii="Times New Roman"/>
                <w:sz w:val="21"/>
              </w:rPr>
              <w:t>9</w:t>
            </w:r>
          </w:p>
        </w:tc>
        <w:tc>
          <w:tcPr>
            <w:tcW w:w="477" w:type="dxa"/>
            <w:vMerge w:val="restart"/>
            <w:tcBorders>
              <w:top w:val="single" w:sz="4" w:space="0" w:color="000000"/>
              <w:left w:val="single" w:sz="4" w:space="0" w:color="000000"/>
              <w:right w:val="single" w:sz="4" w:space="0" w:color="000000"/>
            </w:tcBorders>
          </w:tcPr>
          <w:p>
            <w:pPr>
              <w:pStyle w:val="TableParagraph"/>
              <w:spacing w:line="307" w:lineRule="auto" w:before="31"/>
              <w:ind w:left="125" w:right="130"/>
              <w:jc w:val="both"/>
              <w:rPr>
                <w:sz w:val="21"/>
              </w:rPr>
            </w:pPr>
            <w:r>
              <w:rPr>
                <w:sz w:val="21"/>
              </w:rPr>
              <w:t>应用和数据安</w:t>
            </w:r>
          </w:p>
          <w:p>
            <w:pPr>
              <w:pStyle w:val="TableParagraph"/>
              <w:spacing w:line="274" w:lineRule="exact"/>
              <w:ind w:left="125"/>
              <w:rPr>
                <w:sz w:val="21"/>
              </w:rPr>
            </w:pPr>
            <w:r>
              <w:rPr>
                <w:sz w:val="21"/>
              </w:rPr>
              <w:t>全</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31"/>
              <w:ind w:left="124"/>
              <w:rPr>
                <w:sz w:val="21"/>
              </w:rPr>
            </w:pPr>
            <w:r>
              <w:rPr>
                <w:rFonts w:ascii="Times New Roman" w:eastAsia="Times New Roman"/>
                <w:sz w:val="21"/>
              </w:rPr>
              <w:t>XXX</w:t>
            </w:r>
            <w:r>
              <w:rPr>
                <w:rFonts w:ascii="Times New Roman" w:eastAsia="Times New Roman"/>
                <w:spacing w:val="-1"/>
                <w:sz w:val="21"/>
              </w:rPr>
              <w:t> </w:t>
            </w:r>
            <w:r>
              <w:rPr>
                <w:sz w:val="21"/>
              </w:rPr>
              <w:t>用户</w:t>
            </w:r>
          </w:p>
        </w:tc>
        <w:tc>
          <w:tcPr>
            <w:tcW w:w="2829"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23" w:hRule="atLeast"/>
        </w:trPr>
        <w:tc>
          <w:tcPr>
            <w:tcW w:w="1225" w:type="dxa"/>
            <w:tcBorders>
              <w:top w:val="single" w:sz="4" w:space="0" w:color="000000"/>
              <w:bottom w:val="single" w:sz="4" w:space="0" w:color="000000"/>
              <w:right w:val="single" w:sz="4" w:space="0" w:color="000000"/>
            </w:tcBorders>
          </w:tcPr>
          <w:p>
            <w:pPr>
              <w:pStyle w:val="TableParagraph"/>
              <w:spacing w:before="39"/>
              <w:ind w:left="3"/>
              <w:rPr>
                <w:rFonts w:ascii="Times New Roman"/>
                <w:sz w:val="21"/>
              </w:rPr>
            </w:pPr>
            <w:r>
              <w:rPr>
                <w:rFonts w:ascii="Times New Roman"/>
                <w:sz w:val="21"/>
              </w:rPr>
              <w:t>10</w:t>
            </w:r>
          </w:p>
        </w:tc>
        <w:tc>
          <w:tcPr>
            <w:tcW w:w="477" w:type="dxa"/>
            <w:vMerge/>
            <w:tcBorders>
              <w:top w:val="nil"/>
              <w:left w:val="single" w:sz="4" w:space="0" w:color="000000"/>
              <w:right w:val="single" w:sz="4" w:space="0" w:color="000000"/>
            </w:tcBorders>
          </w:tcPr>
          <w:p>
            <w:pPr>
              <w:rPr>
                <w:sz w:val="2"/>
                <w:szCs w:val="2"/>
              </w:rPr>
            </w:pP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12"/>
              <w:ind w:left="124"/>
              <w:rPr>
                <w:sz w:val="21"/>
              </w:rPr>
            </w:pPr>
            <w:r>
              <w:rPr>
                <w:rFonts w:ascii="Times New Roman" w:eastAsia="Times New Roman"/>
                <w:sz w:val="21"/>
              </w:rPr>
              <w:t>XXX</w:t>
            </w:r>
            <w:r>
              <w:rPr>
                <w:rFonts w:ascii="Times New Roman" w:eastAsia="Times New Roman"/>
                <w:spacing w:val="-1"/>
                <w:sz w:val="21"/>
              </w:rPr>
              <w:t> </w:t>
            </w:r>
            <w:r>
              <w:rPr>
                <w:sz w:val="21"/>
              </w:rPr>
              <w:t>数据</w:t>
            </w:r>
          </w:p>
        </w:tc>
        <w:tc>
          <w:tcPr>
            <w:tcW w:w="2829"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23" w:hRule="atLeast"/>
        </w:trPr>
        <w:tc>
          <w:tcPr>
            <w:tcW w:w="1225" w:type="dxa"/>
            <w:tcBorders>
              <w:top w:val="single" w:sz="4" w:space="0" w:color="000000"/>
              <w:bottom w:val="single" w:sz="4" w:space="0" w:color="000000"/>
              <w:right w:val="single" w:sz="4" w:space="0" w:color="000000"/>
            </w:tcBorders>
          </w:tcPr>
          <w:p>
            <w:pPr>
              <w:pStyle w:val="TableParagraph"/>
              <w:spacing w:before="39"/>
              <w:ind w:left="3"/>
              <w:rPr>
                <w:rFonts w:ascii="Times New Roman"/>
                <w:sz w:val="21"/>
              </w:rPr>
            </w:pPr>
            <w:r>
              <w:rPr>
                <w:rFonts w:ascii="Times New Roman"/>
                <w:sz w:val="21"/>
              </w:rPr>
              <w:t>11</w:t>
            </w:r>
          </w:p>
        </w:tc>
        <w:tc>
          <w:tcPr>
            <w:tcW w:w="477" w:type="dxa"/>
            <w:vMerge/>
            <w:tcBorders>
              <w:top w:val="nil"/>
              <w:left w:val="single" w:sz="4" w:space="0" w:color="000000"/>
              <w:right w:val="single" w:sz="4" w:space="0" w:color="000000"/>
            </w:tcBorders>
          </w:tcPr>
          <w:p>
            <w:pPr>
              <w:rPr>
                <w:sz w:val="2"/>
                <w:szCs w:val="2"/>
              </w:rPr>
            </w:pP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12"/>
              <w:ind w:left="124"/>
              <w:rPr>
                <w:sz w:val="21"/>
              </w:rPr>
            </w:pPr>
            <w:r>
              <w:rPr>
                <w:rFonts w:ascii="Times New Roman" w:eastAsia="Times New Roman"/>
                <w:sz w:val="21"/>
              </w:rPr>
              <w:t>XXX</w:t>
            </w:r>
            <w:r>
              <w:rPr>
                <w:rFonts w:ascii="Times New Roman" w:eastAsia="Times New Roman"/>
                <w:spacing w:val="-1"/>
                <w:sz w:val="21"/>
              </w:rPr>
              <w:t> </w:t>
            </w:r>
            <w:r>
              <w:rPr>
                <w:sz w:val="21"/>
              </w:rPr>
              <w:t>行为</w:t>
            </w:r>
          </w:p>
        </w:tc>
        <w:tc>
          <w:tcPr>
            <w:tcW w:w="2829"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387" w:hRule="atLeast"/>
        </w:trPr>
        <w:tc>
          <w:tcPr>
            <w:tcW w:w="1225" w:type="dxa"/>
            <w:tcBorders>
              <w:top w:val="single" w:sz="4" w:space="0" w:color="000000"/>
              <w:right w:val="single" w:sz="4" w:space="0" w:color="000000"/>
            </w:tcBorders>
          </w:tcPr>
          <w:p>
            <w:pPr>
              <w:pStyle w:val="TableParagraph"/>
              <w:rPr>
                <w:sz w:val="22"/>
              </w:rPr>
            </w:pPr>
          </w:p>
          <w:p>
            <w:pPr>
              <w:pStyle w:val="TableParagraph"/>
              <w:spacing w:before="1"/>
              <w:rPr>
                <w:sz w:val="20"/>
              </w:rPr>
            </w:pPr>
          </w:p>
          <w:p>
            <w:pPr>
              <w:pStyle w:val="TableParagraph"/>
              <w:ind w:left="3"/>
              <w:rPr>
                <w:rFonts w:ascii="Times New Roman"/>
                <w:sz w:val="21"/>
              </w:rPr>
            </w:pPr>
            <w:r>
              <w:rPr>
                <w:rFonts w:ascii="Times New Roman"/>
                <w:sz w:val="21"/>
              </w:rPr>
              <w:t>12</w:t>
            </w:r>
          </w:p>
        </w:tc>
        <w:tc>
          <w:tcPr>
            <w:tcW w:w="477" w:type="dxa"/>
            <w:vMerge/>
            <w:tcBorders>
              <w:top w:val="nil"/>
              <w:left w:val="single" w:sz="4" w:space="0" w:color="000000"/>
              <w:right w:val="single" w:sz="4" w:space="0" w:color="000000"/>
            </w:tcBorders>
          </w:tcPr>
          <w:p>
            <w:pPr>
              <w:rPr>
                <w:sz w:val="2"/>
                <w:szCs w:val="2"/>
              </w:rPr>
            </w:pPr>
          </w:p>
        </w:tc>
        <w:tc>
          <w:tcPr>
            <w:tcW w:w="2269"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20"/>
              </w:rPr>
            </w:pPr>
          </w:p>
          <w:p>
            <w:pPr>
              <w:pStyle w:val="TableParagraph"/>
              <w:ind w:left="124"/>
              <w:rPr>
                <w:rFonts w:ascii="Times New Roman" w:hAnsi="Times New Roman"/>
                <w:sz w:val="21"/>
              </w:rPr>
            </w:pPr>
            <w:r>
              <w:rPr>
                <w:rFonts w:ascii="Times New Roman" w:hAnsi="Times New Roman"/>
                <w:sz w:val="21"/>
              </w:rPr>
              <w:t>……</w:t>
            </w:r>
          </w:p>
        </w:tc>
        <w:tc>
          <w:tcPr>
            <w:tcW w:w="2829" w:type="dxa"/>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1141" w:top="1380" w:bottom="1340" w:left="1220" w:right="1200"/>
        </w:sectPr>
      </w:pPr>
    </w:p>
    <w:p>
      <w:pPr>
        <w:spacing w:before="36"/>
        <w:ind w:left="908" w:right="924" w:firstLine="0"/>
        <w:jc w:val="center"/>
        <w:rPr>
          <w:sz w:val="20"/>
        </w:rPr>
      </w:pPr>
      <w:r>
        <w:rPr>
          <w:spacing w:val="21"/>
          <w:sz w:val="20"/>
        </w:rPr>
        <w:t>表 </w:t>
      </w:r>
      <w:r>
        <w:rPr>
          <w:rFonts w:ascii="Times New Roman" w:eastAsia="Times New Roman"/>
          <w:sz w:val="20"/>
        </w:rPr>
        <w:t>1  </w:t>
      </w:r>
      <w:r>
        <w:rPr>
          <w:sz w:val="20"/>
        </w:rPr>
        <w:t>被部分评估的支撑能力概述</w:t>
      </w:r>
    </w:p>
    <w:p>
      <w:pPr>
        <w:pStyle w:val="BodyText"/>
        <w:spacing w:before="1"/>
        <w:rPr>
          <w:sz w:val="14"/>
        </w:rPr>
      </w:pPr>
    </w:p>
    <w:tbl>
      <w:tblPr>
        <w:tblW w:w="0" w:type="auto"/>
        <w:jc w:val="left"/>
        <w:tblInd w:w="9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69"/>
        <w:gridCol w:w="892"/>
        <w:gridCol w:w="512"/>
        <w:gridCol w:w="1516"/>
        <w:gridCol w:w="533"/>
        <w:gridCol w:w="1097"/>
        <w:gridCol w:w="1052"/>
        <w:gridCol w:w="1307"/>
      </w:tblGrid>
      <w:tr>
        <w:trPr>
          <w:trHeight w:val="718" w:hRule="atLeast"/>
        </w:trPr>
        <w:tc>
          <w:tcPr>
            <w:tcW w:w="669" w:type="dxa"/>
            <w:vMerge w:val="restart"/>
            <w:tcBorders>
              <w:bottom w:val="single" w:sz="4" w:space="0" w:color="000000"/>
              <w:right w:val="single" w:sz="4" w:space="0" w:color="000000"/>
            </w:tcBorders>
          </w:tcPr>
          <w:p>
            <w:pPr>
              <w:pStyle w:val="TableParagraph"/>
              <w:rPr>
                <w:sz w:val="20"/>
              </w:rPr>
            </w:pPr>
          </w:p>
          <w:p>
            <w:pPr>
              <w:pStyle w:val="TableParagraph"/>
              <w:spacing w:before="10"/>
              <w:rPr>
                <w:sz w:val="22"/>
              </w:rPr>
            </w:pPr>
          </w:p>
          <w:p>
            <w:pPr>
              <w:pStyle w:val="TableParagraph"/>
              <w:ind w:left="108"/>
              <w:rPr>
                <w:rFonts w:ascii="Kaiti SC" w:eastAsia="Kaiti SC" w:hint="eastAsia"/>
                <w:b/>
                <w:sz w:val="21"/>
              </w:rPr>
            </w:pPr>
            <w:r>
              <w:rPr>
                <w:rFonts w:ascii="Kaiti SC" w:eastAsia="Kaiti SC" w:hint="eastAsia"/>
                <w:b/>
                <w:sz w:val="21"/>
              </w:rPr>
              <w:t>序号</w:t>
            </w:r>
          </w:p>
        </w:tc>
        <w:tc>
          <w:tcPr>
            <w:tcW w:w="892" w:type="dxa"/>
            <w:vMerge w:val="restart"/>
            <w:tcBorders>
              <w:left w:val="single" w:sz="4" w:space="0" w:color="000000"/>
              <w:bottom w:val="single" w:sz="4" w:space="0" w:color="000000"/>
              <w:right w:val="single" w:sz="4" w:space="0" w:color="000000"/>
            </w:tcBorders>
          </w:tcPr>
          <w:p>
            <w:pPr>
              <w:pStyle w:val="TableParagraph"/>
              <w:spacing w:before="5"/>
              <w:rPr>
                <w:sz w:val="29"/>
              </w:rPr>
            </w:pPr>
          </w:p>
          <w:p>
            <w:pPr>
              <w:pStyle w:val="TableParagraph"/>
              <w:spacing w:line="338" w:lineRule="auto"/>
              <w:ind w:left="125" w:right="56"/>
              <w:rPr>
                <w:rFonts w:ascii="Kaiti SC" w:eastAsia="Kaiti SC" w:hint="eastAsia"/>
                <w:b/>
                <w:sz w:val="21"/>
              </w:rPr>
            </w:pPr>
            <w:r>
              <w:rPr>
                <w:rFonts w:ascii="Kaiti SC" w:eastAsia="Kaiti SC" w:hint="eastAsia"/>
                <w:b/>
                <w:spacing w:val="14"/>
                <w:sz w:val="21"/>
              </w:rPr>
              <w:t>支撑能</w:t>
            </w:r>
            <w:r>
              <w:rPr>
                <w:rFonts w:ascii="Kaiti SC" w:eastAsia="Kaiti SC" w:hint="eastAsia"/>
                <w:b/>
                <w:sz w:val="21"/>
              </w:rPr>
              <w:t>力名称</w:t>
            </w:r>
          </w:p>
        </w:tc>
        <w:tc>
          <w:tcPr>
            <w:tcW w:w="3658" w:type="dxa"/>
            <w:gridSpan w:val="4"/>
            <w:tcBorders>
              <w:left w:val="single" w:sz="4" w:space="0" w:color="000000"/>
              <w:bottom w:val="single" w:sz="4" w:space="0" w:color="000000"/>
              <w:right w:val="single" w:sz="4" w:space="0" w:color="000000"/>
            </w:tcBorders>
          </w:tcPr>
          <w:p>
            <w:pPr>
              <w:pStyle w:val="TableParagraph"/>
              <w:spacing w:before="8"/>
              <w:rPr>
                <w:sz w:val="15"/>
              </w:rPr>
            </w:pPr>
          </w:p>
          <w:p>
            <w:pPr>
              <w:pStyle w:val="TableParagraph"/>
              <w:ind w:left="124"/>
              <w:rPr>
                <w:rFonts w:ascii="Kaiti SC" w:eastAsia="Kaiti SC" w:hint="eastAsia"/>
                <w:b/>
                <w:sz w:val="21"/>
              </w:rPr>
            </w:pPr>
            <w:r>
              <w:rPr>
                <w:rFonts w:ascii="Kaiti SC" w:eastAsia="Kaiti SC" w:hint="eastAsia"/>
                <w:b/>
                <w:sz w:val="21"/>
              </w:rPr>
              <w:t>量化评估分值和适用条件</w:t>
            </w:r>
          </w:p>
        </w:tc>
        <w:tc>
          <w:tcPr>
            <w:tcW w:w="2359" w:type="dxa"/>
            <w:gridSpan w:val="2"/>
            <w:tcBorders>
              <w:left w:val="single" w:sz="4" w:space="0" w:color="000000"/>
              <w:bottom w:val="single" w:sz="4" w:space="0" w:color="000000"/>
            </w:tcBorders>
          </w:tcPr>
          <w:p>
            <w:pPr>
              <w:pStyle w:val="TableParagraph"/>
              <w:spacing w:before="30"/>
              <w:ind w:left="102"/>
              <w:rPr>
                <w:rFonts w:ascii="Kaiti SC" w:eastAsia="Kaiti SC" w:hint="eastAsia"/>
                <w:b/>
                <w:sz w:val="21"/>
              </w:rPr>
            </w:pPr>
            <w:r>
              <w:rPr>
                <w:rFonts w:ascii="Kaiti SC" w:eastAsia="Kaiti SC" w:hint="eastAsia"/>
                <w:b/>
                <w:sz w:val="21"/>
              </w:rPr>
              <w:t>风险评估情况和适用条</w:t>
            </w:r>
          </w:p>
          <w:p>
            <w:pPr>
              <w:pStyle w:val="TableParagraph"/>
              <w:spacing w:before="105"/>
              <w:ind w:left="102"/>
              <w:rPr>
                <w:rFonts w:ascii="Kaiti SC" w:eastAsia="Kaiti SC" w:hint="eastAsia"/>
                <w:b/>
                <w:sz w:val="21"/>
              </w:rPr>
            </w:pPr>
            <w:r>
              <w:rPr>
                <w:rFonts w:ascii="Kaiti SC" w:eastAsia="Kaiti SC" w:hint="eastAsia"/>
                <w:b/>
                <w:sz w:val="21"/>
              </w:rPr>
              <w:t>件</w:t>
            </w:r>
          </w:p>
        </w:tc>
      </w:tr>
      <w:tr>
        <w:trPr>
          <w:trHeight w:val="717" w:hRule="atLeast"/>
        </w:trPr>
        <w:tc>
          <w:tcPr>
            <w:tcW w:w="669" w:type="dxa"/>
            <w:vMerge/>
            <w:tcBorders>
              <w:top w:val="nil"/>
              <w:bottom w:val="single" w:sz="4" w:space="0" w:color="000000"/>
              <w:right w:val="single" w:sz="4" w:space="0" w:color="000000"/>
            </w:tcBorders>
          </w:tcPr>
          <w:p>
            <w:pPr>
              <w:rPr>
                <w:sz w:val="2"/>
                <w:szCs w:val="2"/>
              </w:rPr>
            </w:pPr>
          </w:p>
        </w:tc>
        <w:tc>
          <w:tcPr>
            <w:tcW w:w="892" w:type="dxa"/>
            <w:vMerge/>
            <w:tcBorders>
              <w:top w:val="nil"/>
              <w:left w:val="single" w:sz="4" w:space="0" w:color="000000"/>
              <w:bottom w:val="single" w:sz="4" w:space="0" w:color="000000"/>
              <w:right w:val="single" w:sz="4" w:space="0" w:color="000000"/>
            </w:tcBorders>
          </w:tcPr>
          <w:p>
            <w:pPr>
              <w:rPr>
                <w:sz w:val="2"/>
                <w:szCs w:val="2"/>
              </w:rPr>
            </w:pPr>
          </w:p>
        </w:tc>
        <w:tc>
          <w:tcPr>
            <w:tcW w:w="51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124"/>
              <w:rPr>
                <w:rFonts w:ascii="Times New Roman"/>
                <w:sz w:val="21"/>
              </w:rPr>
            </w:pPr>
            <w:r>
              <w:rPr>
                <w:rFonts w:ascii="Times New Roman"/>
                <w:w w:val="99"/>
                <w:sz w:val="21"/>
              </w:rPr>
              <w:t>A</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ind w:left="124"/>
              <w:rPr>
                <w:sz w:val="21"/>
              </w:rPr>
            </w:pPr>
            <w:r>
              <w:rPr>
                <w:sz w:val="21"/>
              </w:rPr>
              <w:t>适用条件</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121"/>
              <w:rPr>
                <w:rFonts w:ascii="Times New Roman"/>
                <w:sz w:val="21"/>
              </w:rPr>
            </w:pPr>
            <w:r>
              <w:rPr>
                <w:rFonts w:ascii="Times New Roman"/>
                <w:w w:val="99"/>
                <w:sz w:val="21"/>
              </w:rPr>
              <w:t>K</w:t>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ind w:left="121"/>
              <w:rPr>
                <w:sz w:val="21"/>
              </w:rPr>
            </w:pPr>
            <w:r>
              <w:rPr>
                <w:sz w:val="21"/>
              </w:rPr>
              <w:t>适用条件</w:t>
            </w:r>
          </w:p>
        </w:tc>
        <w:tc>
          <w:tcPr>
            <w:tcW w:w="1052" w:type="dxa"/>
            <w:tcBorders>
              <w:top w:val="single" w:sz="4" w:space="0" w:color="000000"/>
              <w:left w:val="single" w:sz="4" w:space="0" w:color="000000"/>
              <w:bottom w:val="single" w:sz="4" w:space="0" w:color="000000"/>
              <w:right w:val="single" w:sz="4" w:space="0" w:color="000000"/>
            </w:tcBorders>
          </w:tcPr>
          <w:p>
            <w:pPr>
              <w:pStyle w:val="TableParagraph"/>
              <w:spacing w:before="29"/>
              <w:ind w:left="120"/>
              <w:rPr>
                <w:sz w:val="21"/>
              </w:rPr>
            </w:pPr>
            <w:r>
              <w:rPr>
                <w:spacing w:val="16"/>
                <w:sz w:val="21"/>
              </w:rPr>
              <w:t>风 险 等</w:t>
            </w:r>
          </w:p>
          <w:p>
            <w:pPr>
              <w:pStyle w:val="TableParagraph"/>
              <w:spacing w:before="78"/>
              <w:ind w:left="120"/>
              <w:rPr>
                <w:sz w:val="21"/>
              </w:rPr>
            </w:pPr>
            <w:r>
              <w:rPr>
                <w:sz w:val="21"/>
              </w:rPr>
              <w:t>级</w:t>
            </w:r>
          </w:p>
        </w:tc>
        <w:tc>
          <w:tcPr>
            <w:tcW w:w="1307" w:type="dxa"/>
            <w:tcBorders>
              <w:top w:val="single" w:sz="4" w:space="0" w:color="000000"/>
              <w:left w:val="single" w:sz="4" w:space="0" w:color="000000"/>
              <w:bottom w:val="single" w:sz="4" w:space="0" w:color="000000"/>
            </w:tcBorders>
          </w:tcPr>
          <w:p>
            <w:pPr>
              <w:pStyle w:val="TableParagraph"/>
              <w:spacing w:before="8"/>
              <w:rPr>
                <w:sz w:val="15"/>
              </w:rPr>
            </w:pPr>
          </w:p>
          <w:p>
            <w:pPr>
              <w:pStyle w:val="TableParagraph"/>
              <w:ind w:left="100"/>
              <w:rPr>
                <w:sz w:val="21"/>
              </w:rPr>
            </w:pPr>
            <w:r>
              <w:rPr>
                <w:sz w:val="21"/>
              </w:rPr>
              <w:t>适用情况</w:t>
            </w:r>
          </w:p>
        </w:tc>
      </w:tr>
      <w:tr>
        <w:trPr>
          <w:trHeight w:val="1434" w:hRule="atLeast"/>
        </w:trPr>
        <w:tc>
          <w:tcPr>
            <w:tcW w:w="669" w:type="dxa"/>
            <w:vMerge w:val="restart"/>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9"/>
              <w:rPr>
                <w:sz w:val="27"/>
              </w:rPr>
            </w:pPr>
          </w:p>
          <w:p>
            <w:pPr>
              <w:pStyle w:val="TableParagraph"/>
              <w:ind w:left="108"/>
              <w:rPr>
                <w:rFonts w:ascii="Times New Roman"/>
                <w:sz w:val="21"/>
              </w:rPr>
            </w:pPr>
            <w:r>
              <w:rPr>
                <w:rFonts w:ascii="Times New Roman"/>
                <w:sz w:val="21"/>
              </w:rPr>
              <w:t>1</w:t>
            </w:r>
          </w:p>
        </w:tc>
        <w:tc>
          <w:tcPr>
            <w:tcW w:w="892"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6"/>
              </w:rPr>
            </w:pPr>
          </w:p>
          <w:p>
            <w:pPr>
              <w:pStyle w:val="TableParagraph"/>
              <w:spacing w:line="307" w:lineRule="auto"/>
              <w:ind w:left="125" w:right="56"/>
              <w:rPr>
                <w:sz w:val="21"/>
              </w:rPr>
            </w:pPr>
            <w:r>
              <w:rPr>
                <w:spacing w:val="14"/>
                <w:sz w:val="21"/>
              </w:rPr>
              <w:t>电子签</w:t>
            </w:r>
            <w:r>
              <w:rPr>
                <w:sz w:val="21"/>
              </w:rPr>
              <w:t>章服务</w:t>
            </w:r>
          </w:p>
        </w:tc>
        <w:tc>
          <w:tcPr>
            <w:tcW w:w="512"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2"/>
              </w:rPr>
            </w:pPr>
          </w:p>
          <w:p>
            <w:pPr>
              <w:pStyle w:val="TableParagraph"/>
              <w:ind w:left="124"/>
              <w:rPr>
                <w:rFonts w:ascii="Times New Roman" w:hAnsi="Times New Roman"/>
                <w:sz w:val="21"/>
              </w:rPr>
            </w:pPr>
            <w:r>
              <w:rPr>
                <w:rFonts w:ascii="Times New Roman" w:hAnsi="Times New Roman"/>
                <w:sz w:val="21"/>
              </w:rPr>
              <w:t>√</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line="307" w:lineRule="auto" w:before="29"/>
              <w:ind w:left="124" w:right="63"/>
              <w:jc w:val="both"/>
              <w:rPr>
                <w:sz w:val="21"/>
              </w:rPr>
            </w:pPr>
            <w:r>
              <w:rPr>
                <w:spacing w:val="25"/>
                <w:sz w:val="21"/>
              </w:rPr>
              <w:t>当使用 </w:t>
            </w:r>
            <w:r>
              <w:rPr>
                <w:rFonts w:ascii="Times New Roman" w:eastAsia="Times New Roman"/>
                <w:sz w:val="21"/>
              </w:rPr>
              <w:t>SM3</w:t>
            </w:r>
            <w:r>
              <w:rPr>
                <w:rFonts w:ascii="Times New Roman" w:eastAsia="Times New Roman"/>
                <w:spacing w:val="1"/>
                <w:sz w:val="21"/>
              </w:rPr>
              <w:t> </w:t>
            </w:r>
            <w:r>
              <w:rPr>
                <w:spacing w:val="2"/>
                <w:sz w:val="21"/>
              </w:rPr>
              <w:t>和 </w:t>
            </w:r>
            <w:r>
              <w:rPr>
                <w:rFonts w:ascii="Times New Roman" w:eastAsia="Times New Roman"/>
                <w:sz w:val="21"/>
              </w:rPr>
              <w:t>SM2</w:t>
            </w:r>
            <w:r>
              <w:rPr>
                <w:rFonts w:ascii="Times New Roman" w:eastAsia="Times New Roman"/>
                <w:spacing w:val="17"/>
                <w:sz w:val="21"/>
              </w:rPr>
              <w:t> </w:t>
            </w:r>
            <w:r>
              <w:rPr>
                <w:spacing w:val="9"/>
                <w:sz w:val="21"/>
              </w:rPr>
              <w:t>算法</w:t>
            </w:r>
            <w:r>
              <w:rPr>
                <w:sz w:val="21"/>
              </w:rPr>
              <w:t>进行电子签章</w:t>
            </w:r>
          </w:p>
          <w:p>
            <w:pPr>
              <w:pStyle w:val="TableParagraph"/>
              <w:spacing w:line="277" w:lineRule="exact"/>
              <w:ind w:left="124"/>
              <w:rPr>
                <w:sz w:val="21"/>
              </w:rPr>
            </w:pPr>
            <w:r>
              <w:rPr>
                <w:sz w:val="21"/>
              </w:rPr>
              <w:t>时</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2"/>
              </w:rPr>
            </w:pPr>
          </w:p>
          <w:p>
            <w:pPr>
              <w:pStyle w:val="TableParagraph"/>
              <w:ind w:left="121"/>
              <w:rPr>
                <w:rFonts w:ascii="Times New Roman" w:hAnsi="Times New Roman"/>
                <w:sz w:val="21"/>
              </w:rPr>
            </w:pPr>
            <w:r>
              <w:rPr>
                <w:rFonts w:ascii="Times New Roman" w:hAnsi="Times New Roman"/>
                <w:sz w:val="21"/>
              </w:rPr>
              <w:t>√</w:t>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spacing w:before="13"/>
              <w:rPr>
                <w:sz w:val="28"/>
              </w:rPr>
            </w:pPr>
          </w:p>
          <w:p>
            <w:pPr>
              <w:pStyle w:val="TableParagraph"/>
              <w:ind w:left="121"/>
              <w:rPr>
                <w:sz w:val="21"/>
              </w:rPr>
            </w:pPr>
            <w:r>
              <w:rPr>
                <w:sz w:val="21"/>
              </w:rPr>
              <w:t>（可以为</w:t>
            </w:r>
          </w:p>
          <w:p>
            <w:pPr>
              <w:pStyle w:val="TableParagraph"/>
              <w:spacing w:before="78"/>
              <w:ind w:left="121"/>
              <w:rPr>
                <w:sz w:val="21"/>
              </w:rPr>
            </w:pPr>
            <w:r>
              <w:rPr>
                <w:rFonts w:ascii="Times New Roman" w:hAnsi="Times New Roman" w:eastAsia="Times New Roman"/>
                <w:sz w:val="21"/>
              </w:rPr>
              <w:t>“</w:t>
            </w:r>
            <w:r>
              <w:rPr>
                <w:sz w:val="21"/>
              </w:rPr>
              <w:t>无</w:t>
            </w:r>
            <w:r>
              <w:rPr>
                <w:rFonts w:ascii="Times New Roman" w:hAnsi="Times New Roman" w:eastAsia="Times New Roman"/>
                <w:sz w:val="21"/>
              </w:rPr>
              <w:t>”</w:t>
            </w:r>
            <w:r>
              <w:rPr>
                <w:sz w:val="21"/>
              </w:rPr>
              <w:t>）</w:t>
            </w:r>
          </w:p>
        </w:tc>
        <w:tc>
          <w:tcPr>
            <w:tcW w:w="105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2"/>
              </w:rPr>
            </w:pPr>
          </w:p>
          <w:p>
            <w:pPr>
              <w:pStyle w:val="TableParagraph"/>
              <w:spacing w:before="1"/>
              <w:ind w:left="120"/>
              <w:rPr>
                <w:sz w:val="21"/>
              </w:rPr>
            </w:pPr>
            <w:r>
              <w:rPr>
                <w:sz w:val="21"/>
              </w:rPr>
              <w:t>中、低</w:t>
            </w:r>
          </w:p>
        </w:tc>
        <w:tc>
          <w:tcPr>
            <w:tcW w:w="1307"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718" w:hRule="atLeast"/>
        </w:trPr>
        <w:tc>
          <w:tcPr>
            <w:tcW w:w="669" w:type="dxa"/>
            <w:vMerge/>
            <w:tcBorders>
              <w:top w:val="nil"/>
              <w:bottom w:val="single" w:sz="4" w:space="0" w:color="000000"/>
              <w:right w:val="single" w:sz="4" w:space="0" w:color="000000"/>
            </w:tcBorders>
          </w:tcPr>
          <w:p>
            <w:pPr>
              <w:rPr>
                <w:sz w:val="2"/>
                <w:szCs w:val="2"/>
              </w:rPr>
            </w:pPr>
          </w:p>
        </w:tc>
        <w:tc>
          <w:tcPr>
            <w:tcW w:w="892" w:type="dxa"/>
            <w:vMerge/>
            <w:tcBorders>
              <w:top w:val="nil"/>
              <w:left w:val="single" w:sz="4" w:space="0" w:color="000000"/>
              <w:bottom w:val="single" w:sz="4" w:space="0" w:color="000000"/>
              <w:right w:val="single" w:sz="4" w:space="0" w:color="000000"/>
            </w:tcBorders>
          </w:tcPr>
          <w:p>
            <w:pPr>
              <w:rPr>
                <w:sz w:val="2"/>
                <w:szCs w:val="2"/>
              </w:rPr>
            </w:pPr>
          </w:p>
        </w:tc>
        <w:tc>
          <w:tcPr>
            <w:tcW w:w="51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126"/>
              <w:rPr>
                <w:rFonts w:ascii="Times New Roman" w:hAnsi="Times New Roman"/>
                <w:sz w:val="21"/>
              </w:rPr>
            </w:pPr>
            <w:r>
              <w:rPr>
                <w:rFonts w:ascii="Times New Roman" w:hAnsi="Times New Roman"/>
                <w:sz w:val="21"/>
              </w:rPr>
              <w:t>×</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1"/>
              <w:ind w:left="124"/>
              <w:rPr>
                <w:sz w:val="21"/>
              </w:rPr>
            </w:pPr>
            <w:r>
              <w:rPr>
                <w:sz w:val="21"/>
              </w:rPr>
              <w:t>（可以为</w:t>
            </w:r>
          </w:p>
          <w:p>
            <w:pPr>
              <w:pStyle w:val="TableParagraph"/>
              <w:spacing w:before="77"/>
              <w:ind w:left="124"/>
              <w:rPr>
                <w:sz w:val="21"/>
              </w:rPr>
            </w:pPr>
            <w:r>
              <w:rPr>
                <w:rFonts w:ascii="Times New Roman" w:hAnsi="Times New Roman" w:eastAsia="Times New Roman"/>
                <w:sz w:val="21"/>
              </w:rPr>
              <w:t>“</w:t>
            </w:r>
            <w:r>
              <w:rPr>
                <w:sz w:val="21"/>
              </w:rPr>
              <w:t>无</w:t>
            </w:r>
            <w:r>
              <w:rPr>
                <w:rFonts w:ascii="Times New Roman" w:hAnsi="Times New Roman" w:eastAsia="Times New Roman"/>
                <w:sz w:val="21"/>
              </w:rPr>
              <w:t>”</w:t>
            </w:r>
            <w:r>
              <w:rPr>
                <w:sz w:val="21"/>
              </w:rPr>
              <w:t>）</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123"/>
              <w:rPr>
                <w:rFonts w:ascii="Times New Roman" w:hAnsi="Times New Roman"/>
                <w:sz w:val="21"/>
              </w:rPr>
            </w:pPr>
            <w:r>
              <w:rPr>
                <w:rFonts w:ascii="Times New Roman" w:hAnsi="Times New Roman"/>
                <w:sz w:val="21"/>
              </w:rPr>
              <w:t>×</w:t>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spacing w:before="31"/>
              <w:ind w:left="121"/>
              <w:rPr>
                <w:sz w:val="21"/>
              </w:rPr>
            </w:pPr>
            <w:r>
              <w:rPr>
                <w:sz w:val="21"/>
              </w:rPr>
              <w:t>（可以为</w:t>
            </w:r>
          </w:p>
          <w:p>
            <w:pPr>
              <w:pStyle w:val="TableParagraph"/>
              <w:spacing w:before="77"/>
              <w:ind w:left="121"/>
              <w:rPr>
                <w:sz w:val="21"/>
              </w:rPr>
            </w:pPr>
            <w:r>
              <w:rPr>
                <w:rFonts w:ascii="Times New Roman" w:hAnsi="Times New Roman" w:eastAsia="Times New Roman"/>
                <w:sz w:val="21"/>
              </w:rPr>
              <w:t>“</w:t>
            </w:r>
            <w:r>
              <w:rPr>
                <w:sz w:val="21"/>
              </w:rPr>
              <w:t>无</w:t>
            </w:r>
            <w:r>
              <w:rPr>
                <w:rFonts w:ascii="Times New Roman" w:hAnsi="Times New Roman" w:eastAsia="Times New Roman"/>
                <w:sz w:val="21"/>
              </w:rPr>
              <w:t>”</w:t>
            </w:r>
            <w:r>
              <w:rPr>
                <w:sz w:val="21"/>
              </w:rPr>
              <w:t>）</w:t>
            </w:r>
          </w:p>
        </w:tc>
        <w:tc>
          <w:tcPr>
            <w:tcW w:w="105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ind w:left="120"/>
              <w:rPr>
                <w:sz w:val="21"/>
              </w:rPr>
            </w:pPr>
            <w:r>
              <w:rPr>
                <w:sz w:val="21"/>
              </w:rPr>
              <w:t>高</w:t>
            </w:r>
          </w:p>
        </w:tc>
        <w:tc>
          <w:tcPr>
            <w:tcW w:w="1307"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58" w:hRule="atLeast"/>
        </w:trPr>
        <w:tc>
          <w:tcPr>
            <w:tcW w:w="669" w:type="dxa"/>
            <w:vMerge w:val="restart"/>
            <w:tcBorders>
              <w:top w:val="single" w:sz="4" w:space="0" w:color="000000"/>
              <w:bottom w:val="single" w:sz="4" w:space="0" w:color="000000"/>
              <w:right w:val="single" w:sz="4" w:space="0" w:color="000000"/>
            </w:tcBorders>
          </w:tcPr>
          <w:p>
            <w:pPr>
              <w:pStyle w:val="TableParagraph"/>
              <w:rPr>
                <w:sz w:val="18"/>
              </w:rPr>
            </w:pPr>
          </w:p>
          <w:p>
            <w:pPr>
              <w:pStyle w:val="TableParagraph"/>
              <w:ind w:left="108"/>
              <w:rPr>
                <w:rFonts w:ascii="Times New Roman"/>
                <w:sz w:val="21"/>
              </w:rPr>
            </w:pPr>
            <w:r>
              <w:rPr>
                <w:rFonts w:ascii="Times New Roman"/>
                <w:sz w:val="21"/>
              </w:rPr>
              <w:t>2</w:t>
            </w:r>
          </w:p>
        </w:tc>
        <w:tc>
          <w:tcPr>
            <w:tcW w:w="89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34"/>
              <w:ind w:left="125"/>
              <w:rPr>
                <w:sz w:val="21"/>
              </w:rPr>
            </w:pPr>
            <w:r>
              <w:rPr>
                <w:spacing w:val="22"/>
                <w:sz w:val="21"/>
              </w:rPr>
              <w:t>时间戳</w:t>
            </w:r>
          </w:p>
          <w:p>
            <w:pPr>
              <w:pStyle w:val="TableParagraph"/>
              <w:spacing w:before="78"/>
              <w:ind w:left="125"/>
              <w:rPr>
                <w:sz w:val="21"/>
              </w:rPr>
            </w:pPr>
            <w:r>
              <w:rPr>
                <w:sz w:val="21"/>
              </w:rPr>
              <w:t>服务</w:t>
            </w:r>
          </w:p>
        </w:tc>
        <w:tc>
          <w:tcPr>
            <w:tcW w:w="512" w:type="dxa"/>
            <w:tcBorders>
              <w:top w:val="single" w:sz="4" w:space="0" w:color="000000"/>
              <w:left w:val="single" w:sz="4" w:space="0" w:color="000000"/>
              <w:bottom w:val="single" w:sz="4" w:space="0" w:color="000000"/>
              <w:right w:val="single" w:sz="4" w:space="0" w:color="000000"/>
            </w:tcBorders>
          </w:tcPr>
          <w:p>
            <w:pPr>
              <w:pStyle w:val="TableParagraph"/>
              <w:spacing w:before="57"/>
              <w:ind w:left="124"/>
              <w:rPr>
                <w:rFonts w:ascii="Times New Roman" w:hAnsi="Times New Roman"/>
                <w:sz w:val="21"/>
              </w:rPr>
            </w:pPr>
            <w:r>
              <w:rPr>
                <w:rFonts w:ascii="Times New Roman" w:hAnsi="Times New Roman"/>
                <w:sz w:val="21"/>
              </w:rPr>
              <w:t>√</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7"/>
              <w:ind w:left="121"/>
              <w:rPr>
                <w:rFonts w:ascii="Times New Roman" w:hAnsi="Times New Roman"/>
                <w:sz w:val="21"/>
              </w:rPr>
            </w:pPr>
            <w:r>
              <w:rPr>
                <w:rFonts w:ascii="Times New Roman" w:hAnsi="Times New Roman"/>
                <w:sz w:val="21"/>
              </w:rPr>
              <w:t>√</w:t>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052" w:type="dxa"/>
            <w:tcBorders>
              <w:top w:val="single" w:sz="4" w:space="0" w:color="000000"/>
              <w:left w:val="single" w:sz="4" w:space="0" w:color="000000"/>
              <w:bottom w:val="single" w:sz="4" w:space="0" w:color="000000"/>
              <w:right w:val="single" w:sz="4" w:space="0" w:color="000000"/>
            </w:tcBorders>
          </w:tcPr>
          <w:p>
            <w:pPr>
              <w:pStyle w:val="TableParagraph"/>
              <w:spacing w:before="29"/>
              <w:ind w:left="120"/>
              <w:rPr>
                <w:sz w:val="21"/>
              </w:rPr>
            </w:pPr>
            <w:r>
              <w:rPr>
                <w:sz w:val="21"/>
              </w:rPr>
              <w:t>中、低</w:t>
            </w:r>
          </w:p>
        </w:tc>
        <w:tc>
          <w:tcPr>
            <w:tcW w:w="1307"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58" w:hRule="atLeast"/>
        </w:trPr>
        <w:tc>
          <w:tcPr>
            <w:tcW w:w="669" w:type="dxa"/>
            <w:vMerge/>
            <w:tcBorders>
              <w:top w:val="nil"/>
              <w:bottom w:val="single" w:sz="4" w:space="0" w:color="000000"/>
              <w:right w:val="single" w:sz="4" w:space="0" w:color="000000"/>
            </w:tcBorders>
          </w:tcPr>
          <w:p>
            <w:pPr>
              <w:rPr>
                <w:sz w:val="2"/>
                <w:szCs w:val="2"/>
              </w:rPr>
            </w:pPr>
          </w:p>
        </w:tc>
        <w:tc>
          <w:tcPr>
            <w:tcW w:w="892" w:type="dxa"/>
            <w:vMerge/>
            <w:tcBorders>
              <w:top w:val="nil"/>
              <w:left w:val="single" w:sz="4" w:space="0" w:color="000000"/>
              <w:bottom w:val="single" w:sz="4" w:space="0" w:color="000000"/>
              <w:right w:val="single" w:sz="4" w:space="0" w:color="000000"/>
            </w:tcBorders>
          </w:tcPr>
          <w:p>
            <w:pPr>
              <w:rPr>
                <w:sz w:val="2"/>
                <w:szCs w:val="2"/>
              </w:rPr>
            </w:pPr>
          </w:p>
        </w:tc>
        <w:tc>
          <w:tcPr>
            <w:tcW w:w="512" w:type="dxa"/>
            <w:tcBorders>
              <w:top w:val="single" w:sz="4" w:space="0" w:color="000000"/>
              <w:left w:val="single" w:sz="4" w:space="0" w:color="000000"/>
              <w:bottom w:val="single" w:sz="4" w:space="0" w:color="000000"/>
              <w:right w:val="single" w:sz="4" w:space="0" w:color="000000"/>
            </w:tcBorders>
          </w:tcPr>
          <w:p>
            <w:pPr>
              <w:pStyle w:val="TableParagraph"/>
              <w:spacing w:before="57"/>
              <w:ind w:left="126"/>
              <w:rPr>
                <w:rFonts w:ascii="Times New Roman" w:hAnsi="Times New Roman"/>
                <w:sz w:val="21"/>
              </w:rPr>
            </w:pPr>
            <w:r>
              <w:rPr>
                <w:rFonts w:ascii="Times New Roman" w:hAnsi="Times New Roman"/>
                <w:sz w:val="21"/>
              </w:rPr>
              <w:t>×</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7"/>
              <w:ind w:left="123"/>
              <w:rPr>
                <w:rFonts w:ascii="Times New Roman" w:hAnsi="Times New Roman"/>
                <w:sz w:val="21"/>
              </w:rPr>
            </w:pPr>
            <w:r>
              <w:rPr>
                <w:rFonts w:ascii="Times New Roman" w:hAnsi="Times New Roman"/>
                <w:sz w:val="21"/>
              </w:rPr>
              <w:t>×</w:t>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052" w:type="dxa"/>
            <w:tcBorders>
              <w:top w:val="single" w:sz="4" w:space="0" w:color="000000"/>
              <w:left w:val="single" w:sz="4" w:space="0" w:color="000000"/>
              <w:bottom w:val="single" w:sz="4" w:space="0" w:color="000000"/>
              <w:right w:val="single" w:sz="4" w:space="0" w:color="000000"/>
            </w:tcBorders>
          </w:tcPr>
          <w:p>
            <w:pPr>
              <w:pStyle w:val="TableParagraph"/>
              <w:spacing w:before="29"/>
              <w:ind w:left="120"/>
              <w:rPr>
                <w:sz w:val="21"/>
              </w:rPr>
            </w:pPr>
            <w:r>
              <w:rPr>
                <w:sz w:val="21"/>
              </w:rPr>
              <w:t>高</w:t>
            </w:r>
          </w:p>
        </w:tc>
        <w:tc>
          <w:tcPr>
            <w:tcW w:w="1307"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42" w:hRule="atLeast"/>
        </w:trPr>
        <w:tc>
          <w:tcPr>
            <w:tcW w:w="669" w:type="dxa"/>
            <w:vMerge w:val="restart"/>
            <w:tcBorders>
              <w:top w:val="single" w:sz="4" w:space="0" w:color="000000"/>
              <w:right w:val="single" w:sz="4" w:space="0" w:color="000000"/>
            </w:tcBorders>
          </w:tcPr>
          <w:p>
            <w:pPr>
              <w:pStyle w:val="TableParagraph"/>
              <w:rPr>
                <w:sz w:val="18"/>
              </w:rPr>
            </w:pPr>
          </w:p>
          <w:p>
            <w:pPr>
              <w:pStyle w:val="TableParagraph"/>
              <w:ind w:left="108"/>
              <w:rPr>
                <w:rFonts w:ascii="Times New Roman"/>
                <w:sz w:val="21"/>
              </w:rPr>
            </w:pPr>
            <w:r>
              <w:rPr>
                <w:rFonts w:ascii="Times New Roman"/>
                <w:sz w:val="21"/>
              </w:rPr>
              <w:t>3</w:t>
            </w:r>
          </w:p>
        </w:tc>
        <w:tc>
          <w:tcPr>
            <w:tcW w:w="892" w:type="dxa"/>
            <w:vMerge w:val="restart"/>
            <w:tcBorders>
              <w:top w:val="single" w:sz="4" w:space="0" w:color="000000"/>
              <w:left w:val="single" w:sz="4" w:space="0" w:color="000000"/>
              <w:right w:val="single" w:sz="4" w:space="0" w:color="000000"/>
            </w:tcBorders>
          </w:tcPr>
          <w:p>
            <w:pPr>
              <w:pStyle w:val="TableParagraph"/>
              <w:spacing w:before="35"/>
              <w:ind w:left="125"/>
              <w:rPr>
                <w:sz w:val="21"/>
              </w:rPr>
            </w:pPr>
            <w:r>
              <w:rPr>
                <w:spacing w:val="22"/>
                <w:sz w:val="21"/>
              </w:rPr>
              <w:t>服务器</w:t>
            </w:r>
          </w:p>
          <w:p>
            <w:pPr>
              <w:pStyle w:val="TableParagraph"/>
              <w:spacing w:before="78"/>
              <w:ind w:left="125"/>
              <w:rPr>
                <w:sz w:val="21"/>
              </w:rPr>
            </w:pPr>
            <w:r>
              <w:rPr>
                <w:sz w:val="21"/>
              </w:rPr>
              <w:t>密码机</w:t>
            </w:r>
          </w:p>
        </w:tc>
        <w:tc>
          <w:tcPr>
            <w:tcW w:w="512" w:type="dxa"/>
            <w:tcBorders>
              <w:top w:val="single" w:sz="4" w:space="0" w:color="000000"/>
              <w:left w:val="single" w:sz="4" w:space="0" w:color="000000"/>
              <w:bottom w:val="single" w:sz="4" w:space="0" w:color="000000"/>
              <w:right w:val="single" w:sz="4" w:space="0" w:color="000000"/>
            </w:tcBorders>
          </w:tcPr>
          <w:p>
            <w:pPr>
              <w:pStyle w:val="TableParagraph"/>
              <w:spacing w:before="58"/>
              <w:ind w:left="124"/>
              <w:rPr>
                <w:rFonts w:ascii="Times New Roman" w:hAnsi="Times New Roman"/>
                <w:sz w:val="21"/>
              </w:rPr>
            </w:pPr>
            <w:r>
              <w:rPr>
                <w:rFonts w:ascii="Times New Roman" w:hAnsi="Times New Roman"/>
                <w:sz w:val="21"/>
              </w:rPr>
              <w:t>√</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8"/>
              <w:ind w:left="121"/>
              <w:rPr>
                <w:rFonts w:ascii="Times New Roman" w:hAnsi="Times New Roman"/>
                <w:sz w:val="21"/>
              </w:rPr>
            </w:pPr>
            <w:r>
              <w:rPr>
                <w:rFonts w:ascii="Times New Roman" w:hAnsi="Times New Roman"/>
                <w:sz w:val="21"/>
              </w:rPr>
              <w:t>√</w:t>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052" w:type="dxa"/>
            <w:tcBorders>
              <w:top w:val="single" w:sz="4" w:space="0" w:color="000000"/>
              <w:left w:val="single" w:sz="4" w:space="0" w:color="000000"/>
              <w:bottom w:val="single" w:sz="4" w:space="0" w:color="000000"/>
              <w:right w:val="single" w:sz="4" w:space="0" w:color="000000"/>
            </w:tcBorders>
          </w:tcPr>
          <w:p>
            <w:pPr>
              <w:pStyle w:val="TableParagraph"/>
              <w:spacing w:before="31"/>
              <w:ind w:left="120"/>
              <w:rPr>
                <w:sz w:val="21"/>
              </w:rPr>
            </w:pPr>
            <w:r>
              <w:rPr>
                <w:sz w:val="21"/>
              </w:rPr>
              <w:t>中、低</w:t>
            </w:r>
          </w:p>
        </w:tc>
        <w:tc>
          <w:tcPr>
            <w:tcW w:w="1307"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40" w:hRule="atLeast"/>
        </w:trPr>
        <w:tc>
          <w:tcPr>
            <w:tcW w:w="669" w:type="dxa"/>
            <w:vMerge/>
            <w:tcBorders>
              <w:top w:val="nil"/>
              <w:right w:val="single" w:sz="4" w:space="0" w:color="000000"/>
            </w:tcBorders>
          </w:tcPr>
          <w:p>
            <w:pPr>
              <w:rPr>
                <w:sz w:val="2"/>
                <w:szCs w:val="2"/>
              </w:rPr>
            </w:pPr>
          </w:p>
        </w:tc>
        <w:tc>
          <w:tcPr>
            <w:tcW w:w="892" w:type="dxa"/>
            <w:vMerge/>
            <w:tcBorders>
              <w:top w:val="nil"/>
              <w:left w:val="single" w:sz="4" w:space="0" w:color="000000"/>
              <w:right w:val="single" w:sz="4" w:space="0" w:color="000000"/>
            </w:tcBorders>
          </w:tcPr>
          <w:p>
            <w:pPr>
              <w:rPr>
                <w:sz w:val="2"/>
                <w:szCs w:val="2"/>
              </w:rPr>
            </w:pPr>
          </w:p>
        </w:tc>
        <w:tc>
          <w:tcPr>
            <w:tcW w:w="512" w:type="dxa"/>
            <w:tcBorders>
              <w:top w:val="single" w:sz="4" w:space="0" w:color="000000"/>
              <w:left w:val="single" w:sz="4" w:space="0" w:color="000000"/>
              <w:right w:val="single" w:sz="4" w:space="0" w:color="000000"/>
            </w:tcBorders>
          </w:tcPr>
          <w:p>
            <w:pPr>
              <w:pStyle w:val="TableParagraph"/>
              <w:spacing w:before="39"/>
              <w:ind w:left="126"/>
              <w:rPr>
                <w:rFonts w:ascii="Times New Roman" w:hAnsi="Times New Roman"/>
                <w:sz w:val="21"/>
              </w:rPr>
            </w:pPr>
            <w:r>
              <w:rPr>
                <w:rFonts w:ascii="Times New Roman" w:hAnsi="Times New Roman"/>
                <w:sz w:val="21"/>
              </w:rPr>
              <w:t>×</w:t>
            </w:r>
          </w:p>
        </w:tc>
        <w:tc>
          <w:tcPr>
            <w:tcW w:w="1516"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33" w:type="dxa"/>
            <w:tcBorders>
              <w:top w:val="single" w:sz="4" w:space="0" w:color="000000"/>
              <w:left w:val="single" w:sz="4" w:space="0" w:color="000000"/>
              <w:right w:val="single" w:sz="4" w:space="0" w:color="000000"/>
            </w:tcBorders>
          </w:tcPr>
          <w:p>
            <w:pPr>
              <w:pStyle w:val="TableParagraph"/>
              <w:spacing w:before="39"/>
              <w:ind w:left="123"/>
              <w:rPr>
                <w:rFonts w:ascii="Times New Roman" w:hAnsi="Times New Roman"/>
                <w:sz w:val="21"/>
              </w:rPr>
            </w:pPr>
            <w:r>
              <w:rPr>
                <w:rFonts w:ascii="Times New Roman" w:hAnsi="Times New Roman"/>
                <w:sz w:val="21"/>
              </w:rPr>
              <w:t>×</w:t>
            </w:r>
          </w:p>
        </w:tc>
        <w:tc>
          <w:tcPr>
            <w:tcW w:w="109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052" w:type="dxa"/>
            <w:tcBorders>
              <w:top w:val="single" w:sz="4" w:space="0" w:color="000000"/>
              <w:left w:val="single" w:sz="4" w:space="0" w:color="000000"/>
              <w:right w:val="single" w:sz="4" w:space="0" w:color="000000"/>
            </w:tcBorders>
          </w:tcPr>
          <w:p>
            <w:pPr>
              <w:pStyle w:val="TableParagraph"/>
              <w:spacing w:before="12"/>
              <w:ind w:left="120"/>
              <w:rPr>
                <w:sz w:val="21"/>
              </w:rPr>
            </w:pPr>
            <w:r>
              <w:rPr>
                <w:sz w:val="21"/>
              </w:rPr>
              <w:t>高</w:t>
            </w:r>
          </w:p>
        </w:tc>
        <w:tc>
          <w:tcPr>
            <w:tcW w:w="1307" w:type="dxa"/>
            <w:tcBorders>
              <w:top w:val="single" w:sz="4" w:space="0" w:color="000000"/>
              <w:left w:val="single" w:sz="4" w:space="0" w:color="000000"/>
            </w:tcBorders>
          </w:tcPr>
          <w:p>
            <w:pPr>
              <w:pStyle w:val="TableParagraph"/>
              <w:rPr>
                <w:rFonts w:ascii="Times New Roman"/>
                <w:sz w:val="20"/>
              </w:rPr>
            </w:pPr>
          </w:p>
        </w:tc>
      </w:tr>
    </w:tbl>
    <w:p>
      <w:pPr>
        <w:pStyle w:val="BodyText"/>
        <w:rPr>
          <w:sz w:val="20"/>
        </w:rPr>
      </w:pPr>
    </w:p>
    <w:p>
      <w:pPr>
        <w:pStyle w:val="BodyText"/>
        <w:spacing w:before="10"/>
        <w:rPr>
          <w:sz w:val="22"/>
        </w:rPr>
      </w:pPr>
    </w:p>
    <w:p>
      <w:pPr>
        <w:pStyle w:val="ListParagraph"/>
        <w:numPr>
          <w:ilvl w:val="1"/>
          <w:numId w:val="1"/>
        </w:numPr>
        <w:tabs>
          <w:tab w:pos="846" w:val="left" w:leader="none"/>
        </w:tabs>
        <w:spacing w:line="240" w:lineRule="auto" w:before="63" w:after="0"/>
        <w:ind w:left="845" w:right="0" w:hanging="266"/>
        <w:jc w:val="left"/>
        <w:rPr>
          <w:sz w:val="21"/>
        </w:rPr>
      </w:pPr>
      <w:bookmarkStart w:name="_bookmark20" w:id="40"/>
      <w:bookmarkEnd w:id="40"/>
      <w:r>
        <w:rPr/>
      </w:r>
      <w:bookmarkStart w:name="_bookmark20" w:id="41"/>
      <w:bookmarkEnd w:id="41"/>
      <w:r>
        <w:rPr>
          <w:sz w:val="21"/>
        </w:rPr>
        <w:t>面向公众等网站的测评</w:t>
      </w:r>
    </w:p>
    <w:p>
      <w:pPr>
        <w:pStyle w:val="BodyText"/>
        <w:spacing w:before="6"/>
        <w:rPr>
          <w:sz w:val="25"/>
        </w:rPr>
      </w:pPr>
    </w:p>
    <w:p>
      <w:pPr>
        <w:pStyle w:val="ListParagraph"/>
        <w:numPr>
          <w:ilvl w:val="0"/>
          <w:numId w:val="2"/>
        </w:numPr>
        <w:tabs>
          <w:tab w:pos="1000" w:val="left" w:leader="none"/>
          <w:tab w:pos="1001" w:val="left" w:leader="none"/>
        </w:tabs>
        <w:spacing w:line="240" w:lineRule="auto" w:before="0" w:after="0"/>
        <w:ind w:left="1000" w:right="0" w:hanging="421"/>
        <w:jc w:val="left"/>
        <w:rPr>
          <w:rFonts w:ascii="Wingdings" w:hAnsi="Wingdings" w:eastAsia="Wingdings"/>
          <w:sz w:val="21"/>
        </w:rPr>
      </w:pPr>
      <w:r>
        <w:rPr>
          <w:sz w:val="21"/>
        </w:rPr>
        <w:t>背景：</w:t>
      </w:r>
    </w:p>
    <w:p>
      <w:pPr>
        <w:pStyle w:val="BodyText"/>
        <w:spacing w:line="266" w:lineRule="auto" w:before="187"/>
        <w:ind w:left="580" w:right="597" w:firstLine="420"/>
      </w:pPr>
      <w:r>
        <w:rPr>
          <w:spacing w:val="-3"/>
        </w:rPr>
        <w:t>政务信息公开网站、门户网站等面向公众的信息系统，具有内容可以公开、任何人都可</w:t>
      </w:r>
      <w:r>
        <w:rPr/>
        <w:t>以访问的特点，相应指标的测评需要进行额外的考量。</w:t>
      </w:r>
    </w:p>
    <w:p>
      <w:pPr>
        <w:pStyle w:val="ListParagraph"/>
        <w:numPr>
          <w:ilvl w:val="0"/>
          <w:numId w:val="2"/>
        </w:numPr>
        <w:tabs>
          <w:tab w:pos="1000" w:val="left" w:leader="none"/>
          <w:tab w:pos="1001" w:val="left" w:leader="none"/>
        </w:tabs>
        <w:spacing w:line="240" w:lineRule="auto" w:before="155" w:after="0"/>
        <w:ind w:left="1000" w:right="0" w:hanging="421"/>
        <w:jc w:val="left"/>
        <w:rPr>
          <w:rFonts w:ascii="Wingdings" w:hAnsi="Wingdings" w:eastAsia="Wingdings"/>
          <w:sz w:val="21"/>
        </w:rPr>
      </w:pPr>
      <w:r>
        <w:rPr>
          <w:sz w:val="21"/>
        </w:rPr>
        <w:t>问题：</w:t>
      </w:r>
    </w:p>
    <w:p>
      <w:pPr>
        <w:pStyle w:val="BodyText"/>
        <w:spacing w:before="187"/>
        <w:ind w:left="1000"/>
      </w:pPr>
      <w:r>
        <w:rPr/>
        <w:t>面向公众、信息可公开的信息系统，需要重点关注哪些内容？</w:t>
      </w:r>
    </w:p>
    <w:p>
      <w:pPr>
        <w:pStyle w:val="BodyText"/>
        <w:spacing w:before="12"/>
        <w:rPr>
          <w:sz w:val="13"/>
        </w:rPr>
      </w:pPr>
    </w:p>
    <w:p>
      <w:pPr>
        <w:pStyle w:val="ListParagraph"/>
        <w:numPr>
          <w:ilvl w:val="0"/>
          <w:numId w:val="2"/>
        </w:numPr>
        <w:tabs>
          <w:tab w:pos="1000" w:val="left" w:leader="none"/>
          <w:tab w:pos="1001" w:val="left" w:leader="none"/>
        </w:tabs>
        <w:spacing w:line="240" w:lineRule="auto" w:before="0" w:after="0"/>
        <w:ind w:left="1000" w:right="0" w:hanging="421"/>
        <w:jc w:val="left"/>
        <w:rPr>
          <w:rFonts w:ascii="Wingdings" w:hAnsi="Wingdings" w:eastAsia="Wingdings"/>
          <w:sz w:val="21"/>
        </w:rPr>
      </w:pPr>
      <w:r>
        <w:rPr>
          <w:sz w:val="21"/>
        </w:rPr>
        <w:t>解答：</w:t>
      </w:r>
    </w:p>
    <w:p>
      <w:pPr>
        <w:pStyle w:val="BodyText"/>
        <w:spacing w:line="266" w:lineRule="auto" w:before="187"/>
        <w:ind w:left="580" w:right="597" w:firstLine="420"/>
        <w:jc w:val="both"/>
      </w:pPr>
      <w:r>
        <w:rPr>
          <w:spacing w:val="-3"/>
        </w:rPr>
        <w:t>首先，需要确定哪些人员可以访问该信息系统。除了面向公众用户之外，信息系统一般需要管理员对该系统进行管理，管理员的身份鉴别、传输通道安全等显然需要与一般信息系</w:t>
      </w:r>
      <w:r>
        <w:rPr/>
        <w:t>统一样，遵循相应的测评指标进行测评；</w:t>
      </w:r>
    </w:p>
    <w:p>
      <w:pPr>
        <w:pStyle w:val="BodyText"/>
        <w:spacing w:line="266" w:lineRule="auto"/>
        <w:ind w:left="580" w:right="495" w:firstLine="420"/>
      </w:pPr>
      <w:r>
        <w:rPr>
          <w:spacing w:val="-1"/>
        </w:rPr>
        <w:t>其次，对于公众用户而言，仍需要对网站进行身份鉴别</w:t>
      </w:r>
      <w:r>
        <w:rPr/>
        <w:t>（比如防止钓鱼网站），并对其内容的完整性进行保护；一般情况下还需要对用户访问网站产生的隐私数据（如访问情况、隐私行为等）进行保护，因此仍然需要测评公众用户相关的</w:t>
      </w:r>
      <w:r>
        <w:rPr>
          <w:rFonts w:ascii="Times New Roman" w:hAnsi="Times New Roman" w:eastAsia="Times New Roman"/>
        </w:rPr>
        <w:t>“</w:t>
      </w:r>
      <w:r>
        <w:rPr/>
        <w:t>网络和通信安全</w:t>
      </w:r>
      <w:r>
        <w:rPr>
          <w:rFonts w:ascii="Times New Roman" w:hAnsi="Times New Roman" w:eastAsia="Times New Roman"/>
        </w:rPr>
        <w:t>”</w:t>
      </w:r>
      <w:r>
        <w:rPr/>
        <w:t>层面</w:t>
      </w:r>
      <w:r>
        <w:rPr>
          <w:rFonts w:ascii="Times New Roman" w:hAnsi="Times New Roman" w:eastAsia="Times New Roman"/>
        </w:rPr>
        <w:t>“</w:t>
      </w:r>
      <w:r>
        <w:rPr/>
        <w:t>身份鉴别</w:t>
      </w:r>
      <w:r>
        <w:rPr>
          <w:rFonts w:ascii="Times New Roman" w:hAnsi="Times New Roman" w:eastAsia="Times New Roman"/>
        </w:rPr>
        <w:t>”“</w:t>
      </w:r>
      <w:r>
        <w:rPr/>
        <w:t>通信数据完整性</w:t>
      </w:r>
      <w:r>
        <w:rPr>
          <w:rFonts w:ascii="Times New Roman" w:hAnsi="Times New Roman" w:eastAsia="Times New Roman"/>
        </w:rPr>
        <w:t>”“</w:t>
      </w:r>
      <w:r>
        <w:rPr/>
        <w:t>通信过程中重要数据的机密性</w:t>
      </w:r>
      <w:r>
        <w:rPr>
          <w:rFonts w:ascii="Times New Roman" w:hAnsi="Times New Roman" w:eastAsia="Times New Roman"/>
        </w:rPr>
        <w:t>”</w:t>
      </w:r>
      <w:r>
        <w:rPr/>
        <w:t>等指标。</w:t>
      </w:r>
    </w:p>
    <w:p>
      <w:pPr>
        <w:pStyle w:val="BodyText"/>
        <w:spacing w:before="3"/>
        <w:rPr>
          <w:sz w:val="23"/>
        </w:rPr>
      </w:pPr>
    </w:p>
    <w:p>
      <w:pPr>
        <w:pStyle w:val="ListParagraph"/>
        <w:numPr>
          <w:ilvl w:val="1"/>
          <w:numId w:val="1"/>
        </w:numPr>
        <w:tabs>
          <w:tab w:pos="846" w:val="left" w:leader="none"/>
        </w:tabs>
        <w:spacing w:line="240" w:lineRule="auto" w:before="0" w:after="0"/>
        <w:ind w:left="845" w:right="0" w:hanging="266"/>
        <w:jc w:val="left"/>
        <w:rPr>
          <w:sz w:val="21"/>
        </w:rPr>
      </w:pPr>
      <w:bookmarkStart w:name="_bookmark21" w:id="42"/>
      <w:bookmarkEnd w:id="42"/>
      <w:r>
        <w:rPr/>
      </w:r>
      <w:bookmarkStart w:name="_bookmark21" w:id="43"/>
      <w:bookmarkEnd w:id="43"/>
      <w:r>
        <w:rPr>
          <w:sz w:val="21"/>
        </w:rPr>
        <w:t>如何编写涉及应用和数据安全层面的测评内容报告</w:t>
      </w:r>
    </w:p>
    <w:p>
      <w:pPr>
        <w:pStyle w:val="BodyText"/>
        <w:spacing w:before="7"/>
        <w:rPr>
          <w:sz w:val="25"/>
        </w:rPr>
      </w:pPr>
    </w:p>
    <w:p>
      <w:pPr>
        <w:pStyle w:val="ListParagraph"/>
        <w:numPr>
          <w:ilvl w:val="0"/>
          <w:numId w:val="2"/>
        </w:numPr>
        <w:tabs>
          <w:tab w:pos="1000" w:val="left" w:leader="none"/>
          <w:tab w:pos="1001" w:val="left" w:leader="none"/>
        </w:tabs>
        <w:spacing w:line="240" w:lineRule="auto" w:before="0" w:after="0"/>
        <w:ind w:left="1000" w:right="0" w:hanging="421"/>
        <w:jc w:val="left"/>
        <w:rPr>
          <w:rFonts w:ascii="Wingdings" w:hAnsi="Wingdings" w:eastAsia="Wingdings"/>
          <w:sz w:val="21"/>
        </w:rPr>
      </w:pPr>
      <w:r>
        <w:rPr>
          <w:sz w:val="21"/>
        </w:rPr>
        <w:t>背景：</w:t>
      </w:r>
    </w:p>
    <w:p>
      <w:pPr>
        <w:pStyle w:val="BodyText"/>
        <w:spacing w:line="266" w:lineRule="auto" w:before="186"/>
        <w:ind w:left="580" w:right="387" w:firstLine="420"/>
      </w:pPr>
      <w:r>
        <w:rPr>
          <w:spacing w:val="-11"/>
        </w:rPr>
        <w:t>在《商用密码应用安全性评估报告模板</w:t>
      </w:r>
      <w:r>
        <w:rPr/>
        <w:t>（</w:t>
      </w:r>
      <w:r>
        <w:rPr>
          <w:rFonts w:ascii="Times New Roman" w:hAnsi="Times New Roman" w:eastAsia="Times New Roman"/>
        </w:rPr>
        <w:t>2020</w:t>
      </w:r>
      <w:r>
        <w:rPr/>
        <w:t>版</w:t>
      </w:r>
      <w:r>
        <w:rPr>
          <w:spacing w:val="-58"/>
        </w:rPr>
        <w:t>）</w:t>
      </w:r>
      <w:r>
        <w:rPr>
          <w:spacing w:val="-30"/>
        </w:rPr>
        <w:t>》中，第</w:t>
      </w:r>
      <w:r>
        <w:rPr>
          <w:rFonts w:ascii="Times New Roman" w:hAnsi="Times New Roman" w:eastAsia="Times New Roman"/>
        </w:rPr>
        <w:t>3.3.2</w:t>
      </w:r>
      <w:r>
        <w:rPr/>
        <w:t>节</w:t>
      </w:r>
      <w:r>
        <w:rPr>
          <w:rFonts w:ascii="Times New Roman" w:hAnsi="Times New Roman" w:eastAsia="Times New Roman"/>
        </w:rPr>
        <w:t>“</w:t>
      </w:r>
      <w:r>
        <w:rPr/>
        <w:t>测评对象确定结果</w:t>
      </w:r>
      <w:r>
        <w:rPr>
          <w:rFonts w:ascii="Times New Roman" w:hAnsi="Times New Roman" w:eastAsia="Times New Roman"/>
        </w:rPr>
        <w:t>”</w:t>
      </w:r>
      <w:r>
        <w:rPr/>
        <w:t>、</w:t>
      </w:r>
      <w:r>
        <w:rPr>
          <w:spacing w:val="1"/>
        </w:rPr>
        <w:t> </w:t>
      </w:r>
      <w:r>
        <w:rPr>
          <w:spacing w:val="-1"/>
        </w:rPr>
        <w:t>第</w:t>
      </w:r>
      <w:r>
        <w:rPr>
          <w:rFonts w:ascii="Times New Roman" w:hAnsi="Times New Roman" w:eastAsia="Times New Roman"/>
          <w:spacing w:val="-1"/>
        </w:rPr>
        <w:t>4</w:t>
      </w:r>
      <w:r>
        <w:rPr>
          <w:spacing w:val="-1"/>
        </w:rPr>
        <w:t>章</w:t>
      </w:r>
      <w:r>
        <w:rPr>
          <w:rFonts w:ascii="Times New Roman" w:hAnsi="Times New Roman" w:eastAsia="Times New Roman"/>
          <w:spacing w:val="-1"/>
        </w:rPr>
        <w:t>“</w:t>
      </w:r>
      <w:r>
        <w:rPr>
          <w:spacing w:val="-1"/>
        </w:rPr>
        <w:t>单元测评</w:t>
      </w:r>
      <w:r>
        <w:rPr>
          <w:rFonts w:ascii="Times New Roman" w:hAnsi="Times New Roman" w:eastAsia="Times New Roman"/>
          <w:spacing w:val="-1"/>
        </w:rPr>
        <w:t>”</w:t>
      </w:r>
      <w:r>
        <w:rPr>
          <w:spacing w:val="-1"/>
        </w:rPr>
        <w:t>和附录</w:t>
      </w:r>
      <w:r>
        <w:rPr>
          <w:rFonts w:ascii="Times New Roman" w:hAnsi="Times New Roman" w:eastAsia="Times New Roman"/>
          <w:spacing w:val="-1"/>
        </w:rPr>
        <w:t>A.4“</w:t>
      </w:r>
      <w:r>
        <w:rPr>
          <w:spacing w:val="-1"/>
        </w:rPr>
        <w:t>应用和数据安全</w:t>
      </w:r>
      <w:r>
        <w:rPr>
          <w:rFonts w:ascii="Times New Roman" w:hAnsi="Times New Roman" w:eastAsia="Times New Roman"/>
          <w:spacing w:val="-1"/>
        </w:rPr>
        <w:t>”</w:t>
      </w:r>
      <w:r>
        <w:rPr>
          <w:spacing w:val="-1"/>
        </w:rPr>
        <w:t>均涉及应用和数据安全层面的测评对象。此外，</w:t>
      </w:r>
    </w:p>
    <w:p>
      <w:pPr>
        <w:spacing w:after="0" w:line="266" w:lineRule="auto"/>
        <w:sectPr>
          <w:pgSz w:w="11910" w:h="16840"/>
          <w:pgMar w:header="0" w:footer="1141" w:top="1400" w:bottom="1340" w:left="1220" w:right="1200"/>
        </w:sectPr>
      </w:pPr>
    </w:p>
    <w:p>
      <w:pPr>
        <w:pStyle w:val="BodyText"/>
        <w:spacing w:line="266" w:lineRule="auto" w:before="47"/>
        <w:ind w:left="580" w:right="597"/>
        <w:jc w:val="both"/>
      </w:pPr>
      <w:r>
        <w:rPr/>
        <w:t>第</w:t>
      </w:r>
      <w:r>
        <w:rPr>
          <w:rFonts w:ascii="Times New Roman" w:hAnsi="Times New Roman" w:eastAsia="Times New Roman"/>
        </w:rPr>
        <w:t>4</w:t>
      </w:r>
      <w:r>
        <w:rPr/>
        <w:t>章</w:t>
      </w:r>
      <w:r>
        <w:rPr>
          <w:rFonts w:ascii="Times New Roman" w:hAnsi="Times New Roman" w:eastAsia="Times New Roman"/>
        </w:rPr>
        <w:t>“</w:t>
      </w:r>
      <w:r>
        <w:rPr/>
        <w:t>单元测评</w:t>
      </w:r>
      <w:r>
        <w:rPr>
          <w:rFonts w:ascii="Times New Roman" w:hAnsi="Times New Roman" w:eastAsia="Times New Roman"/>
        </w:rPr>
        <w:t>”</w:t>
      </w:r>
      <w:r>
        <w:rPr/>
        <w:t>结果汇总，需要针对应用和数据安全层面关键数据的机密性和完整性保护</w:t>
      </w:r>
      <w:r>
        <w:rPr>
          <w:spacing w:val="-3"/>
        </w:rPr>
        <w:t>情况进行说明和汇总。目前，针对该层面的内容报告编制形式多样，且存在各个密评机构对</w:t>
      </w:r>
      <w:r>
        <w:rPr/>
        <w:t>该层面的测评对象粒度把握尺度不一致的情况，对量化评估结果有一定的影响。</w:t>
      </w:r>
    </w:p>
    <w:p>
      <w:pPr>
        <w:pStyle w:val="ListParagraph"/>
        <w:numPr>
          <w:ilvl w:val="0"/>
          <w:numId w:val="2"/>
        </w:numPr>
        <w:tabs>
          <w:tab w:pos="1001" w:val="left" w:leader="none"/>
        </w:tabs>
        <w:spacing w:line="240" w:lineRule="auto" w:before="156" w:after="0"/>
        <w:ind w:left="1000" w:right="0" w:hanging="421"/>
        <w:jc w:val="both"/>
        <w:rPr>
          <w:rFonts w:ascii="Wingdings" w:hAnsi="Wingdings" w:eastAsia="Wingdings"/>
          <w:sz w:val="21"/>
        </w:rPr>
      </w:pPr>
      <w:r>
        <w:rPr>
          <w:sz w:val="21"/>
        </w:rPr>
        <w:t>问题：</w:t>
      </w:r>
    </w:p>
    <w:p>
      <w:pPr>
        <w:pStyle w:val="BodyText"/>
        <w:spacing w:before="186"/>
        <w:ind w:left="1000"/>
      </w:pPr>
      <w:r>
        <w:rPr/>
        <w:t>如何编写密评报告中应用和数据安全层面的测评内容？</w:t>
      </w:r>
    </w:p>
    <w:p>
      <w:pPr>
        <w:pStyle w:val="BodyText"/>
        <w:spacing w:before="13"/>
        <w:rPr>
          <w:sz w:val="13"/>
        </w:rPr>
      </w:pPr>
    </w:p>
    <w:p>
      <w:pPr>
        <w:pStyle w:val="ListParagraph"/>
        <w:numPr>
          <w:ilvl w:val="0"/>
          <w:numId w:val="2"/>
        </w:numPr>
        <w:tabs>
          <w:tab w:pos="1001" w:val="left" w:leader="none"/>
        </w:tabs>
        <w:spacing w:line="240" w:lineRule="auto" w:before="0" w:after="0"/>
        <w:ind w:left="1000" w:right="0" w:hanging="421"/>
        <w:jc w:val="both"/>
        <w:rPr>
          <w:rFonts w:ascii="Wingdings" w:hAnsi="Wingdings" w:eastAsia="Wingdings"/>
          <w:sz w:val="21"/>
        </w:rPr>
      </w:pPr>
      <w:r>
        <w:rPr>
          <w:sz w:val="21"/>
        </w:rPr>
        <w:t>解答：</w:t>
      </w:r>
    </w:p>
    <w:p>
      <w:pPr>
        <w:pStyle w:val="BodyText"/>
        <w:spacing w:line="266" w:lineRule="auto" w:before="186"/>
        <w:ind w:left="580" w:right="493" w:firstLine="420"/>
      </w:pPr>
      <w:r>
        <w:rPr>
          <w:spacing w:val="-4"/>
        </w:rPr>
        <w:t>信息系统业务应用的密码应用与其具体业务和安全需求密切相关，不同信息系统差异较</w:t>
      </w:r>
      <w:r>
        <w:rPr>
          <w:spacing w:val="-15"/>
        </w:rPr>
        <w:t>为明显。在编制密评报告时，无论是较为简单的系统业务应用还是较为复杂的系统业务应用，</w:t>
      </w:r>
      <w:r>
        <w:rPr>
          <w:spacing w:val="-56"/>
        </w:rPr>
        <w:t> </w:t>
      </w:r>
      <w:r>
        <w:rPr/>
        <w:t>在密评报告第</w:t>
      </w:r>
      <w:r>
        <w:rPr>
          <w:rFonts w:ascii="Times New Roman" w:hAnsi="Times New Roman" w:eastAsia="Times New Roman"/>
        </w:rPr>
        <w:t>3.3.2.1</w:t>
      </w:r>
      <w:r>
        <w:rPr/>
        <w:t>节的</w:t>
      </w:r>
      <w:r>
        <w:rPr>
          <w:rFonts w:ascii="Times New Roman" w:hAnsi="Times New Roman" w:eastAsia="Times New Roman"/>
        </w:rPr>
        <w:t>“</w:t>
      </w:r>
      <w:r>
        <w:rPr/>
        <w:t>表</w:t>
      </w:r>
      <w:r>
        <w:rPr>
          <w:rFonts w:ascii="Times New Roman" w:hAnsi="Times New Roman" w:eastAsia="Times New Roman"/>
        </w:rPr>
        <w:t>3-7</w:t>
      </w:r>
      <w:r>
        <w:rPr/>
        <w:t>应用和数据安全测评对象</w:t>
      </w:r>
      <w:r>
        <w:rPr>
          <w:rFonts w:ascii="Times New Roman" w:hAnsi="Times New Roman" w:eastAsia="Times New Roman"/>
        </w:rPr>
        <w:t>”</w:t>
      </w:r>
      <w:r>
        <w:rPr/>
        <w:t>和第</w:t>
      </w:r>
      <w:r>
        <w:rPr>
          <w:rFonts w:ascii="Times New Roman" w:hAnsi="Times New Roman" w:eastAsia="Times New Roman"/>
        </w:rPr>
        <w:t>4</w:t>
      </w:r>
      <w:r>
        <w:rPr/>
        <w:t>章节的</w:t>
      </w:r>
      <w:r>
        <w:rPr>
          <w:rFonts w:ascii="Times New Roman" w:hAnsi="Times New Roman" w:eastAsia="Times New Roman"/>
        </w:rPr>
        <w:t>“</w:t>
      </w:r>
      <w:r>
        <w:rPr/>
        <w:t>表</w:t>
      </w:r>
      <w:r>
        <w:rPr>
          <w:rFonts w:ascii="Times New Roman" w:hAnsi="Times New Roman" w:eastAsia="Times New Roman"/>
        </w:rPr>
        <w:t>4-4</w:t>
      </w:r>
      <w:r>
        <w:rPr/>
        <w:t>应用和数据安全测评结果汇总</w:t>
      </w:r>
      <w:r>
        <w:rPr>
          <w:rFonts w:ascii="Times New Roman" w:hAnsi="Times New Roman" w:eastAsia="Times New Roman"/>
        </w:rPr>
        <w:t>”</w:t>
      </w:r>
      <w:r>
        <w:rPr/>
        <w:t>中，可以都只列系统大的业务应用，而针对该层面身份鉴别、重要数据传输和存储保护的较为细粒度的测评对象，可以在第</w:t>
      </w:r>
      <w:r>
        <w:rPr>
          <w:rFonts w:ascii="Times New Roman" w:hAnsi="Times New Roman" w:eastAsia="Times New Roman"/>
        </w:rPr>
        <w:t>4</w:t>
      </w:r>
      <w:r>
        <w:rPr/>
        <w:t>章节</w:t>
      </w:r>
      <w:r>
        <w:rPr>
          <w:rFonts w:ascii="Times New Roman" w:hAnsi="Times New Roman" w:eastAsia="Times New Roman"/>
        </w:rPr>
        <w:t>“</w:t>
      </w:r>
      <w:r>
        <w:rPr/>
        <w:t>表</w:t>
      </w:r>
      <w:r>
        <w:rPr>
          <w:rFonts w:ascii="Times New Roman" w:hAnsi="Times New Roman" w:eastAsia="Times New Roman"/>
        </w:rPr>
        <w:t>4-4</w:t>
      </w:r>
      <w:r>
        <w:rPr/>
        <w:t>应用和数据安全测评结果汇总</w:t>
      </w:r>
      <w:r>
        <w:rPr>
          <w:rFonts w:ascii="Times New Roman" w:hAnsi="Times New Roman" w:eastAsia="Times New Roman"/>
        </w:rPr>
        <w:t>”</w:t>
      </w:r>
      <w:r>
        <w:rPr/>
        <w:t>下方，针对应用和数据安全层面身份鉴别情况、关键数据的机密性和完整性保护情况、不可否认性情况进行说明，以及附录中的测评结果记录中来体现。</w:t>
      </w:r>
    </w:p>
    <w:p>
      <w:pPr>
        <w:pStyle w:val="BodyText"/>
        <w:spacing w:line="266" w:lineRule="auto"/>
        <w:ind w:left="580" w:right="596" w:firstLine="420"/>
        <w:jc w:val="both"/>
      </w:pPr>
      <w:r>
        <w:rPr>
          <w:spacing w:val="-3"/>
        </w:rPr>
        <w:t>下面以某信息化办公系统（第三级）为参考示例，给出该层面的报告编制案例。该信息</w:t>
      </w:r>
      <w:r>
        <w:rPr/>
        <w:t>化办公系统的业务应用包括</w:t>
      </w:r>
      <w:r>
        <w:rPr>
          <w:rFonts w:ascii="Times New Roman" w:eastAsia="Times New Roman"/>
        </w:rPr>
        <w:t>OA</w:t>
      </w:r>
      <w:r>
        <w:rPr/>
        <w:t>办公系统、公文管理系统。其中，两个应用的用户均包括业务用户和管理员用户；</w:t>
      </w:r>
      <w:r>
        <w:rPr>
          <w:rFonts w:ascii="Times New Roman" w:eastAsia="Times New Roman"/>
        </w:rPr>
        <w:t>OA</w:t>
      </w:r>
      <w:r>
        <w:rPr/>
        <w:t>办公系统和公文管理系统业务用户均有操作行为的不可否认性需求；</w:t>
      </w:r>
      <w:r>
        <w:rPr>
          <w:rFonts w:ascii="Times New Roman" w:eastAsia="Times New Roman"/>
        </w:rPr>
        <w:t>OA</w:t>
      </w:r>
      <w:r>
        <w:rPr/>
        <w:t>办公系统的重要数据包括用户的身份鉴别信息、业务数据（仅有完整性需求）等，</w:t>
      </w:r>
      <w:r>
        <w:rPr>
          <w:spacing w:val="-56"/>
        </w:rPr>
        <w:t> </w:t>
      </w:r>
      <w:r>
        <w:rPr>
          <w:spacing w:val="-10"/>
        </w:rPr>
        <w:t>公文管理系统的重要数据包括用户的身份鉴别信息、业务数据</w:t>
      </w:r>
      <w:r>
        <w:rPr/>
        <w:t>（有机密性和完整性需求</w:t>
      </w:r>
      <w:r>
        <w:rPr>
          <w:spacing w:val="-101"/>
        </w:rPr>
        <w:t>）</w:t>
      </w:r>
      <w:r>
        <w:rPr/>
        <w:t>等。</w:t>
      </w:r>
    </w:p>
    <w:p>
      <w:pPr>
        <w:pStyle w:val="BodyText"/>
        <w:spacing w:line="280" w:lineRule="exact"/>
        <w:ind w:left="1000"/>
      </w:pPr>
      <w:r>
        <w:rPr>
          <w:spacing w:val="-1"/>
        </w:rPr>
        <w:t>密评报告模板中第</w:t>
      </w:r>
      <w:r>
        <w:rPr>
          <w:rFonts w:ascii="Times New Roman" w:hAnsi="Times New Roman" w:eastAsia="Times New Roman"/>
        </w:rPr>
        <w:t>3.3.2.1</w:t>
      </w:r>
      <w:r>
        <w:rPr/>
        <w:t>节</w:t>
      </w:r>
      <w:r>
        <w:rPr>
          <w:rFonts w:ascii="Times New Roman" w:hAnsi="Times New Roman" w:eastAsia="Times New Roman"/>
        </w:rPr>
        <w:t>“</w:t>
      </w:r>
      <w:r>
        <w:rPr/>
        <w:t>表</w:t>
      </w:r>
      <w:r>
        <w:rPr>
          <w:rFonts w:ascii="Times New Roman" w:hAnsi="Times New Roman" w:eastAsia="Times New Roman"/>
        </w:rPr>
        <w:t>3-7</w:t>
      </w:r>
      <w:r>
        <w:rPr/>
        <w:t>应用和数据安全测评对象</w:t>
      </w:r>
      <w:r>
        <w:rPr>
          <w:rFonts w:ascii="Times New Roman" w:hAnsi="Times New Roman" w:eastAsia="Times New Roman"/>
        </w:rPr>
        <w:t>”</w:t>
      </w:r>
      <w:r>
        <w:rPr/>
        <w:t>可按照如下方式：</w:t>
      </w:r>
    </w:p>
    <w:p>
      <w:pPr>
        <w:spacing w:before="155"/>
        <w:ind w:left="906" w:right="926" w:firstLine="0"/>
        <w:jc w:val="center"/>
        <w:rPr>
          <w:rFonts w:ascii="Heiti SC" w:eastAsia="Heiti SC" w:hint="eastAsia"/>
          <w:b/>
          <w:sz w:val="24"/>
        </w:rPr>
      </w:pPr>
      <w:r>
        <w:rPr>
          <w:rFonts w:ascii="Heiti SC" w:eastAsia="Heiti SC" w:hint="eastAsia"/>
          <w:b/>
          <w:spacing w:val="1"/>
          <w:sz w:val="24"/>
        </w:rPr>
        <w:t>表 </w:t>
      </w:r>
      <w:r>
        <w:rPr>
          <w:rFonts w:ascii="Times New Roman" w:eastAsia="Times New Roman"/>
          <w:b/>
          <w:sz w:val="24"/>
        </w:rPr>
        <w:t>3-2</w:t>
      </w:r>
      <w:r>
        <w:rPr>
          <w:rFonts w:ascii="Times New Roman" w:eastAsia="Times New Roman"/>
          <w:b/>
          <w:spacing w:val="60"/>
          <w:sz w:val="24"/>
        </w:rPr>
        <w:t> </w:t>
      </w:r>
      <w:r>
        <w:rPr>
          <w:rFonts w:ascii="Heiti SC" w:eastAsia="Heiti SC" w:hint="eastAsia"/>
          <w:b/>
          <w:sz w:val="24"/>
        </w:rPr>
        <w:t>应用和数据安全测评对象</w:t>
      </w:r>
    </w:p>
    <w:p>
      <w:pPr>
        <w:pStyle w:val="BodyText"/>
        <w:spacing w:before="12"/>
        <w:rPr>
          <w:rFonts w:ascii="Heiti SC"/>
          <w:b/>
          <w:sz w:val="7"/>
        </w:rPr>
      </w:pPr>
    </w:p>
    <w:tbl>
      <w:tblPr>
        <w:tblW w:w="0" w:type="auto"/>
        <w:jc w:val="left"/>
        <w:tblInd w:w="2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11"/>
        <w:gridCol w:w="3289"/>
        <w:gridCol w:w="2807"/>
        <w:gridCol w:w="1784"/>
      </w:tblGrid>
      <w:tr>
        <w:trPr>
          <w:trHeight w:val="358" w:hRule="atLeast"/>
        </w:trPr>
        <w:tc>
          <w:tcPr>
            <w:tcW w:w="1211" w:type="dxa"/>
            <w:tcBorders>
              <w:bottom w:val="single" w:sz="4" w:space="0" w:color="000000"/>
              <w:right w:val="single" w:sz="4" w:space="0" w:color="000000"/>
            </w:tcBorders>
            <w:shd w:val="clear" w:color="auto" w:fill="D9D9D9"/>
          </w:tcPr>
          <w:p>
            <w:pPr>
              <w:pStyle w:val="TableParagraph"/>
              <w:spacing w:before="29"/>
              <w:ind w:left="108"/>
              <w:rPr>
                <w:rFonts w:ascii="Kaiti SC" w:eastAsia="Kaiti SC" w:hint="eastAsia"/>
                <w:b/>
                <w:sz w:val="21"/>
              </w:rPr>
            </w:pPr>
            <w:r>
              <w:rPr>
                <w:rFonts w:ascii="Kaiti SC" w:eastAsia="Kaiti SC" w:hint="eastAsia"/>
                <w:b/>
                <w:sz w:val="21"/>
              </w:rPr>
              <w:t>序号</w:t>
            </w:r>
          </w:p>
        </w:tc>
        <w:tc>
          <w:tcPr>
            <w:tcW w:w="3289" w:type="dxa"/>
            <w:tcBorders>
              <w:left w:val="single" w:sz="4" w:space="0" w:color="000000"/>
              <w:bottom w:val="single" w:sz="4" w:space="0" w:color="000000"/>
              <w:right w:val="single" w:sz="4" w:space="0" w:color="000000"/>
            </w:tcBorders>
            <w:shd w:val="clear" w:color="auto" w:fill="D9D9D9"/>
          </w:tcPr>
          <w:p>
            <w:pPr>
              <w:pStyle w:val="TableParagraph"/>
              <w:spacing w:before="29"/>
              <w:ind w:left="124"/>
              <w:rPr>
                <w:rFonts w:ascii="Kaiti SC" w:eastAsia="Kaiti SC" w:hint="eastAsia"/>
                <w:b/>
                <w:sz w:val="21"/>
              </w:rPr>
            </w:pPr>
            <w:r>
              <w:rPr>
                <w:rFonts w:ascii="Kaiti SC" w:eastAsia="Kaiti SC" w:hint="eastAsia"/>
                <w:b/>
                <w:sz w:val="21"/>
              </w:rPr>
              <w:t>测评对象</w:t>
            </w:r>
          </w:p>
        </w:tc>
        <w:tc>
          <w:tcPr>
            <w:tcW w:w="2807" w:type="dxa"/>
            <w:tcBorders>
              <w:left w:val="single" w:sz="4" w:space="0" w:color="000000"/>
              <w:bottom w:val="single" w:sz="4" w:space="0" w:color="000000"/>
              <w:right w:val="single" w:sz="4" w:space="0" w:color="000000"/>
            </w:tcBorders>
            <w:shd w:val="clear" w:color="auto" w:fill="D9D9D9"/>
          </w:tcPr>
          <w:p>
            <w:pPr>
              <w:pStyle w:val="TableParagraph"/>
              <w:spacing w:before="29"/>
              <w:ind w:left="124"/>
              <w:rPr>
                <w:rFonts w:ascii="Kaiti SC" w:eastAsia="Kaiti SC" w:hint="eastAsia"/>
                <w:b/>
                <w:sz w:val="21"/>
              </w:rPr>
            </w:pPr>
            <w:r>
              <w:rPr>
                <w:rFonts w:ascii="Kaiti SC" w:eastAsia="Kaiti SC" w:hint="eastAsia"/>
                <w:b/>
                <w:sz w:val="21"/>
              </w:rPr>
              <w:t>测评方式</w:t>
            </w:r>
          </w:p>
        </w:tc>
        <w:tc>
          <w:tcPr>
            <w:tcW w:w="1784" w:type="dxa"/>
            <w:tcBorders>
              <w:left w:val="single" w:sz="4" w:space="0" w:color="000000"/>
              <w:bottom w:val="single" w:sz="4" w:space="0" w:color="000000"/>
            </w:tcBorders>
            <w:shd w:val="clear" w:color="auto" w:fill="D9D9D9"/>
          </w:tcPr>
          <w:p>
            <w:pPr>
              <w:pStyle w:val="TableParagraph"/>
              <w:spacing w:before="29"/>
              <w:ind w:left="105"/>
              <w:rPr>
                <w:rFonts w:ascii="Kaiti SC" w:eastAsia="Kaiti SC" w:hint="eastAsia"/>
                <w:b/>
                <w:sz w:val="21"/>
              </w:rPr>
            </w:pPr>
            <w:r>
              <w:rPr>
                <w:rFonts w:ascii="Kaiti SC" w:eastAsia="Kaiti SC" w:hint="eastAsia"/>
                <w:b/>
                <w:sz w:val="21"/>
              </w:rPr>
              <w:t>说明</w:t>
            </w:r>
          </w:p>
        </w:tc>
      </w:tr>
      <w:tr>
        <w:trPr>
          <w:trHeight w:val="1793" w:hRule="atLeast"/>
        </w:trPr>
        <w:tc>
          <w:tcPr>
            <w:tcW w:w="1211" w:type="dxa"/>
            <w:tcBorders>
              <w:top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1"/>
              <w:rPr>
                <w:rFonts w:ascii="Heiti SC"/>
                <w:b/>
                <w:sz w:val="18"/>
              </w:rPr>
            </w:pPr>
          </w:p>
          <w:p>
            <w:pPr>
              <w:pStyle w:val="TableParagraph"/>
              <w:ind w:left="108"/>
              <w:rPr>
                <w:rFonts w:ascii="Times New Roman"/>
                <w:sz w:val="21"/>
              </w:rPr>
            </w:pPr>
            <w:r>
              <w:rPr>
                <w:rFonts w:ascii="Times New Roman"/>
                <w:sz w:val="21"/>
              </w:rPr>
              <w:t>1</w:t>
            </w:r>
          </w:p>
        </w:tc>
        <w:tc>
          <w:tcPr>
            <w:tcW w:w="3289" w:type="dxa"/>
            <w:tcBorders>
              <w:top w:val="single" w:sz="4" w:space="0" w:color="000000"/>
              <w:left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11"/>
              <w:rPr>
                <w:rFonts w:ascii="Heiti SC"/>
                <w:b/>
                <w:sz w:val="19"/>
              </w:rPr>
            </w:pPr>
          </w:p>
          <w:p>
            <w:pPr>
              <w:pStyle w:val="TableParagraph"/>
              <w:ind w:left="124"/>
              <w:rPr>
                <w:sz w:val="21"/>
              </w:rPr>
            </w:pPr>
            <w:r>
              <w:rPr>
                <w:sz w:val="21"/>
              </w:rPr>
              <w:t>信息化办公系统应用</w:t>
            </w:r>
          </w:p>
        </w:tc>
        <w:tc>
          <w:tcPr>
            <w:tcW w:w="2807" w:type="dxa"/>
            <w:tcBorders>
              <w:top w:val="single" w:sz="4" w:space="0" w:color="000000"/>
              <w:left w:val="single" w:sz="4" w:space="0" w:color="000000"/>
              <w:right w:val="single" w:sz="4" w:space="0" w:color="000000"/>
            </w:tcBorders>
          </w:tcPr>
          <w:p>
            <w:pPr>
              <w:pStyle w:val="TableParagraph"/>
              <w:numPr>
                <w:ilvl w:val="0"/>
                <w:numId w:val="11"/>
              </w:numPr>
              <w:tabs>
                <w:tab w:pos="313" w:val="left" w:leader="none"/>
              </w:tabs>
              <w:spacing w:line="240" w:lineRule="auto" w:before="29" w:after="0"/>
              <w:ind w:left="312" w:right="0" w:hanging="189"/>
              <w:jc w:val="left"/>
              <w:rPr>
                <w:sz w:val="21"/>
              </w:rPr>
            </w:pPr>
            <w:r>
              <w:rPr>
                <w:sz w:val="21"/>
              </w:rPr>
              <w:t>访谈</w:t>
            </w:r>
          </w:p>
          <w:p>
            <w:pPr>
              <w:pStyle w:val="TableParagraph"/>
              <w:numPr>
                <w:ilvl w:val="0"/>
                <w:numId w:val="11"/>
              </w:numPr>
              <w:tabs>
                <w:tab w:pos="313" w:val="left" w:leader="none"/>
              </w:tabs>
              <w:spacing w:line="240" w:lineRule="auto" w:before="78" w:after="0"/>
              <w:ind w:left="312" w:right="0" w:hanging="189"/>
              <w:jc w:val="left"/>
              <w:rPr>
                <w:sz w:val="21"/>
              </w:rPr>
            </w:pPr>
            <w:r>
              <w:rPr>
                <w:sz w:val="21"/>
              </w:rPr>
              <w:t>文档审查</w:t>
            </w:r>
          </w:p>
          <w:p>
            <w:pPr>
              <w:pStyle w:val="TableParagraph"/>
              <w:numPr>
                <w:ilvl w:val="0"/>
                <w:numId w:val="11"/>
              </w:numPr>
              <w:tabs>
                <w:tab w:pos="313" w:val="left" w:leader="none"/>
              </w:tabs>
              <w:spacing w:line="240" w:lineRule="auto" w:before="77" w:after="0"/>
              <w:ind w:left="312" w:right="0" w:hanging="189"/>
              <w:jc w:val="left"/>
              <w:rPr>
                <w:sz w:val="21"/>
              </w:rPr>
            </w:pPr>
            <w:r>
              <w:rPr>
                <w:sz w:val="21"/>
              </w:rPr>
              <w:t>实地查看</w:t>
            </w:r>
          </w:p>
          <w:p>
            <w:pPr>
              <w:pStyle w:val="TableParagraph"/>
              <w:numPr>
                <w:ilvl w:val="0"/>
                <w:numId w:val="11"/>
              </w:numPr>
              <w:tabs>
                <w:tab w:pos="313" w:val="left" w:leader="none"/>
              </w:tabs>
              <w:spacing w:line="240" w:lineRule="auto" w:before="78" w:after="0"/>
              <w:ind w:left="312" w:right="0" w:hanging="189"/>
              <w:jc w:val="left"/>
              <w:rPr>
                <w:sz w:val="21"/>
              </w:rPr>
            </w:pPr>
            <w:r>
              <w:rPr>
                <w:sz w:val="21"/>
              </w:rPr>
              <w:t>配置检查</w:t>
            </w:r>
          </w:p>
          <w:p>
            <w:pPr>
              <w:pStyle w:val="TableParagraph"/>
              <w:numPr>
                <w:ilvl w:val="0"/>
                <w:numId w:val="11"/>
              </w:numPr>
              <w:tabs>
                <w:tab w:pos="313" w:val="left" w:leader="none"/>
              </w:tabs>
              <w:spacing w:line="240" w:lineRule="auto" w:before="77" w:after="0"/>
              <w:ind w:left="312" w:right="0" w:hanging="189"/>
              <w:jc w:val="left"/>
              <w:rPr>
                <w:sz w:val="21"/>
              </w:rPr>
            </w:pPr>
            <w:r>
              <w:rPr>
                <w:sz w:val="21"/>
              </w:rPr>
              <w:t>工具测试</w:t>
            </w:r>
          </w:p>
        </w:tc>
        <w:tc>
          <w:tcPr>
            <w:tcW w:w="1784" w:type="dxa"/>
            <w:tcBorders>
              <w:top w:val="single" w:sz="4" w:space="0" w:color="000000"/>
              <w:left w:val="single" w:sz="4" w:space="0" w:color="000000"/>
            </w:tcBorders>
          </w:tcPr>
          <w:p>
            <w:pPr>
              <w:pStyle w:val="TableParagraph"/>
              <w:rPr>
                <w:rFonts w:ascii="Times New Roman"/>
                <w:sz w:val="20"/>
              </w:rPr>
            </w:pPr>
          </w:p>
        </w:tc>
      </w:tr>
    </w:tbl>
    <w:p>
      <w:pPr>
        <w:pStyle w:val="BodyText"/>
        <w:spacing w:before="7"/>
        <w:ind w:left="1000"/>
      </w:pPr>
      <w:r>
        <w:rPr>
          <w:spacing w:val="-1"/>
        </w:rPr>
        <w:t>相应的，在密评报告第</w:t>
      </w:r>
      <w:r>
        <w:rPr>
          <w:rFonts w:ascii="Times New Roman" w:hAnsi="Times New Roman" w:eastAsia="Times New Roman"/>
        </w:rPr>
        <w:t>4</w:t>
      </w:r>
      <w:r>
        <w:rPr/>
        <w:t>章节</w:t>
      </w:r>
      <w:r>
        <w:rPr>
          <w:rFonts w:ascii="Times New Roman" w:hAnsi="Times New Roman" w:eastAsia="Times New Roman"/>
        </w:rPr>
        <w:t>“</w:t>
      </w:r>
      <w:r>
        <w:rPr/>
        <w:t>单元测评</w:t>
      </w:r>
      <w:r>
        <w:rPr>
          <w:rFonts w:ascii="Times New Roman" w:hAnsi="Times New Roman" w:eastAsia="Times New Roman"/>
        </w:rPr>
        <w:t>”</w:t>
      </w:r>
      <w:r>
        <w:rPr/>
        <w:t>表</w:t>
      </w:r>
      <w:r>
        <w:rPr>
          <w:rFonts w:ascii="Times New Roman" w:hAnsi="Times New Roman" w:eastAsia="Times New Roman"/>
        </w:rPr>
        <w:t>4-4</w:t>
      </w:r>
      <w:r>
        <w:rPr/>
        <w:t>中可按照如下方式：</w:t>
      </w:r>
    </w:p>
    <w:p>
      <w:pPr>
        <w:pStyle w:val="Heading1"/>
        <w:spacing w:before="186"/>
      </w:pPr>
      <w:r>
        <w:rPr>
          <w:spacing w:val="1"/>
        </w:rPr>
        <w:t>表 </w:t>
      </w:r>
      <w:r>
        <w:rPr>
          <w:rFonts w:ascii="Times New Roman" w:eastAsia="Times New Roman"/>
        </w:rPr>
        <w:t>4-4</w:t>
      </w:r>
      <w:r>
        <w:rPr>
          <w:rFonts w:ascii="Times New Roman" w:eastAsia="Times New Roman"/>
          <w:spacing w:val="4"/>
        </w:rPr>
        <w:t> </w:t>
      </w:r>
      <w:r>
        <w:rPr/>
        <w:t>应用和数据安全测评结果汇总</w:t>
      </w:r>
    </w:p>
    <w:p>
      <w:pPr>
        <w:pStyle w:val="BodyText"/>
        <w:spacing w:before="8"/>
        <w:rPr>
          <w:rFonts w:ascii="Kaiti SC"/>
          <w:b/>
          <w:sz w:val="9"/>
        </w:rPr>
      </w:pPr>
    </w:p>
    <w:tbl>
      <w:tblPr>
        <w:tblW w:w="0" w:type="auto"/>
        <w:jc w:val="left"/>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14"/>
        <w:gridCol w:w="399"/>
        <w:gridCol w:w="399"/>
        <w:gridCol w:w="784"/>
        <w:gridCol w:w="369"/>
        <w:gridCol w:w="370"/>
        <w:gridCol w:w="370"/>
        <w:gridCol w:w="314"/>
        <w:gridCol w:w="370"/>
        <w:gridCol w:w="992"/>
        <w:gridCol w:w="1134"/>
        <w:gridCol w:w="993"/>
        <w:gridCol w:w="1134"/>
        <w:gridCol w:w="850"/>
      </w:tblGrid>
      <w:tr>
        <w:trPr>
          <w:trHeight w:val="357" w:hRule="atLeast"/>
        </w:trPr>
        <w:tc>
          <w:tcPr>
            <w:tcW w:w="714" w:type="dxa"/>
            <w:vMerge w:val="restart"/>
            <w:tcBorders>
              <w:bottom w:val="single" w:sz="4" w:space="0" w:color="000000"/>
              <w:right w:val="single" w:sz="4" w:space="0" w:color="000000"/>
            </w:tcBorders>
            <w:shd w:val="clear" w:color="auto" w:fill="D9D9D9"/>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10"/>
              <w:rPr>
                <w:rFonts w:ascii="Kaiti SC"/>
                <w:b/>
                <w:sz w:val="16"/>
              </w:rPr>
            </w:pPr>
          </w:p>
          <w:p>
            <w:pPr>
              <w:pStyle w:val="TableParagraph"/>
              <w:ind w:left="108"/>
              <w:rPr>
                <w:rFonts w:ascii="Kaiti SC" w:eastAsia="Kaiti SC" w:hint="eastAsia"/>
                <w:b/>
                <w:sz w:val="21"/>
              </w:rPr>
            </w:pPr>
            <w:r>
              <w:rPr>
                <w:rFonts w:ascii="Kaiti SC" w:eastAsia="Kaiti SC" w:hint="eastAsia"/>
                <w:b/>
                <w:sz w:val="21"/>
              </w:rPr>
              <w:t>序号</w:t>
            </w:r>
          </w:p>
        </w:tc>
        <w:tc>
          <w:tcPr>
            <w:tcW w:w="798" w:type="dxa"/>
            <w:gridSpan w:val="2"/>
            <w:vMerge w:val="restart"/>
            <w:tcBorders>
              <w:left w:val="single" w:sz="4" w:space="0" w:color="000000"/>
              <w:bottom w:val="single" w:sz="4" w:space="0" w:color="000000"/>
              <w:right w:val="single" w:sz="4" w:space="0" w:color="000000"/>
            </w:tcBorders>
            <w:shd w:val="clear" w:color="auto" w:fill="D9D9D9"/>
          </w:tcPr>
          <w:p>
            <w:pPr>
              <w:pStyle w:val="TableParagraph"/>
              <w:rPr>
                <w:rFonts w:ascii="Kaiti SC"/>
                <w:b/>
                <w:sz w:val="20"/>
              </w:rPr>
            </w:pPr>
          </w:p>
          <w:p>
            <w:pPr>
              <w:pStyle w:val="TableParagraph"/>
              <w:rPr>
                <w:rFonts w:ascii="Kaiti SC"/>
                <w:b/>
                <w:sz w:val="20"/>
              </w:rPr>
            </w:pPr>
          </w:p>
          <w:p>
            <w:pPr>
              <w:pStyle w:val="TableParagraph"/>
              <w:rPr>
                <w:rFonts w:ascii="Kaiti SC"/>
                <w:b/>
                <w:sz w:val="22"/>
              </w:rPr>
            </w:pPr>
          </w:p>
          <w:p>
            <w:pPr>
              <w:pStyle w:val="TableParagraph"/>
              <w:spacing w:line="338" w:lineRule="auto"/>
              <w:ind w:left="125" w:right="80"/>
              <w:rPr>
                <w:rFonts w:ascii="Kaiti SC" w:eastAsia="Kaiti SC" w:hint="eastAsia"/>
                <w:b/>
                <w:sz w:val="21"/>
              </w:rPr>
            </w:pPr>
            <w:r>
              <w:rPr>
                <w:rFonts w:ascii="Kaiti SC" w:eastAsia="Kaiti SC" w:hint="eastAsia"/>
                <w:b/>
                <w:spacing w:val="13"/>
                <w:sz w:val="21"/>
              </w:rPr>
              <w:t>测 评</w:t>
            </w:r>
            <w:r>
              <w:rPr>
                <w:rFonts w:ascii="Kaiti SC" w:eastAsia="Kaiti SC" w:hint="eastAsia"/>
                <w:b/>
                <w:sz w:val="21"/>
              </w:rPr>
              <w:t>对象</w:t>
            </w:r>
          </w:p>
        </w:tc>
        <w:tc>
          <w:tcPr>
            <w:tcW w:w="7680" w:type="dxa"/>
            <w:gridSpan w:val="11"/>
            <w:tcBorders>
              <w:left w:val="single" w:sz="4" w:space="0" w:color="000000"/>
              <w:bottom w:val="single" w:sz="4" w:space="0" w:color="000000"/>
            </w:tcBorders>
            <w:shd w:val="clear" w:color="auto" w:fill="D9D9D9"/>
          </w:tcPr>
          <w:p>
            <w:pPr>
              <w:pStyle w:val="TableParagraph"/>
              <w:spacing w:before="28"/>
              <w:ind w:left="107"/>
              <w:rPr>
                <w:rFonts w:ascii="Kaiti SC" w:eastAsia="Kaiti SC" w:hint="eastAsia"/>
                <w:b/>
                <w:sz w:val="21"/>
              </w:rPr>
            </w:pPr>
            <w:r>
              <w:rPr>
                <w:rFonts w:ascii="Kaiti SC" w:eastAsia="Kaiti SC" w:hint="eastAsia"/>
                <w:b/>
                <w:sz w:val="21"/>
              </w:rPr>
              <w:t>测评指标符合情况（符合</w:t>
            </w:r>
            <w:r>
              <w:rPr>
                <w:rFonts w:ascii="Times New Roman" w:eastAsia="Times New Roman"/>
                <w:b/>
                <w:sz w:val="21"/>
              </w:rPr>
              <w:t>/</w:t>
            </w:r>
            <w:r>
              <w:rPr>
                <w:rFonts w:ascii="Kaiti SC" w:eastAsia="Kaiti SC" w:hint="eastAsia"/>
                <w:b/>
                <w:sz w:val="21"/>
              </w:rPr>
              <w:t>部分符合</w:t>
            </w:r>
            <w:r>
              <w:rPr>
                <w:rFonts w:ascii="Times New Roman" w:eastAsia="Times New Roman"/>
                <w:b/>
                <w:sz w:val="21"/>
              </w:rPr>
              <w:t>/</w:t>
            </w:r>
            <w:r>
              <w:rPr>
                <w:rFonts w:ascii="Kaiti SC" w:eastAsia="Kaiti SC" w:hint="eastAsia"/>
                <w:b/>
                <w:sz w:val="21"/>
              </w:rPr>
              <w:t>不符合</w:t>
            </w:r>
            <w:r>
              <w:rPr>
                <w:rFonts w:ascii="Times New Roman" w:eastAsia="Times New Roman"/>
                <w:b/>
                <w:sz w:val="21"/>
              </w:rPr>
              <w:t>/</w:t>
            </w:r>
            <w:r>
              <w:rPr>
                <w:rFonts w:ascii="Kaiti SC" w:eastAsia="Kaiti SC" w:hint="eastAsia"/>
                <w:b/>
                <w:sz w:val="21"/>
              </w:rPr>
              <w:t>不适用）</w:t>
            </w:r>
          </w:p>
        </w:tc>
      </w:tr>
      <w:tr>
        <w:trPr>
          <w:trHeight w:val="1794" w:hRule="atLeast"/>
        </w:trPr>
        <w:tc>
          <w:tcPr>
            <w:tcW w:w="714" w:type="dxa"/>
            <w:vMerge/>
            <w:tcBorders>
              <w:top w:val="nil"/>
              <w:bottom w:val="single" w:sz="4" w:space="0" w:color="000000"/>
              <w:right w:val="single" w:sz="4" w:space="0" w:color="000000"/>
            </w:tcBorders>
            <w:shd w:val="clear" w:color="auto" w:fill="D9D9D9"/>
          </w:tcPr>
          <w:p>
            <w:pPr>
              <w:rPr>
                <w:sz w:val="2"/>
                <w:szCs w:val="2"/>
              </w:rPr>
            </w:pPr>
          </w:p>
        </w:tc>
        <w:tc>
          <w:tcPr>
            <w:tcW w:w="798" w:type="dxa"/>
            <w:gridSpan w:val="2"/>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78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Kaiti SC"/>
                <w:b/>
                <w:sz w:val="20"/>
              </w:rPr>
            </w:pPr>
          </w:p>
          <w:p>
            <w:pPr>
              <w:pStyle w:val="TableParagraph"/>
              <w:spacing w:before="11"/>
              <w:rPr>
                <w:rFonts w:ascii="Kaiti SC"/>
                <w:b/>
                <w:sz w:val="26"/>
              </w:rPr>
            </w:pPr>
          </w:p>
          <w:p>
            <w:pPr>
              <w:pStyle w:val="TableParagraph"/>
              <w:spacing w:line="338" w:lineRule="auto"/>
              <w:ind w:left="125" w:right="79"/>
              <w:rPr>
                <w:rFonts w:ascii="Kaiti SC" w:eastAsia="Kaiti SC" w:hint="eastAsia"/>
                <w:b/>
                <w:sz w:val="21"/>
              </w:rPr>
            </w:pPr>
            <w:r>
              <w:rPr>
                <w:rFonts w:ascii="Kaiti SC" w:eastAsia="Kaiti SC" w:hint="eastAsia"/>
                <w:b/>
                <w:spacing w:val="9"/>
                <w:sz w:val="21"/>
              </w:rPr>
              <w:t>身 份</w:t>
            </w:r>
            <w:r>
              <w:rPr>
                <w:rFonts w:ascii="Kaiti SC" w:eastAsia="Kaiti SC" w:hint="eastAsia"/>
                <w:b/>
                <w:sz w:val="21"/>
              </w:rPr>
              <w:t>鉴别</w:t>
            </w:r>
          </w:p>
        </w:tc>
        <w:tc>
          <w:tcPr>
            <w:tcW w:w="369" w:type="dxa"/>
            <w:tcBorders>
              <w:top w:val="single" w:sz="4" w:space="0" w:color="000000"/>
              <w:left w:val="single" w:sz="4" w:space="0" w:color="000000"/>
              <w:bottom w:val="single" w:sz="4" w:space="0" w:color="000000"/>
              <w:right w:val="nil"/>
            </w:tcBorders>
            <w:shd w:val="clear" w:color="auto" w:fill="D9D9D9"/>
          </w:tcPr>
          <w:p>
            <w:pPr>
              <w:pStyle w:val="TableParagraph"/>
              <w:spacing w:line="338" w:lineRule="auto" w:before="29"/>
              <w:ind w:left="124" w:right="22"/>
              <w:jc w:val="both"/>
              <w:rPr>
                <w:rFonts w:ascii="Kaiti SC" w:eastAsia="Kaiti SC" w:hint="eastAsia"/>
                <w:b/>
                <w:sz w:val="21"/>
              </w:rPr>
            </w:pPr>
            <w:r>
              <w:rPr>
                <w:rFonts w:ascii="Kaiti SC" w:eastAsia="Kaiti SC" w:hint="eastAsia"/>
                <w:b/>
                <w:sz w:val="21"/>
              </w:rPr>
              <w:t>访控信完</w:t>
            </w:r>
          </w:p>
          <w:p>
            <w:pPr>
              <w:pStyle w:val="TableParagraph"/>
              <w:spacing w:before="1"/>
              <w:ind w:left="124"/>
              <w:rPr>
                <w:rFonts w:ascii="Kaiti SC" w:eastAsia="Kaiti SC" w:hint="eastAsia"/>
                <w:b/>
                <w:sz w:val="21"/>
              </w:rPr>
            </w:pPr>
            <w:r>
              <w:rPr>
                <w:rFonts w:ascii="Kaiti SC" w:eastAsia="Kaiti SC" w:hint="eastAsia"/>
                <w:b/>
                <w:sz w:val="21"/>
              </w:rPr>
              <w:t>性</w:t>
            </w:r>
          </w:p>
        </w:tc>
        <w:tc>
          <w:tcPr>
            <w:tcW w:w="370" w:type="dxa"/>
            <w:tcBorders>
              <w:top w:val="single" w:sz="4" w:space="0" w:color="000000"/>
              <w:left w:val="nil"/>
              <w:bottom w:val="single" w:sz="4" w:space="0" w:color="000000"/>
              <w:right w:val="single" w:sz="4" w:space="0" w:color="000000"/>
            </w:tcBorders>
            <w:shd w:val="clear" w:color="auto" w:fill="D9D9D9"/>
          </w:tcPr>
          <w:p>
            <w:pPr>
              <w:pStyle w:val="TableParagraph"/>
              <w:spacing w:line="338" w:lineRule="auto" w:before="29"/>
              <w:ind w:left="67" w:right="80"/>
              <w:jc w:val="both"/>
              <w:rPr>
                <w:rFonts w:ascii="Kaiti SC" w:eastAsia="Kaiti SC" w:hint="eastAsia"/>
                <w:b/>
                <w:sz w:val="21"/>
              </w:rPr>
            </w:pPr>
            <w:r>
              <w:rPr>
                <w:rFonts w:ascii="Kaiti SC" w:eastAsia="Kaiti SC" w:hint="eastAsia"/>
                <w:b/>
                <w:sz w:val="21"/>
              </w:rPr>
              <w:t>问制息整</w:t>
            </w:r>
          </w:p>
        </w:tc>
        <w:tc>
          <w:tcPr>
            <w:tcW w:w="370" w:type="dxa"/>
            <w:tcBorders>
              <w:top w:val="single" w:sz="4" w:space="0" w:color="000000"/>
              <w:left w:val="single" w:sz="4" w:space="0" w:color="000000"/>
              <w:bottom w:val="single" w:sz="4" w:space="0" w:color="000000"/>
              <w:right w:val="nil"/>
            </w:tcBorders>
            <w:shd w:val="clear" w:color="auto" w:fill="D9D9D9"/>
          </w:tcPr>
          <w:p>
            <w:pPr>
              <w:pStyle w:val="TableParagraph"/>
              <w:spacing w:line="338" w:lineRule="auto" w:before="29"/>
              <w:ind w:left="124" w:right="23"/>
              <w:jc w:val="both"/>
              <w:rPr>
                <w:rFonts w:ascii="Kaiti SC" w:eastAsia="Kaiti SC" w:hint="eastAsia"/>
                <w:b/>
                <w:sz w:val="21"/>
              </w:rPr>
            </w:pPr>
            <w:r>
              <w:rPr>
                <w:rFonts w:ascii="Kaiti SC" w:eastAsia="Kaiti SC" w:hint="eastAsia"/>
                <w:b/>
                <w:sz w:val="21"/>
              </w:rPr>
              <w:t>重息安记</w:t>
            </w:r>
          </w:p>
          <w:p>
            <w:pPr>
              <w:pStyle w:val="TableParagraph"/>
              <w:spacing w:before="1"/>
              <w:ind w:left="124"/>
              <w:rPr>
                <w:rFonts w:ascii="Kaiti SC" w:eastAsia="Kaiti SC" w:hint="eastAsia"/>
                <w:b/>
                <w:sz w:val="21"/>
              </w:rPr>
            </w:pPr>
            <w:r>
              <w:rPr>
                <w:rFonts w:ascii="Kaiti SC" w:eastAsia="Kaiti SC" w:hint="eastAsia"/>
                <w:b/>
                <w:sz w:val="21"/>
              </w:rPr>
              <w:t>性</w:t>
            </w:r>
          </w:p>
        </w:tc>
        <w:tc>
          <w:tcPr>
            <w:tcW w:w="314" w:type="dxa"/>
            <w:tcBorders>
              <w:top w:val="single" w:sz="4" w:space="0" w:color="000000"/>
              <w:left w:val="nil"/>
              <w:bottom w:val="single" w:sz="4" w:space="0" w:color="000000"/>
              <w:right w:val="nil"/>
            </w:tcBorders>
            <w:shd w:val="clear" w:color="auto" w:fill="D9D9D9"/>
          </w:tcPr>
          <w:p>
            <w:pPr>
              <w:pStyle w:val="TableParagraph"/>
              <w:spacing w:line="338" w:lineRule="auto" w:before="29"/>
              <w:ind w:left="74" w:right="27"/>
              <w:jc w:val="both"/>
              <w:rPr>
                <w:rFonts w:ascii="Kaiti SC" w:eastAsia="Kaiti SC" w:hint="eastAsia"/>
                <w:b/>
                <w:sz w:val="21"/>
              </w:rPr>
            </w:pPr>
            <w:r>
              <w:rPr>
                <w:rFonts w:ascii="Kaiti SC" w:eastAsia="Kaiti SC" w:hint="eastAsia"/>
                <w:b/>
                <w:sz w:val="21"/>
              </w:rPr>
              <w:t>要资全完</w:t>
            </w:r>
          </w:p>
        </w:tc>
        <w:tc>
          <w:tcPr>
            <w:tcW w:w="370" w:type="dxa"/>
            <w:tcBorders>
              <w:top w:val="single" w:sz="4" w:space="0" w:color="000000"/>
              <w:left w:val="nil"/>
              <w:bottom w:val="single" w:sz="4" w:space="0" w:color="000000"/>
              <w:right w:val="single" w:sz="4" w:space="0" w:color="000000"/>
            </w:tcBorders>
            <w:shd w:val="clear" w:color="auto" w:fill="D9D9D9"/>
          </w:tcPr>
          <w:p>
            <w:pPr>
              <w:pStyle w:val="TableParagraph"/>
              <w:spacing w:line="338" w:lineRule="auto" w:before="29"/>
              <w:ind w:left="69" w:right="78"/>
              <w:jc w:val="both"/>
              <w:rPr>
                <w:rFonts w:ascii="Kaiti SC" w:eastAsia="Kaiti SC" w:hint="eastAsia"/>
                <w:b/>
                <w:sz w:val="21"/>
              </w:rPr>
            </w:pPr>
            <w:r>
              <w:rPr>
                <w:rFonts w:ascii="Kaiti SC" w:eastAsia="Kaiti SC" w:hint="eastAsia"/>
                <w:b/>
                <w:sz w:val="21"/>
              </w:rPr>
              <w:t>信源标整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Kaiti SC"/>
                <w:b/>
                <w:sz w:val="20"/>
              </w:rPr>
            </w:pPr>
          </w:p>
          <w:p>
            <w:pPr>
              <w:pStyle w:val="TableParagraph"/>
              <w:spacing w:line="338" w:lineRule="auto" w:before="146"/>
              <w:ind w:left="126" w:right="4"/>
              <w:jc w:val="both"/>
              <w:rPr>
                <w:rFonts w:ascii="Kaiti SC" w:eastAsia="Kaiti SC" w:hint="eastAsia"/>
                <w:b/>
                <w:sz w:val="21"/>
              </w:rPr>
            </w:pPr>
            <w:r>
              <w:rPr>
                <w:rFonts w:ascii="Kaiti SC" w:eastAsia="Kaiti SC" w:hint="eastAsia"/>
                <w:b/>
                <w:spacing w:val="7"/>
                <w:sz w:val="21"/>
              </w:rPr>
              <w:t>重 要 数据 传 输</w:t>
            </w:r>
            <w:r>
              <w:rPr>
                <w:rFonts w:ascii="Kaiti SC" w:eastAsia="Kaiti SC" w:hint="eastAsia"/>
                <w:b/>
                <w:sz w:val="21"/>
              </w:rPr>
              <w:t>机密性</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Kaiti SC"/>
                <w:b/>
                <w:sz w:val="20"/>
              </w:rPr>
            </w:pPr>
          </w:p>
          <w:p>
            <w:pPr>
              <w:pStyle w:val="TableParagraph"/>
              <w:spacing w:line="338" w:lineRule="auto" w:before="146"/>
              <w:ind w:left="126" w:right="78"/>
              <w:jc w:val="both"/>
              <w:rPr>
                <w:rFonts w:ascii="Kaiti SC" w:eastAsia="Kaiti SC" w:hint="eastAsia"/>
                <w:b/>
                <w:sz w:val="21"/>
              </w:rPr>
            </w:pPr>
            <w:r>
              <w:rPr>
                <w:rFonts w:ascii="Kaiti SC" w:eastAsia="Kaiti SC" w:hint="eastAsia"/>
                <w:b/>
                <w:spacing w:val="18"/>
                <w:sz w:val="21"/>
              </w:rPr>
              <w:t>重要数据存储机密</w:t>
            </w:r>
            <w:r>
              <w:rPr>
                <w:rFonts w:ascii="Kaiti SC" w:eastAsia="Kaiti SC" w:hint="eastAsia"/>
                <w:b/>
                <w:sz w:val="21"/>
              </w:rPr>
              <w:t>性</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Kaiti SC"/>
                <w:b/>
                <w:sz w:val="20"/>
              </w:rPr>
            </w:pPr>
          </w:p>
          <w:p>
            <w:pPr>
              <w:pStyle w:val="TableParagraph"/>
              <w:spacing w:line="338" w:lineRule="auto" w:before="146"/>
              <w:ind w:left="126" w:right="6"/>
              <w:jc w:val="both"/>
              <w:rPr>
                <w:rFonts w:ascii="Kaiti SC" w:eastAsia="Kaiti SC" w:hint="eastAsia"/>
                <w:b/>
                <w:sz w:val="21"/>
              </w:rPr>
            </w:pPr>
            <w:r>
              <w:rPr>
                <w:rFonts w:ascii="Kaiti SC" w:eastAsia="Kaiti SC" w:hint="eastAsia"/>
                <w:b/>
                <w:spacing w:val="7"/>
                <w:sz w:val="21"/>
              </w:rPr>
              <w:t>重 要 数据 传 输</w:t>
            </w:r>
            <w:r>
              <w:rPr>
                <w:rFonts w:ascii="Kaiti SC" w:eastAsia="Kaiti SC" w:hint="eastAsia"/>
                <w:b/>
                <w:sz w:val="21"/>
              </w:rPr>
              <w:t>完整性</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Kaiti SC"/>
                <w:b/>
                <w:sz w:val="20"/>
              </w:rPr>
            </w:pPr>
          </w:p>
          <w:p>
            <w:pPr>
              <w:pStyle w:val="TableParagraph"/>
              <w:spacing w:line="338" w:lineRule="auto" w:before="146"/>
              <w:ind w:left="126" w:right="78"/>
              <w:jc w:val="both"/>
              <w:rPr>
                <w:rFonts w:ascii="Kaiti SC" w:eastAsia="Kaiti SC" w:hint="eastAsia"/>
                <w:b/>
                <w:sz w:val="21"/>
              </w:rPr>
            </w:pPr>
            <w:r>
              <w:rPr>
                <w:rFonts w:ascii="Kaiti SC" w:eastAsia="Kaiti SC" w:hint="eastAsia"/>
                <w:b/>
                <w:spacing w:val="18"/>
                <w:sz w:val="21"/>
              </w:rPr>
              <w:t>重要数据存储完整</w:t>
            </w:r>
            <w:r>
              <w:rPr>
                <w:rFonts w:ascii="Kaiti SC" w:eastAsia="Kaiti SC" w:hint="eastAsia"/>
                <w:b/>
                <w:sz w:val="21"/>
              </w:rPr>
              <w:t>性</w:t>
            </w:r>
          </w:p>
        </w:tc>
        <w:tc>
          <w:tcPr>
            <w:tcW w:w="850" w:type="dxa"/>
            <w:tcBorders>
              <w:top w:val="single" w:sz="4" w:space="0" w:color="000000"/>
              <w:left w:val="single" w:sz="4" w:space="0" w:color="000000"/>
              <w:bottom w:val="single" w:sz="4" w:space="0" w:color="000000"/>
            </w:tcBorders>
            <w:shd w:val="clear" w:color="auto" w:fill="D9D9D9"/>
          </w:tcPr>
          <w:p>
            <w:pPr>
              <w:pStyle w:val="TableParagraph"/>
              <w:rPr>
                <w:rFonts w:ascii="Kaiti SC"/>
                <w:b/>
                <w:sz w:val="20"/>
              </w:rPr>
            </w:pPr>
          </w:p>
          <w:p>
            <w:pPr>
              <w:pStyle w:val="TableParagraph"/>
              <w:spacing w:before="11"/>
              <w:rPr>
                <w:rFonts w:ascii="Kaiti SC"/>
                <w:b/>
                <w:sz w:val="26"/>
              </w:rPr>
            </w:pPr>
          </w:p>
          <w:p>
            <w:pPr>
              <w:pStyle w:val="TableParagraph"/>
              <w:spacing w:line="338" w:lineRule="auto"/>
              <w:ind w:left="108" w:right="57"/>
              <w:rPr>
                <w:rFonts w:ascii="Kaiti SC" w:eastAsia="Kaiti SC" w:hint="eastAsia"/>
                <w:b/>
                <w:sz w:val="21"/>
              </w:rPr>
            </w:pPr>
            <w:r>
              <w:rPr>
                <w:rFonts w:ascii="Kaiti SC" w:eastAsia="Kaiti SC" w:hint="eastAsia"/>
                <w:b/>
                <w:sz w:val="21"/>
              </w:rPr>
              <w:t>不可否认性</w:t>
            </w:r>
          </w:p>
        </w:tc>
      </w:tr>
      <w:tr>
        <w:trPr>
          <w:trHeight w:val="1435" w:hRule="atLeast"/>
        </w:trPr>
        <w:tc>
          <w:tcPr>
            <w:tcW w:w="714" w:type="dxa"/>
            <w:tcBorders>
              <w:top w:val="single" w:sz="4" w:space="0" w:color="000000"/>
              <w:right w:val="single" w:sz="4" w:space="0" w:color="000000"/>
            </w:tcBorders>
          </w:tcPr>
          <w:p>
            <w:pPr>
              <w:pStyle w:val="TableParagraph"/>
              <w:rPr>
                <w:rFonts w:ascii="Kaiti SC"/>
                <w:b/>
                <w:sz w:val="22"/>
              </w:rPr>
            </w:pPr>
          </w:p>
          <w:p>
            <w:pPr>
              <w:pStyle w:val="TableParagraph"/>
              <w:spacing w:before="2"/>
              <w:rPr>
                <w:rFonts w:ascii="Kaiti SC"/>
                <w:b/>
                <w:sz w:val="27"/>
              </w:rPr>
            </w:pPr>
          </w:p>
          <w:p>
            <w:pPr>
              <w:pStyle w:val="TableParagraph"/>
              <w:ind w:left="108"/>
              <w:rPr>
                <w:rFonts w:ascii="Times New Roman"/>
                <w:sz w:val="21"/>
              </w:rPr>
            </w:pPr>
            <w:r>
              <w:rPr>
                <w:rFonts w:ascii="Times New Roman"/>
                <w:sz w:val="21"/>
              </w:rPr>
              <w:t>1</w:t>
            </w:r>
          </w:p>
        </w:tc>
        <w:tc>
          <w:tcPr>
            <w:tcW w:w="399" w:type="dxa"/>
            <w:tcBorders>
              <w:top w:val="single" w:sz="4" w:space="0" w:color="000000"/>
              <w:left w:val="single" w:sz="4" w:space="0" w:color="000000"/>
              <w:right w:val="nil"/>
            </w:tcBorders>
          </w:tcPr>
          <w:p>
            <w:pPr>
              <w:pStyle w:val="TableParagraph"/>
              <w:spacing w:line="307" w:lineRule="auto" w:before="31"/>
              <w:ind w:left="125" w:right="53"/>
              <w:jc w:val="both"/>
              <w:rPr>
                <w:sz w:val="21"/>
              </w:rPr>
            </w:pPr>
            <w:r>
              <w:rPr>
                <w:sz w:val="21"/>
              </w:rPr>
              <w:t>信化公</w:t>
            </w:r>
          </w:p>
          <w:p>
            <w:pPr>
              <w:pStyle w:val="TableParagraph"/>
              <w:spacing w:line="277" w:lineRule="exact"/>
              <w:ind w:left="125"/>
              <w:rPr>
                <w:sz w:val="21"/>
              </w:rPr>
            </w:pPr>
            <w:r>
              <w:rPr>
                <w:sz w:val="21"/>
              </w:rPr>
              <w:t>统</w:t>
            </w:r>
          </w:p>
        </w:tc>
        <w:tc>
          <w:tcPr>
            <w:tcW w:w="399" w:type="dxa"/>
            <w:tcBorders>
              <w:top w:val="single" w:sz="4" w:space="0" w:color="000000"/>
              <w:left w:val="nil"/>
              <w:right w:val="single" w:sz="4" w:space="0" w:color="000000"/>
            </w:tcBorders>
          </w:tcPr>
          <w:p>
            <w:pPr>
              <w:pStyle w:val="TableParagraph"/>
              <w:spacing w:line="307" w:lineRule="auto" w:before="31"/>
              <w:ind w:left="98" w:right="80"/>
              <w:jc w:val="both"/>
              <w:rPr>
                <w:sz w:val="21"/>
              </w:rPr>
            </w:pPr>
            <w:r>
              <w:rPr>
                <w:sz w:val="21"/>
              </w:rPr>
              <w:t>息办系</w:t>
            </w:r>
          </w:p>
          <w:p>
            <w:pPr>
              <w:pStyle w:val="TableParagraph"/>
              <w:spacing w:line="277" w:lineRule="exact"/>
              <w:ind w:left="98"/>
              <w:rPr>
                <w:sz w:val="21"/>
              </w:rPr>
            </w:pPr>
            <w:r>
              <w:rPr>
                <w:sz w:val="21"/>
              </w:rPr>
              <w:t>应</w:t>
            </w:r>
          </w:p>
        </w:tc>
        <w:tc>
          <w:tcPr>
            <w:tcW w:w="78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line="307" w:lineRule="auto" w:before="147"/>
              <w:ind w:left="125" w:right="79"/>
              <w:rPr>
                <w:sz w:val="21"/>
              </w:rPr>
            </w:pPr>
            <w:r>
              <w:rPr>
                <w:spacing w:val="5"/>
                <w:sz w:val="21"/>
              </w:rPr>
              <w:t>部 分</w:t>
            </w:r>
            <w:r>
              <w:rPr>
                <w:sz w:val="21"/>
              </w:rPr>
              <w:t>符合</w:t>
            </w:r>
          </w:p>
        </w:tc>
        <w:tc>
          <w:tcPr>
            <w:tcW w:w="739"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line="307" w:lineRule="auto" w:before="147"/>
              <w:ind w:left="124" w:right="79"/>
              <w:rPr>
                <w:sz w:val="21"/>
              </w:rPr>
            </w:pPr>
            <w:r>
              <w:rPr>
                <w:spacing w:val="10"/>
                <w:sz w:val="21"/>
              </w:rPr>
              <w:t>部 分</w:t>
            </w:r>
            <w:r>
              <w:rPr>
                <w:sz w:val="21"/>
              </w:rPr>
              <w:t>符合</w:t>
            </w:r>
          </w:p>
        </w:tc>
        <w:tc>
          <w:tcPr>
            <w:tcW w:w="1054"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1"/>
              <w:rPr>
                <w:rFonts w:ascii="Kaiti SC"/>
                <w:b/>
                <w:sz w:val="26"/>
              </w:rPr>
            </w:pPr>
          </w:p>
          <w:p>
            <w:pPr>
              <w:pStyle w:val="TableParagraph"/>
              <w:ind w:left="124"/>
              <w:rPr>
                <w:sz w:val="21"/>
              </w:rPr>
            </w:pPr>
            <w:r>
              <w:rPr>
                <w:sz w:val="21"/>
              </w:rPr>
              <w:t>不适用</w:t>
            </w:r>
          </w:p>
        </w:tc>
        <w:tc>
          <w:tcPr>
            <w:tcW w:w="992"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spacing w:line="307" w:lineRule="auto" w:before="147"/>
              <w:ind w:left="126" w:right="435"/>
              <w:rPr>
                <w:sz w:val="21"/>
              </w:rPr>
            </w:pPr>
            <w:r>
              <w:rPr>
                <w:spacing w:val="-3"/>
                <w:sz w:val="21"/>
              </w:rPr>
              <w:t>部分符合</w:t>
            </w:r>
          </w:p>
        </w:tc>
        <w:tc>
          <w:tcPr>
            <w:tcW w:w="1134"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spacing w:before="11"/>
              <w:rPr>
                <w:rFonts w:ascii="Kaiti SC"/>
                <w:b/>
                <w:sz w:val="26"/>
              </w:rPr>
            </w:pPr>
          </w:p>
          <w:p>
            <w:pPr>
              <w:pStyle w:val="TableParagraph"/>
              <w:ind w:left="126"/>
              <w:rPr>
                <w:sz w:val="21"/>
              </w:rPr>
            </w:pPr>
            <w:r>
              <w:rPr>
                <w:sz w:val="21"/>
              </w:rPr>
              <w:t>符合</w:t>
            </w:r>
          </w:p>
        </w:tc>
        <w:tc>
          <w:tcPr>
            <w:tcW w:w="993"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spacing w:line="307" w:lineRule="auto" w:before="147"/>
              <w:ind w:left="126" w:right="434"/>
              <w:rPr>
                <w:sz w:val="21"/>
              </w:rPr>
            </w:pPr>
            <w:r>
              <w:rPr>
                <w:spacing w:val="-2"/>
                <w:sz w:val="21"/>
              </w:rPr>
              <w:t>部分符合</w:t>
            </w:r>
          </w:p>
        </w:tc>
        <w:tc>
          <w:tcPr>
            <w:tcW w:w="1134"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spacing w:before="11"/>
              <w:rPr>
                <w:rFonts w:ascii="Kaiti SC"/>
                <w:b/>
                <w:sz w:val="26"/>
              </w:rPr>
            </w:pPr>
          </w:p>
          <w:p>
            <w:pPr>
              <w:pStyle w:val="TableParagraph"/>
              <w:ind w:left="126"/>
              <w:rPr>
                <w:sz w:val="21"/>
              </w:rPr>
            </w:pPr>
            <w:r>
              <w:rPr>
                <w:sz w:val="21"/>
              </w:rPr>
              <w:t>部分符合</w:t>
            </w:r>
          </w:p>
        </w:tc>
        <w:tc>
          <w:tcPr>
            <w:tcW w:w="850" w:type="dxa"/>
            <w:tcBorders>
              <w:top w:val="single" w:sz="4" w:space="0" w:color="000000"/>
              <w:left w:val="single" w:sz="4" w:space="0" w:color="000000"/>
            </w:tcBorders>
          </w:tcPr>
          <w:p>
            <w:pPr>
              <w:pStyle w:val="TableParagraph"/>
              <w:rPr>
                <w:rFonts w:ascii="Kaiti SC"/>
                <w:b/>
                <w:sz w:val="20"/>
              </w:rPr>
            </w:pPr>
          </w:p>
          <w:p>
            <w:pPr>
              <w:pStyle w:val="TableParagraph"/>
              <w:spacing w:line="307" w:lineRule="auto" w:before="147"/>
              <w:ind w:left="108" w:right="274"/>
              <w:rPr>
                <w:sz w:val="21"/>
              </w:rPr>
            </w:pPr>
            <w:r>
              <w:rPr>
                <w:sz w:val="21"/>
              </w:rPr>
              <w:t>部分符合</w:t>
            </w:r>
          </w:p>
        </w:tc>
      </w:tr>
    </w:tbl>
    <w:p>
      <w:pPr>
        <w:spacing w:after="0" w:line="307" w:lineRule="auto"/>
        <w:rPr>
          <w:sz w:val="21"/>
        </w:rPr>
        <w:sectPr>
          <w:pgSz w:w="11910" w:h="16840"/>
          <w:pgMar w:header="0" w:footer="1141" w:top="1380" w:bottom="1340" w:left="1220" w:right="1200"/>
        </w:sectPr>
      </w:pPr>
    </w:p>
    <w:tbl>
      <w:tblPr>
        <w:tblW w:w="0" w:type="auto"/>
        <w:jc w:val="left"/>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14"/>
        <w:gridCol w:w="798"/>
        <w:gridCol w:w="784"/>
        <w:gridCol w:w="740"/>
        <w:gridCol w:w="1056"/>
        <w:gridCol w:w="993"/>
        <w:gridCol w:w="1135"/>
        <w:gridCol w:w="994"/>
        <w:gridCol w:w="1135"/>
        <w:gridCol w:w="851"/>
      </w:tblGrid>
      <w:tr>
        <w:trPr>
          <w:trHeight w:val="358" w:hRule="atLeast"/>
        </w:trPr>
        <w:tc>
          <w:tcPr>
            <w:tcW w:w="714" w:type="dxa"/>
            <w:tcBorders>
              <w:bottom w:val="single" w:sz="4" w:space="0" w:color="000000"/>
              <w:right w:val="single" w:sz="4" w:space="0" w:color="000000"/>
            </w:tcBorders>
          </w:tcPr>
          <w:p>
            <w:pPr>
              <w:pStyle w:val="TableParagraph"/>
              <w:rPr>
                <w:rFonts w:ascii="Times New Roman"/>
                <w:sz w:val="20"/>
              </w:rPr>
            </w:pPr>
          </w:p>
        </w:tc>
        <w:tc>
          <w:tcPr>
            <w:tcW w:w="798" w:type="dxa"/>
            <w:tcBorders>
              <w:left w:val="single" w:sz="4" w:space="0" w:color="000000"/>
              <w:bottom w:val="single" w:sz="4" w:space="0" w:color="000000"/>
              <w:right w:val="single" w:sz="4" w:space="0" w:color="000000"/>
            </w:tcBorders>
          </w:tcPr>
          <w:p>
            <w:pPr>
              <w:pStyle w:val="TableParagraph"/>
              <w:spacing w:before="31"/>
              <w:ind w:left="125"/>
              <w:rPr>
                <w:sz w:val="21"/>
              </w:rPr>
            </w:pPr>
            <w:r>
              <w:rPr>
                <w:sz w:val="21"/>
              </w:rPr>
              <w:t>用</w:t>
            </w:r>
          </w:p>
        </w:tc>
        <w:tc>
          <w:tcPr>
            <w:tcW w:w="784"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7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056"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993"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135"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994"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135"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left w:val="single" w:sz="4" w:space="0" w:color="000000"/>
              <w:bottom w:val="single" w:sz="4" w:space="0" w:color="000000"/>
            </w:tcBorders>
          </w:tcPr>
          <w:p>
            <w:pPr>
              <w:pStyle w:val="TableParagraph"/>
              <w:rPr>
                <w:rFonts w:ascii="Times New Roman"/>
                <w:sz w:val="20"/>
              </w:rPr>
            </w:pPr>
          </w:p>
        </w:tc>
      </w:tr>
      <w:tr>
        <w:trPr>
          <w:trHeight w:val="1389" w:hRule="atLeast"/>
        </w:trPr>
        <w:tc>
          <w:tcPr>
            <w:tcW w:w="1512" w:type="dxa"/>
            <w:gridSpan w:val="2"/>
            <w:tcBorders>
              <w:top w:val="single" w:sz="4" w:space="0" w:color="000000"/>
              <w:right w:val="single" w:sz="4" w:space="0" w:color="000000"/>
            </w:tcBorders>
          </w:tcPr>
          <w:p>
            <w:pPr>
              <w:pStyle w:val="TableParagraph"/>
              <w:spacing w:before="7"/>
              <w:ind w:left="108"/>
              <w:rPr>
                <w:sz w:val="21"/>
              </w:rPr>
            </w:pPr>
            <w:r>
              <w:rPr>
                <w:sz w:val="21"/>
              </w:rPr>
              <w:t>单元测评结果</w:t>
            </w:r>
          </w:p>
          <w:p>
            <w:pPr>
              <w:pStyle w:val="TableParagraph"/>
              <w:spacing w:line="307" w:lineRule="auto" w:before="54"/>
              <w:ind w:left="108" w:right="26"/>
              <w:rPr>
                <w:rFonts w:ascii="Times New Roman" w:eastAsia="Times New Roman"/>
                <w:sz w:val="21"/>
              </w:rPr>
            </w:pPr>
            <w:r>
              <w:rPr>
                <w:spacing w:val="37"/>
                <w:sz w:val="21"/>
              </w:rPr>
              <w:t>（符合</w:t>
            </w:r>
            <w:r>
              <w:rPr>
                <w:rFonts w:ascii="Times New Roman" w:eastAsia="Times New Roman"/>
                <w:spacing w:val="-8"/>
                <w:sz w:val="21"/>
              </w:rPr>
              <w:t>/ </w:t>
            </w:r>
            <w:r>
              <w:rPr>
                <w:spacing w:val="28"/>
                <w:sz w:val="21"/>
              </w:rPr>
              <w:t>部分</w:t>
            </w:r>
            <w:r>
              <w:rPr>
                <w:spacing w:val="21"/>
                <w:w w:val="95"/>
                <w:sz w:val="21"/>
              </w:rPr>
              <w:t>符合</w:t>
            </w:r>
            <w:r>
              <w:rPr>
                <w:rFonts w:ascii="Times New Roman" w:eastAsia="Times New Roman"/>
                <w:spacing w:val="14"/>
                <w:w w:val="95"/>
                <w:sz w:val="21"/>
              </w:rPr>
              <w:t>/ </w:t>
            </w:r>
            <w:r>
              <w:rPr>
                <w:spacing w:val="20"/>
                <w:w w:val="95"/>
                <w:sz w:val="21"/>
              </w:rPr>
              <w:t>不符合</w:t>
            </w:r>
            <w:r>
              <w:rPr>
                <w:rFonts w:ascii="Times New Roman" w:eastAsia="Times New Roman"/>
                <w:w w:val="95"/>
                <w:sz w:val="21"/>
              </w:rPr>
              <w:t>/</w:t>
            </w:r>
          </w:p>
          <w:p>
            <w:pPr>
              <w:pStyle w:val="TableParagraph"/>
              <w:spacing w:line="279" w:lineRule="exact"/>
              <w:ind w:left="108"/>
              <w:rPr>
                <w:sz w:val="21"/>
              </w:rPr>
            </w:pPr>
            <w:r>
              <w:rPr>
                <w:sz w:val="21"/>
              </w:rPr>
              <w:t>不适用）</w:t>
            </w:r>
          </w:p>
        </w:tc>
        <w:tc>
          <w:tcPr>
            <w:tcW w:w="784"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spacing w:line="307" w:lineRule="auto" w:before="123"/>
              <w:ind w:left="125" w:right="79"/>
              <w:rPr>
                <w:sz w:val="21"/>
              </w:rPr>
            </w:pPr>
            <w:r>
              <w:rPr>
                <w:spacing w:val="5"/>
                <w:sz w:val="21"/>
              </w:rPr>
              <w:t>部 分</w:t>
            </w:r>
            <w:r>
              <w:rPr>
                <w:sz w:val="21"/>
              </w:rPr>
              <w:t>符合</w:t>
            </w:r>
          </w:p>
        </w:tc>
        <w:tc>
          <w:tcPr>
            <w:tcW w:w="740"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spacing w:line="307" w:lineRule="auto" w:before="123"/>
              <w:ind w:left="124" w:right="80"/>
              <w:rPr>
                <w:sz w:val="21"/>
              </w:rPr>
            </w:pPr>
            <w:r>
              <w:rPr>
                <w:spacing w:val="10"/>
                <w:sz w:val="21"/>
              </w:rPr>
              <w:t>部 分</w:t>
            </w:r>
            <w:r>
              <w:rPr>
                <w:sz w:val="21"/>
              </w:rPr>
              <w:t>符合</w:t>
            </w:r>
          </w:p>
        </w:tc>
        <w:tc>
          <w:tcPr>
            <w:tcW w:w="1056"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rPr>
                <w:rFonts w:ascii="Kaiti SC"/>
                <w:b/>
                <w:sz w:val="25"/>
              </w:rPr>
            </w:pPr>
          </w:p>
          <w:p>
            <w:pPr>
              <w:pStyle w:val="TableParagraph"/>
              <w:spacing w:before="1"/>
              <w:ind w:left="123"/>
              <w:rPr>
                <w:sz w:val="21"/>
              </w:rPr>
            </w:pPr>
            <w:r>
              <w:rPr>
                <w:sz w:val="21"/>
              </w:rPr>
              <w:t>不适用</w:t>
            </w:r>
          </w:p>
        </w:tc>
        <w:tc>
          <w:tcPr>
            <w:tcW w:w="993"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spacing w:line="307" w:lineRule="auto" w:before="123"/>
              <w:ind w:left="123" w:right="439"/>
              <w:rPr>
                <w:sz w:val="21"/>
              </w:rPr>
            </w:pPr>
            <w:r>
              <w:rPr>
                <w:spacing w:val="-3"/>
                <w:sz w:val="21"/>
              </w:rPr>
              <w:t>部分符合</w:t>
            </w:r>
          </w:p>
        </w:tc>
        <w:tc>
          <w:tcPr>
            <w:tcW w:w="1135"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rPr>
                <w:rFonts w:ascii="Kaiti SC"/>
                <w:b/>
                <w:sz w:val="25"/>
              </w:rPr>
            </w:pPr>
          </w:p>
          <w:p>
            <w:pPr>
              <w:pStyle w:val="TableParagraph"/>
              <w:spacing w:before="1"/>
              <w:ind w:left="122"/>
              <w:rPr>
                <w:sz w:val="21"/>
              </w:rPr>
            </w:pPr>
            <w:r>
              <w:rPr>
                <w:sz w:val="21"/>
              </w:rPr>
              <w:t>符合</w:t>
            </w:r>
          </w:p>
        </w:tc>
        <w:tc>
          <w:tcPr>
            <w:tcW w:w="994"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spacing w:line="307" w:lineRule="auto" w:before="123"/>
              <w:ind w:left="121" w:right="440"/>
              <w:rPr>
                <w:sz w:val="21"/>
              </w:rPr>
            </w:pPr>
            <w:r>
              <w:rPr>
                <w:spacing w:val="-2"/>
                <w:sz w:val="21"/>
              </w:rPr>
              <w:t>部分符合</w:t>
            </w:r>
          </w:p>
        </w:tc>
        <w:tc>
          <w:tcPr>
            <w:tcW w:w="1135"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rPr>
                <w:rFonts w:ascii="Kaiti SC"/>
                <w:b/>
                <w:sz w:val="25"/>
              </w:rPr>
            </w:pPr>
          </w:p>
          <w:p>
            <w:pPr>
              <w:pStyle w:val="TableParagraph"/>
              <w:spacing w:before="1"/>
              <w:ind w:left="120"/>
              <w:rPr>
                <w:sz w:val="21"/>
              </w:rPr>
            </w:pPr>
            <w:r>
              <w:rPr>
                <w:sz w:val="21"/>
              </w:rPr>
              <w:t>部分符合</w:t>
            </w:r>
          </w:p>
        </w:tc>
        <w:tc>
          <w:tcPr>
            <w:tcW w:w="851" w:type="dxa"/>
            <w:tcBorders>
              <w:top w:val="single" w:sz="4" w:space="0" w:color="000000"/>
              <w:left w:val="single" w:sz="4" w:space="0" w:color="000000"/>
            </w:tcBorders>
          </w:tcPr>
          <w:p>
            <w:pPr>
              <w:pStyle w:val="TableParagraph"/>
              <w:rPr>
                <w:rFonts w:ascii="Kaiti SC"/>
                <w:b/>
                <w:sz w:val="20"/>
              </w:rPr>
            </w:pPr>
          </w:p>
          <w:p>
            <w:pPr>
              <w:pStyle w:val="TableParagraph"/>
              <w:spacing w:line="307" w:lineRule="auto" w:before="123"/>
              <w:ind w:left="101" w:right="282"/>
              <w:rPr>
                <w:sz w:val="21"/>
              </w:rPr>
            </w:pPr>
            <w:r>
              <w:rPr>
                <w:sz w:val="21"/>
              </w:rPr>
              <w:t>部分符合</w:t>
            </w:r>
          </w:p>
        </w:tc>
      </w:tr>
    </w:tbl>
    <w:p>
      <w:pPr>
        <w:pStyle w:val="BodyText"/>
        <w:spacing w:before="30"/>
        <w:ind w:left="1000"/>
      </w:pPr>
      <w:r>
        <w:rPr>
          <w:spacing w:val="-1"/>
        </w:rPr>
        <w:t>针对应用和数据安全层面身份鉴别情况进行说明和汇总，如表 </w:t>
      </w:r>
      <w:r>
        <w:rPr>
          <w:rFonts w:ascii="Times New Roman" w:eastAsia="Times New Roman"/>
        </w:rPr>
        <w:t>4-5-1</w:t>
      </w:r>
      <w:r>
        <w:rPr>
          <w:rFonts w:ascii="Times New Roman" w:eastAsia="Times New Roman"/>
          <w:spacing w:val="-1"/>
        </w:rPr>
        <w:t> </w:t>
      </w:r>
      <w:r>
        <w:rPr/>
        <w:t>所示：</w:t>
      </w:r>
    </w:p>
    <w:p>
      <w:pPr>
        <w:pStyle w:val="BodyText"/>
        <w:spacing w:before="8"/>
        <w:rPr>
          <w:sz w:val="15"/>
        </w:rPr>
      </w:pPr>
    </w:p>
    <w:p>
      <w:pPr>
        <w:spacing w:before="0"/>
        <w:ind w:left="908" w:right="926" w:firstLine="0"/>
        <w:jc w:val="center"/>
        <w:rPr>
          <w:rFonts w:ascii="Kaiti SC" w:eastAsia="Kaiti SC" w:hint="eastAsia"/>
          <w:b/>
          <w:sz w:val="21"/>
        </w:rPr>
      </w:pPr>
      <w:r>
        <w:rPr>
          <w:rFonts w:ascii="Kaiti SC" w:eastAsia="Kaiti SC" w:hint="eastAsia"/>
          <w:b/>
          <w:spacing w:val="2"/>
          <w:sz w:val="21"/>
        </w:rPr>
        <w:t>表 </w:t>
      </w:r>
      <w:r>
        <w:rPr>
          <w:sz w:val="21"/>
        </w:rPr>
        <w:t>错误</w:t>
      </w:r>
      <w:r>
        <w:rPr>
          <w:rFonts w:ascii="Times New Roman" w:eastAsia="Times New Roman"/>
          <w:sz w:val="21"/>
        </w:rPr>
        <w:t>!</w:t>
      </w:r>
      <w:r>
        <w:rPr>
          <w:spacing w:val="3"/>
          <w:sz w:val="21"/>
        </w:rPr>
        <w:t>文档中没有指定样式的文字。 </w:t>
      </w:r>
      <w:r>
        <w:rPr>
          <w:rFonts w:ascii="Times New Roman" w:eastAsia="Times New Roman"/>
          <w:b/>
          <w:sz w:val="21"/>
        </w:rPr>
        <w:t>-5-1</w:t>
      </w:r>
      <w:r>
        <w:rPr>
          <w:rFonts w:ascii="Times New Roman" w:eastAsia="Times New Roman"/>
          <w:b/>
          <w:spacing w:val="55"/>
          <w:sz w:val="21"/>
        </w:rPr>
        <w:t> </w:t>
      </w:r>
      <w:r>
        <w:rPr>
          <w:rFonts w:ascii="Kaiti SC" w:eastAsia="Kaiti SC" w:hint="eastAsia"/>
          <w:b/>
          <w:sz w:val="21"/>
        </w:rPr>
        <w:t>应用和数据安全身份鉴别测评结果汇总</w:t>
      </w:r>
    </w:p>
    <w:p>
      <w:pPr>
        <w:pStyle w:val="BodyText"/>
        <w:spacing w:before="8"/>
        <w:rPr>
          <w:rFonts w:ascii="Kaiti SC"/>
          <w:b/>
          <w:sz w:val="8"/>
        </w:rPr>
      </w:pPr>
    </w:p>
    <w:tbl>
      <w:tblPr>
        <w:tblW w:w="0" w:type="auto"/>
        <w:jc w:val="left"/>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38"/>
        <w:gridCol w:w="3118"/>
        <w:gridCol w:w="4536"/>
      </w:tblGrid>
      <w:tr>
        <w:trPr>
          <w:trHeight w:val="358" w:hRule="atLeast"/>
        </w:trPr>
        <w:tc>
          <w:tcPr>
            <w:tcW w:w="1538" w:type="dxa"/>
            <w:tcBorders>
              <w:bottom w:val="single" w:sz="4" w:space="0" w:color="000000"/>
              <w:right w:val="single" w:sz="4" w:space="0" w:color="000000"/>
            </w:tcBorders>
            <w:shd w:val="clear" w:color="auto" w:fill="D9D9D9"/>
          </w:tcPr>
          <w:p>
            <w:pPr>
              <w:pStyle w:val="TableParagraph"/>
              <w:spacing w:before="29"/>
              <w:ind w:left="108"/>
              <w:rPr>
                <w:rFonts w:ascii="Kaiti SC" w:eastAsia="Kaiti SC" w:hint="eastAsia"/>
                <w:b/>
                <w:sz w:val="21"/>
              </w:rPr>
            </w:pPr>
            <w:r>
              <w:rPr>
                <w:rFonts w:ascii="Kaiti SC" w:eastAsia="Kaiti SC" w:hint="eastAsia"/>
                <w:b/>
                <w:sz w:val="21"/>
              </w:rPr>
              <w:t>序号</w:t>
            </w:r>
          </w:p>
        </w:tc>
        <w:tc>
          <w:tcPr>
            <w:tcW w:w="3118" w:type="dxa"/>
            <w:tcBorders>
              <w:left w:val="single" w:sz="4" w:space="0" w:color="000000"/>
              <w:bottom w:val="single" w:sz="4" w:space="0" w:color="000000"/>
              <w:right w:val="single" w:sz="4" w:space="0" w:color="000000"/>
            </w:tcBorders>
            <w:shd w:val="clear" w:color="auto" w:fill="D9D9D9"/>
          </w:tcPr>
          <w:p>
            <w:pPr>
              <w:pStyle w:val="TableParagraph"/>
              <w:spacing w:before="29"/>
              <w:ind w:left="124"/>
              <w:rPr>
                <w:rFonts w:ascii="Kaiti SC" w:eastAsia="Kaiti SC" w:hint="eastAsia"/>
                <w:b/>
                <w:sz w:val="21"/>
              </w:rPr>
            </w:pPr>
            <w:r>
              <w:rPr>
                <w:rFonts w:ascii="Kaiti SC" w:eastAsia="Kaiti SC" w:hint="eastAsia"/>
                <w:b/>
                <w:sz w:val="21"/>
              </w:rPr>
              <w:t>应用用户</w:t>
            </w:r>
          </w:p>
        </w:tc>
        <w:tc>
          <w:tcPr>
            <w:tcW w:w="4536" w:type="dxa"/>
            <w:tcBorders>
              <w:left w:val="single" w:sz="4" w:space="0" w:color="000000"/>
              <w:bottom w:val="single" w:sz="4" w:space="0" w:color="000000"/>
            </w:tcBorders>
            <w:shd w:val="clear" w:color="auto" w:fill="D9D9D9"/>
          </w:tcPr>
          <w:p>
            <w:pPr>
              <w:pStyle w:val="TableParagraph"/>
              <w:spacing w:before="29"/>
              <w:ind w:left="107"/>
              <w:rPr>
                <w:rFonts w:ascii="Kaiti SC" w:eastAsia="Kaiti SC" w:hint="eastAsia"/>
                <w:b/>
                <w:sz w:val="21"/>
              </w:rPr>
            </w:pPr>
            <w:r>
              <w:rPr>
                <w:rFonts w:ascii="Kaiti SC" w:eastAsia="Kaiti SC" w:hint="eastAsia"/>
                <w:b/>
                <w:sz w:val="21"/>
              </w:rPr>
              <w:t>身份鉴别</w:t>
            </w:r>
          </w:p>
        </w:tc>
      </w:tr>
      <w:tr>
        <w:trPr>
          <w:trHeight w:val="359" w:hRule="atLeast"/>
        </w:trPr>
        <w:tc>
          <w:tcPr>
            <w:tcW w:w="1538" w:type="dxa"/>
            <w:tcBorders>
              <w:top w:val="single" w:sz="4" w:space="0" w:color="000000"/>
              <w:bottom w:val="single" w:sz="4" w:space="0" w:color="000000"/>
              <w:right w:val="single" w:sz="4" w:space="0" w:color="000000"/>
            </w:tcBorders>
          </w:tcPr>
          <w:p>
            <w:pPr>
              <w:pStyle w:val="TableParagraph"/>
              <w:spacing w:before="58"/>
              <w:ind w:left="108"/>
              <w:rPr>
                <w:rFonts w:ascii="Times New Roman"/>
                <w:sz w:val="21"/>
              </w:rPr>
            </w:pPr>
            <w:r>
              <w:rPr>
                <w:rFonts w:ascii="Times New Roman"/>
                <w:sz w:val="21"/>
              </w:rPr>
              <w:t>1</w:t>
            </w:r>
          </w:p>
        </w:tc>
        <w:tc>
          <w:tcPr>
            <w:tcW w:w="3118" w:type="dxa"/>
            <w:tcBorders>
              <w:top w:val="single" w:sz="4" w:space="0" w:color="000000"/>
              <w:left w:val="single" w:sz="4" w:space="0" w:color="000000"/>
              <w:bottom w:val="single" w:sz="4" w:space="0" w:color="000000"/>
              <w:right w:val="single" w:sz="4" w:space="0" w:color="000000"/>
            </w:tcBorders>
          </w:tcPr>
          <w:p>
            <w:pPr>
              <w:pStyle w:val="TableParagraph"/>
              <w:spacing w:before="31"/>
              <w:ind w:left="124"/>
              <w:rPr>
                <w:sz w:val="21"/>
              </w:rPr>
            </w:pPr>
            <w:r>
              <w:rPr>
                <w:rFonts w:ascii="Times New Roman" w:eastAsia="Times New Roman"/>
                <w:sz w:val="21"/>
              </w:rPr>
              <w:t>OA</w:t>
            </w:r>
            <w:r>
              <w:rPr>
                <w:rFonts w:ascii="Times New Roman" w:eastAsia="Times New Roman"/>
                <w:spacing w:val="-2"/>
                <w:sz w:val="21"/>
              </w:rPr>
              <w:t> </w:t>
            </w:r>
            <w:r>
              <w:rPr>
                <w:sz w:val="21"/>
              </w:rPr>
              <w:t>办公系统管理员用户</w:t>
            </w:r>
          </w:p>
        </w:tc>
        <w:tc>
          <w:tcPr>
            <w:tcW w:w="4536" w:type="dxa"/>
            <w:tcBorders>
              <w:top w:val="single" w:sz="4" w:space="0" w:color="000000"/>
              <w:left w:val="single" w:sz="4" w:space="0" w:color="000000"/>
              <w:bottom w:val="single" w:sz="4" w:space="0" w:color="000000"/>
            </w:tcBorders>
          </w:tcPr>
          <w:p>
            <w:pPr>
              <w:pStyle w:val="TableParagraph"/>
              <w:spacing w:before="31"/>
              <w:ind w:left="107"/>
              <w:rPr>
                <w:sz w:val="21"/>
              </w:rPr>
            </w:pPr>
            <w:r>
              <w:rPr>
                <w:sz w:val="21"/>
              </w:rPr>
              <w:t>部分符合</w:t>
            </w:r>
          </w:p>
        </w:tc>
      </w:tr>
      <w:tr>
        <w:trPr>
          <w:trHeight w:val="358" w:hRule="atLeast"/>
        </w:trPr>
        <w:tc>
          <w:tcPr>
            <w:tcW w:w="1538" w:type="dxa"/>
            <w:tcBorders>
              <w:top w:val="single" w:sz="4" w:space="0" w:color="000000"/>
              <w:bottom w:val="single" w:sz="4" w:space="0" w:color="000000"/>
              <w:right w:val="single" w:sz="4" w:space="0" w:color="000000"/>
            </w:tcBorders>
          </w:tcPr>
          <w:p>
            <w:pPr>
              <w:pStyle w:val="TableParagraph"/>
              <w:spacing w:before="57"/>
              <w:ind w:left="108"/>
              <w:rPr>
                <w:rFonts w:ascii="Times New Roman"/>
                <w:sz w:val="21"/>
              </w:rPr>
            </w:pPr>
            <w:r>
              <w:rPr>
                <w:rFonts w:ascii="Times New Roman"/>
                <w:sz w:val="21"/>
              </w:rPr>
              <w:t>2</w:t>
            </w:r>
          </w:p>
        </w:tc>
        <w:tc>
          <w:tcPr>
            <w:tcW w:w="3118" w:type="dxa"/>
            <w:tcBorders>
              <w:top w:val="single" w:sz="4" w:space="0" w:color="000000"/>
              <w:left w:val="single" w:sz="4" w:space="0" w:color="000000"/>
              <w:bottom w:val="single" w:sz="4" w:space="0" w:color="000000"/>
              <w:right w:val="single" w:sz="4" w:space="0" w:color="000000"/>
            </w:tcBorders>
          </w:tcPr>
          <w:p>
            <w:pPr>
              <w:pStyle w:val="TableParagraph"/>
              <w:spacing w:before="29"/>
              <w:ind w:left="124"/>
              <w:rPr>
                <w:sz w:val="21"/>
              </w:rPr>
            </w:pPr>
            <w:r>
              <w:rPr>
                <w:rFonts w:ascii="Times New Roman" w:eastAsia="Times New Roman"/>
                <w:sz w:val="21"/>
              </w:rPr>
              <w:t>OA</w:t>
            </w:r>
            <w:r>
              <w:rPr>
                <w:rFonts w:ascii="Times New Roman" w:eastAsia="Times New Roman"/>
                <w:spacing w:val="-2"/>
                <w:sz w:val="21"/>
              </w:rPr>
              <w:t> </w:t>
            </w:r>
            <w:r>
              <w:rPr>
                <w:sz w:val="21"/>
              </w:rPr>
              <w:t>办公系统业务用户</w:t>
            </w:r>
          </w:p>
        </w:tc>
        <w:tc>
          <w:tcPr>
            <w:tcW w:w="4536" w:type="dxa"/>
            <w:tcBorders>
              <w:top w:val="single" w:sz="4" w:space="0" w:color="000000"/>
              <w:left w:val="single" w:sz="4" w:space="0" w:color="000000"/>
              <w:bottom w:val="single" w:sz="4" w:space="0" w:color="000000"/>
            </w:tcBorders>
          </w:tcPr>
          <w:p>
            <w:pPr>
              <w:pStyle w:val="TableParagraph"/>
              <w:spacing w:before="29"/>
              <w:ind w:left="107"/>
              <w:rPr>
                <w:sz w:val="21"/>
              </w:rPr>
            </w:pPr>
            <w:r>
              <w:rPr>
                <w:sz w:val="21"/>
              </w:rPr>
              <w:t>符合</w:t>
            </w:r>
          </w:p>
        </w:tc>
      </w:tr>
      <w:tr>
        <w:trPr>
          <w:trHeight w:val="358" w:hRule="atLeast"/>
        </w:trPr>
        <w:tc>
          <w:tcPr>
            <w:tcW w:w="1538" w:type="dxa"/>
            <w:tcBorders>
              <w:top w:val="single" w:sz="4" w:space="0" w:color="000000"/>
              <w:bottom w:val="single" w:sz="4" w:space="0" w:color="000000"/>
              <w:right w:val="single" w:sz="4" w:space="0" w:color="000000"/>
            </w:tcBorders>
          </w:tcPr>
          <w:p>
            <w:pPr>
              <w:pStyle w:val="TableParagraph"/>
              <w:spacing w:before="57"/>
              <w:ind w:left="108"/>
              <w:rPr>
                <w:rFonts w:ascii="Times New Roman"/>
                <w:sz w:val="21"/>
              </w:rPr>
            </w:pPr>
            <w:r>
              <w:rPr>
                <w:rFonts w:ascii="Times New Roman"/>
                <w:sz w:val="21"/>
              </w:rPr>
              <w:t>3</w:t>
            </w:r>
          </w:p>
        </w:tc>
        <w:tc>
          <w:tcPr>
            <w:tcW w:w="3118" w:type="dxa"/>
            <w:tcBorders>
              <w:top w:val="single" w:sz="4" w:space="0" w:color="000000"/>
              <w:left w:val="single" w:sz="4" w:space="0" w:color="000000"/>
              <w:bottom w:val="single" w:sz="4" w:space="0" w:color="000000"/>
              <w:right w:val="single" w:sz="4" w:space="0" w:color="000000"/>
            </w:tcBorders>
          </w:tcPr>
          <w:p>
            <w:pPr>
              <w:pStyle w:val="TableParagraph"/>
              <w:spacing w:before="29"/>
              <w:ind w:left="124"/>
              <w:rPr>
                <w:sz w:val="21"/>
              </w:rPr>
            </w:pPr>
            <w:r>
              <w:rPr>
                <w:sz w:val="21"/>
              </w:rPr>
              <w:t>公文管理系统管理员用户</w:t>
            </w:r>
          </w:p>
        </w:tc>
        <w:tc>
          <w:tcPr>
            <w:tcW w:w="4536" w:type="dxa"/>
            <w:tcBorders>
              <w:top w:val="single" w:sz="4" w:space="0" w:color="000000"/>
              <w:left w:val="single" w:sz="4" w:space="0" w:color="000000"/>
              <w:bottom w:val="single" w:sz="4" w:space="0" w:color="000000"/>
            </w:tcBorders>
          </w:tcPr>
          <w:p>
            <w:pPr>
              <w:pStyle w:val="TableParagraph"/>
              <w:spacing w:before="29"/>
              <w:ind w:left="107"/>
              <w:rPr>
                <w:sz w:val="21"/>
              </w:rPr>
            </w:pPr>
            <w:r>
              <w:rPr>
                <w:sz w:val="21"/>
              </w:rPr>
              <w:t>符合</w:t>
            </w:r>
          </w:p>
        </w:tc>
      </w:tr>
      <w:tr>
        <w:trPr>
          <w:trHeight w:val="359" w:hRule="atLeast"/>
        </w:trPr>
        <w:tc>
          <w:tcPr>
            <w:tcW w:w="1538" w:type="dxa"/>
            <w:tcBorders>
              <w:top w:val="single" w:sz="4" w:space="0" w:color="000000"/>
              <w:bottom w:val="single" w:sz="4" w:space="0" w:color="000000"/>
              <w:right w:val="single" w:sz="4" w:space="0" w:color="000000"/>
            </w:tcBorders>
          </w:tcPr>
          <w:p>
            <w:pPr>
              <w:pStyle w:val="TableParagraph"/>
              <w:spacing w:before="58"/>
              <w:ind w:left="108"/>
              <w:rPr>
                <w:rFonts w:ascii="Times New Roman"/>
                <w:sz w:val="21"/>
              </w:rPr>
            </w:pPr>
            <w:r>
              <w:rPr>
                <w:rFonts w:ascii="Times New Roman"/>
                <w:sz w:val="21"/>
              </w:rPr>
              <w:t>4</w:t>
            </w:r>
          </w:p>
        </w:tc>
        <w:tc>
          <w:tcPr>
            <w:tcW w:w="3118" w:type="dxa"/>
            <w:tcBorders>
              <w:top w:val="single" w:sz="4" w:space="0" w:color="000000"/>
              <w:left w:val="single" w:sz="4" w:space="0" w:color="000000"/>
              <w:bottom w:val="single" w:sz="4" w:space="0" w:color="000000"/>
              <w:right w:val="single" w:sz="4" w:space="0" w:color="000000"/>
            </w:tcBorders>
          </w:tcPr>
          <w:p>
            <w:pPr>
              <w:pStyle w:val="TableParagraph"/>
              <w:spacing w:before="31"/>
              <w:ind w:left="124"/>
              <w:rPr>
                <w:sz w:val="21"/>
              </w:rPr>
            </w:pPr>
            <w:r>
              <w:rPr>
                <w:sz w:val="21"/>
              </w:rPr>
              <w:t>公文管理系统业务用户</w:t>
            </w:r>
          </w:p>
        </w:tc>
        <w:tc>
          <w:tcPr>
            <w:tcW w:w="4536" w:type="dxa"/>
            <w:tcBorders>
              <w:top w:val="single" w:sz="4" w:space="0" w:color="000000"/>
              <w:left w:val="single" w:sz="4" w:space="0" w:color="000000"/>
              <w:bottom w:val="single" w:sz="4" w:space="0" w:color="000000"/>
            </w:tcBorders>
          </w:tcPr>
          <w:p>
            <w:pPr>
              <w:pStyle w:val="TableParagraph"/>
              <w:spacing w:before="31"/>
              <w:ind w:left="107"/>
              <w:rPr>
                <w:sz w:val="21"/>
              </w:rPr>
            </w:pPr>
            <w:r>
              <w:rPr>
                <w:sz w:val="21"/>
              </w:rPr>
              <w:t>符合</w:t>
            </w:r>
          </w:p>
        </w:tc>
      </w:tr>
      <w:tr>
        <w:trPr>
          <w:trHeight w:val="624" w:hRule="atLeast"/>
        </w:trPr>
        <w:tc>
          <w:tcPr>
            <w:tcW w:w="4656" w:type="dxa"/>
            <w:gridSpan w:val="2"/>
            <w:tcBorders>
              <w:top w:val="single" w:sz="4" w:space="0" w:color="000000"/>
              <w:right w:val="single" w:sz="4" w:space="0" w:color="000000"/>
            </w:tcBorders>
          </w:tcPr>
          <w:p>
            <w:pPr>
              <w:pStyle w:val="TableParagraph"/>
              <w:spacing w:before="5"/>
              <w:ind w:left="108"/>
              <w:rPr>
                <w:sz w:val="21"/>
              </w:rPr>
            </w:pPr>
            <w:r>
              <w:rPr>
                <w:sz w:val="21"/>
              </w:rPr>
              <w:t>单元测评结果</w:t>
            </w:r>
          </w:p>
          <w:p>
            <w:pPr>
              <w:pStyle w:val="TableParagraph"/>
              <w:spacing w:before="31"/>
              <w:ind w:left="108"/>
              <w:rPr>
                <w:sz w:val="21"/>
              </w:rPr>
            </w:pPr>
            <w:r>
              <w:rPr>
                <w:sz w:val="21"/>
              </w:rPr>
              <w:t>（符合</w:t>
            </w:r>
            <w:r>
              <w:rPr>
                <w:rFonts w:ascii="Times New Roman" w:eastAsia="Times New Roman"/>
                <w:sz w:val="21"/>
              </w:rPr>
              <w:t>/</w:t>
            </w:r>
            <w:r>
              <w:rPr>
                <w:sz w:val="21"/>
              </w:rPr>
              <w:t>部分符合</w:t>
            </w:r>
            <w:r>
              <w:rPr>
                <w:rFonts w:ascii="Times New Roman" w:eastAsia="Times New Roman"/>
                <w:sz w:val="21"/>
              </w:rPr>
              <w:t>/</w:t>
            </w:r>
            <w:r>
              <w:rPr>
                <w:sz w:val="21"/>
              </w:rPr>
              <w:t>不符合</w:t>
            </w:r>
            <w:r>
              <w:rPr>
                <w:rFonts w:ascii="Times New Roman" w:eastAsia="Times New Roman"/>
                <w:sz w:val="21"/>
              </w:rPr>
              <w:t>/</w:t>
            </w:r>
            <w:r>
              <w:rPr>
                <w:sz w:val="21"/>
              </w:rPr>
              <w:t>不适用）</w:t>
            </w:r>
          </w:p>
        </w:tc>
        <w:tc>
          <w:tcPr>
            <w:tcW w:w="4536" w:type="dxa"/>
            <w:tcBorders>
              <w:top w:val="single" w:sz="4" w:space="0" w:color="000000"/>
              <w:left w:val="single" w:sz="4" w:space="0" w:color="000000"/>
            </w:tcBorders>
          </w:tcPr>
          <w:p>
            <w:pPr>
              <w:pStyle w:val="TableParagraph"/>
              <w:spacing w:before="163"/>
              <w:ind w:left="107"/>
              <w:rPr>
                <w:sz w:val="21"/>
              </w:rPr>
            </w:pPr>
            <w:r>
              <w:rPr>
                <w:sz w:val="21"/>
              </w:rPr>
              <w:t>部分符合</w:t>
            </w:r>
          </w:p>
        </w:tc>
      </w:tr>
    </w:tbl>
    <w:p>
      <w:pPr>
        <w:pStyle w:val="BodyText"/>
        <w:spacing w:before="32"/>
        <w:ind w:left="1000"/>
        <w:rPr>
          <w:rFonts w:ascii="Times New Roman" w:eastAsia="Times New Roman"/>
        </w:rPr>
      </w:pPr>
      <w:r>
        <w:rPr>
          <w:spacing w:val="-1"/>
        </w:rPr>
        <w:t>针对应用和数据安全层面关键数据的机密性和完整性保护情况进行说明和汇总，如 </w:t>
      </w:r>
      <w:r>
        <w:rPr>
          <w:rFonts w:ascii="Times New Roman" w:eastAsia="Times New Roman"/>
        </w:rPr>
        <w:t>4-</w:t>
      </w:r>
    </w:p>
    <w:p>
      <w:pPr>
        <w:pStyle w:val="BodyText"/>
        <w:spacing w:before="77"/>
        <w:ind w:left="580"/>
      </w:pPr>
      <w:r>
        <w:rPr>
          <w:rFonts w:ascii="Times New Roman" w:eastAsia="Times New Roman"/>
        </w:rPr>
        <w:t>5-2</w:t>
      </w:r>
      <w:r>
        <w:rPr>
          <w:rFonts w:ascii="Times New Roman" w:eastAsia="Times New Roman"/>
          <w:spacing w:val="-1"/>
        </w:rPr>
        <w:t> </w:t>
      </w:r>
      <w:r>
        <w:rPr/>
        <w:t>所示：</w:t>
      </w:r>
    </w:p>
    <w:p>
      <w:pPr>
        <w:pStyle w:val="BodyText"/>
        <w:spacing w:before="8"/>
        <w:rPr>
          <w:sz w:val="15"/>
        </w:rPr>
      </w:pPr>
    </w:p>
    <w:p>
      <w:pPr>
        <w:pStyle w:val="Heading1"/>
      </w:pPr>
      <w:r>
        <w:rPr>
          <w:spacing w:val="2"/>
        </w:rPr>
        <w:t>表 </w:t>
      </w:r>
      <w:r>
        <w:rPr>
          <w:rFonts w:ascii="Times New Roman" w:eastAsia="Times New Roman"/>
        </w:rPr>
        <w:t>4-3-2</w:t>
      </w:r>
      <w:r>
        <w:rPr>
          <w:rFonts w:ascii="Times New Roman" w:eastAsia="Times New Roman"/>
          <w:spacing w:val="55"/>
        </w:rPr>
        <w:t> </w:t>
      </w:r>
      <w:r>
        <w:rPr/>
        <w:t>应用和数据安全关键数据测评结果汇总</w:t>
      </w:r>
    </w:p>
    <w:p>
      <w:pPr>
        <w:pStyle w:val="BodyText"/>
        <w:spacing w:before="7"/>
        <w:rPr>
          <w:rFonts w:ascii="Kaiti SC"/>
          <w:b/>
          <w:sz w:val="9"/>
        </w:rPr>
      </w:pPr>
    </w:p>
    <w:tbl>
      <w:tblPr>
        <w:tblW w:w="0" w:type="auto"/>
        <w:jc w:val="left"/>
        <w:tblInd w:w="2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72"/>
        <w:gridCol w:w="2533"/>
        <w:gridCol w:w="1295"/>
        <w:gridCol w:w="1559"/>
        <w:gridCol w:w="1419"/>
        <w:gridCol w:w="1298"/>
      </w:tblGrid>
      <w:tr>
        <w:trPr>
          <w:trHeight w:val="359" w:hRule="atLeast"/>
        </w:trPr>
        <w:tc>
          <w:tcPr>
            <w:tcW w:w="972" w:type="dxa"/>
            <w:tcBorders>
              <w:bottom w:val="single" w:sz="4" w:space="0" w:color="000000"/>
              <w:right w:val="single" w:sz="4" w:space="0" w:color="000000"/>
            </w:tcBorders>
            <w:shd w:val="clear" w:color="auto" w:fill="D9D9D9"/>
          </w:tcPr>
          <w:p>
            <w:pPr>
              <w:pStyle w:val="TableParagraph"/>
              <w:spacing w:before="31"/>
              <w:ind w:left="108"/>
              <w:rPr>
                <w:rFonts w:ascii="Kaiti SC" w:eastAsia="Kaiti SC" w:hint="eastAsia"/>
                <w:b/>
                <w:sz w:val="21"/>
              </w:rPr>
            </w:pPr>
            <w:r>
              <w:rPr>
                <w:rFonts w:ascii="Kaiti SC" w:eastAsia="Kaiti SC" w:hint="eastAsia"/>
                <w:b/>
                <w:sz w:val="21"/>
              </w:rPr>
              <w:t>序号</w:t>
            </w:r>
          </w:p>
        </w:tc>
        <w:tc>
          <w:tcPr>
            <w:tcW w:w="2533" w:type="dxa"/>
            <w:tcBorders>
              <w:left w:val="single" w:sz="4" w:space="0" w:color="000000"/>
              <w:bottom w:val="single" w:sz="4" w:space="0" w:color="000000"/>
              <w:right w:val="single" w:sz="4" w:space="0" w:color="000000"/>
            </w:tcBorders>
            <w:shd w:val="clear" w:color="auto" w:fill="D9D9D9"/>
          </w:tcPr>
          <w:p>
            <w:pPr>
              <w:pStyle w:val="TableParagraph"/>
              <w:spacing w:before="31"/>
              <w:ind w:left="123"/>
              <w:rPr>
                <w:rFonts w:ascii="Kaiti SC" w:eastAsia="Kaiti SC" w:hint="eastAsia"/>
                <w:b/>
                <w:sz w:val="21"/>
              </w:rPr>
            </w:pPr>
            <w:r>
              <w:rPr>
                <w:rFonts w:ascii="Kaiti SC" w:eastAsia="Kaiti SC" w:hint="eastAsia"/>
                <w:b/>
                <w:sz w:val="21"/>
              </w:rPr>
              <w:t>关键数据</w:t>
            </w:r>
          </w:p>
        </w:tc>
        <w:tc>
          <w:tcPr>
            <w:tcW w:w="1295" w:type="dxa"/>
            <w:tcBorders>
              <w:left w:val="single" w:sz="4" w:space="0" w:color="000000"/>
              <w:bottom w:val="single" w:sz="4" w:space="0" w:color="000000"/>
              <w:right w:val="single" w:sz="4" w:space="0" w:color="000000"/>
            </w:tcBorders>
            <w:shd w:val="clear" w:color="auto" w:fill="D9D9D9"/>
          </w:tcPr>
          <w:p>
            <w:pPr>
              <w:pStyle w:val="TableParagraph"/>
              <w:spacing w:before="31"/>
              <w:ind w:left="124"/>
              <w:rPr>
                <w:rFonts w:ascii="Kaiti SC" w:eastAsia="Kaiti SC" w:hint="eastAsia"/>
                <w:b/>
                <w:sz w:val="21"/>
              </w:rPr>
            </w:pPr>
            <w:r>
              <w:rPr>
                <w:rFonts w:ascii="Kaiti SC" w:eastAsia="Kaiti SC" w:hint="eastAsia"/>
                <w:b/>
                <w:sz w:val="21"/>
              </w:rPr>
              <w:t>传输机密性</w:t>
            </w:r>
          </w:p>
        </w:tc>
        <w:tc>
          <w:tcPr>
            <w:tcW w:w="1559" w:type="dxa"/>
            <w:tcBorders>
              <w:left w:val="single" w:sz="4" w:space="0" w:color="000000"/>
              <w:bottom w:val="single" w:sz="4" w:space="0" w:color="000000"/>
              <w:right w:val="single" w:sz="4" w:space="0" w:color="000000"/>
            </w:tcBorders>
            <w:shd w:val="clear" w:color="auto" w:fill="D9D9D9"/>
          </w:tcPr>
          <w:p>
            <w:pPr>
              <w:pStyle w:val="TableParagraph"/>
              <w:spacing w:before="31"/>
              <w:ind w:left="122"/>
              <w:rPr>
                <w:rFonts w:ascii="Kaiti SC" w:eastAsia="Kaiti SC" w:hint="eastAsia"/>
                <w:b/>
                <w:sz w:val="21"/>
              </w:rPr>
            </w:pPr>
            <w:r>
              <w:rPr>
                <w:rFonts w:ascii="Kaiti SC" w:eastAsia="Kaiti SC" w:hint="eastAsia"/>
                <w:b/>
                <w:sz w:val="21"/>
              </w:rPr>
              <w:t>存储机密性</w:t>
            </w:r>
          </w:p>
        </w:tc>
        <w:tc>
          <w:tcPr>
            <w:tcW w:w="1419" w:type="dxa"/>
            <w:tcBorders>
              <w:left w:val="single" w:sz="4" w:space="0" w:color="000000"/>
              <w:bottom w:val="single" w:sz="4" w:space="0" w:color="000000"/>
              <w:right w:val="single" w:sz="4" w:space="0" w:color="000000"/>
            </w:tcBorders>
            <w:shd w:val="clear" w:color="auto" w:fill="D9D9D9"/>
          </w:tcPr>
          <w:p>
            <w:pPr>
              <w:pStyle w:val="TableParagraph"/>
              <w:spacing w:before="31"/>
              <w:ind w:left="123"/>
              <w:rPr>
                <w:rFonts w:ascii="Kaiti SC" w:eastAsia="Kaiti SC" w:hint="eastAsia"/>
                <w:b/>
                <w:sz w:val="21"/>
              </w:rPr>
            </w:pPr>
            <w:r>
              <w:rPr>
                <w:rFonts w:ascii="Kaiti SC" w:eastAsia="Kaiti SC" w:hint="eastAsia"/>
                <w:b/>
                <w:sz w:val="21"/>
              </w:rPr>
              <w:t>传输完整性</w:t>
            </w:r>
          </w:p>
        </w:tc>
        <w:tc>
          <w:tcPr>
            <w:tcW w:w="1298" w:type="dxa"/>
            <w:tcBorders>
              <w:left w:val="single" w:sz="4" w:space="0" w:color="000000"/>
              <w:bottom w:val="single" w:sz="4" w:space="0" w:color="000000"/>
            </w:tcBorders>
            <w:shd w:val="clear" w:color="auto" w:fill="D9D9D9"/>
          </w:tcPr>
          <w:p>
            <w:pPr>
              <w:pStyle w:val="TableParagraph"/>
              <w:spacing w:before="31"/>
              <w:ind w:left="105"/>
              <w:rPr>
                <w:rFonts w:ascii="Kaiti SC" w:eastAsia="Kaiti SC" w:hint="eastAsia"/>
                <w:b/>
                <w:sz w:val="21"/>
              </w:rPr>
            </w:pPr>
            <w:r>
              <w:rPr>
                <w:rFonts w:ascii="Kaiti SC" w:eastAsia="Kaiti SC" w:hint="eastAsia"/>
                <w:b/>
                <w:sz w:val="21"/>
              </w:rPr>
              <w:t>存储完整性</w:t>
            </w:r>
          </w:p>
        </w:tc>
      </w:tr>
      <w:tr>
        <w:trPr>
          <w:trHeight w:val="717" w:hRule="atLeast"/>
        </w:trPr>
        <w:tc>
          <w:tcPr>
            <w:tcW w:w="972" w:type="dxa"/>
            <w:tcBorders>
              <w:top w:val="single" w:sz="4" w:space="0" w:color="000000"/>
              <w:bottom w:val="single" w:sz="4" w:space="0" w:color="000000"/>
              <w:right w:val="single" w:sz="4" w:space="0" w:color="000000"/>
            </w:tcBorders>
          </w:tcPr>
          <w:p>
            <w:pPr>
              <w:pStyle w:val="TableParagraph"/>
              <w:spacing w:before="6"/>
              <w:rPr>
                <w:rFonts w:ascii="Kaiti SC"/>
                <w:b/>
                <w:sz w:val="19"/>
              </w:rPr>
            </w:pPr>
          </w:p>
          <w:p>
            <w:pPr>
              <w:pStyle w:val="TableParagraph"/>
              <w:spacing w:before="1"/>
              <w:ind w:left="108"/>
              <w:rPr>
                <w:rFonts w:ascii="Times New Roman"/>
                <w:sz w:val="21"/>
              </w:rPr>
            </w:pPr>
            <w:r>
              <w:rPr>
                <w:rFonts w:ascii="Times New Roman"/>
                <w:sz w:val="21"/>
              </w:rPr>
              <w:t>1</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29"/>
              <w:ind w:left="123"/>
              <w:rPr>
                <w:sz w:val="21"/>
              </w:rPr>
            </w:pPr>
            <w:r>
              <w:rPr>
                <w:rFonts w:ascii="Times New Roman" w:eastAsia="Times New Roman"/>
                <w:sz w:val="21"/>
              </w:rPr>
              <w:t>OA</w:t>
            </w:r>
            <w:r>
              <w:rPr>
                <w:rFonts w:ascii="Times New Roman" w:eastAsia="Times New Roman"/>
                <w:spacing w:val="-2"/>
                <w:sz w:val="21"/>
              </w:rPr>
              <w:t> </w:t>
            </w:r>
            <w:r>
              <w:rPr>
                <w:sz w:val="21"/>
              </w:rPr>
              <w:t>办公系统管理员</w:t>
            </w:r>
          </w:p>
          <w:p>
            <w:pPr>
              <w:pStyle w:val="TableParagraph"/>
              <w:spacing w:before="78"/>
              <w:ind w:left="123"/>
              <w:rPr>
                <w:sz w:val="21"/>
              </w:rPr>
            </w:pPr>
            <w:r>
              <w:rPr>
                <w:sz w:val="21"/>
              </w:rPr>
              <w:t>用户登录口令</w:t>
            </w:r>
          </w:p>
        </w:tc>
        <w:tc>
          <w:tcPr>
            <w:tcW w:w="1295"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124"/>
              <w:rPr>
                <w:sz w:val="21"/>
              </w:rPr>
            </w:pPr>
            <w:r>
              <w:rPr>
                <w:sz w:val="21"/>
              </w:rPr>
              <w:t>不符合</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122"/>
              <w:rPr>
                <w:sz w:val="21"/>
              </w:rPr>
            </w:pPr>
            <w:r>
              <w:rPr>
                <w:sz w:val="21"/>
              </w:rPr>
              <w:t>符合</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123"/>
              <w:rPr>
                <w:sz w:val="21"/>
              </w:rPr>
            </w:pPr>
            <w:r>
              <w:rPr>
                <w:sz w:val="21"/>
              </w:rPr>
              <w:t>不符合</w:t>
            </w:r>
          </w:p>
        </w:tc>
        <w:tc>
          <w:tcPr>
            <w:tcW w:w="1298"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spacing w:before="1"/>
              <w:ind w:left="105"/>
              <w:rPr>
                <w:sz w:val="21"/>
              </w:rPr>
            </w:pPr>
            <w:r>
              <w:rPr>
                <w:sz w:val="21"/>
              </w:rPr>
              <w:t>不符合</w:t>
            </w:r>
          </w:p>
        </w:tc>
      </w:tr>
      <w:tr>
        <w:trPr>
          <w:trHeight w:val="717" w:hRule="atLeast"/>
        </w:trPr>
        <w:tc>
          <w:tcPr>
            <w:tcW w:w="972" w:type="dxa"/>
            <w:tcBorders>
              <w:top w:val="single" w:sz="4" w:space="0" w:color="000000"/>
              <w:bottom w:val="single" w:sz="4" w:space="0" w:color="000000"/>
              <w:right w:val="single" w:sz="4" w:space="0" w:color="000000"/>
            </w:tcBorders>
          </w:tcPr>
          <w:p>
            <w:pPr>
              <w:pStyle w:val="TableParagraph"/>
              <w:spacing w:before="6"/>
              <w:rPr>
                <w:rFonts w:ascii="Kaiti SC"/>
                <w:b/>
                <w:sz w:val="19"/>
              </w:rPr>
            </w:pPr>
          </w:p>
          <w:p>
            <w:pPr>
              <w:pStyle w:val="TableParagraph"/>
              <w:spacing w:before="1"/>
              <w:ind w:left="108"/>
              <w:rPr>
                <w:rFonts w:ascii="Times New Roman"/>
                <w:sz w:val="21"/>
              </w:rPr>
            </w:pPr>
            <w:r>
              <w:rPr>
                <w:rFonts w:ascii="Times New Roman"/>
                <w:sz w:val="21"/>
              </w:rPr>
              <w:t>2</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29"/>
              <w:ind w:left="123"/>
              <w:rPr>
                <w:sz w:val="21"/>
              </w:rPr>
            </w:pPr>
            <w:r>
              <w:rPr>
                <w:rFonts w:ascii="Times New Roman" w:eastAsia="Times New Roman"/>
                <w:sz w:val="21"/>
              </w:rPr>
              <w:t>OA</w:t>
            </w:r>
            <w:r>
              <w:rPr>
                <w:rFonts w:ascii="Times New Roman" w:eastAsia="Times New Roman"/>
                <w:spacing w:val="8"/>
                <w:sz w:val="21"/>
              </w:rPr>
              <w:t> </w:t>
            </w:r>
            <w:r>
              <w:rPr>
                <w:sz w:val="21"/>
              </w:rPr>
              <w:t>办公系统业务用户登</w:t>
            </w:r>
          </w:p>
          <w:p>
            <w:pPr>
              <w:pStyle w:val="TableParagraph"/>
              <w:spacing w:before="78"/>
              <w:ind w:left="123"/>
              <w:rPr>
                <w:sz w:val="21"/>
              </w:rPr>
            </w:pPr>
            <w:r>
              <w:rPr>
                <w:sz w:val="21"/>
              </w:rPr>
              <w:t>录口令</w:t>
            </w:r>
          </w:p>
        </w:tc>
        <w:tc>
          <w:tcPr>
            <w:tcW w:w="1295"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124"/>
              <w:rPr>
                <w:sz w:val="21"/>
              </w:rPr>
            </w:pPr>
            <w:r>
              <w:rPr>
                <w:sz w:val="21"/>
              </w:rPr>
              <w:t>不符合</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122"/>
              <w:rPr>
                <w:sz w:val="21"/>
              </w:rPr>
            </w:pPr>
            <w:r>
              <w:rPr>
                <w:sz w:val="21"/>
              </w:rPr>
              <w:t>符合</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123"/>
              <w:rPr>
                <w:sz w:val="21"/>
              </w:rPr>
            </w:pPr>
            <w:r>
              <w:rPr>
                <w:sz w:val="21"/>
              </w:rPr>
              <w:t>不符合</w:t>
            </w:r>
          </w:p>
        </w:tc>
        <w:tc>
          <w:tcPr>
            <w:tcW w:w="1298"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spacing w:before="1"/>
              <w:ind w:left="105"/>
              <w:rPr>
                <w:sz w:val="21"/>
              </w:rPr>
            </w:pPr>
            <w:r>
              <w:rPr>
                <w:sz w:val="21"/>
              </w:rPr>
              <w:t>不符合</w:t>
            </w:r>
          </w:p>
        </w:tc>
      </w:tr>
      <w:tr>
        <w:trPr>
          <w:trHeight w:val="359" w:hRule="atLeast"/>
        </w:trPr>
        <w:tc>
          <w:tcPr>
            <w:tcW w:w="972" w:type="dxa"/>
            <w:tcBorders>
              <w:top w:val="single" w:sz="4" w:space="0" w:color="000000"/>
              <w:bottom w:val="single" w:sz="4" w:space="0" w:color="000000"/>
              <w:right w:val="single" w:sz="4" w:space="0" w:color="000000"/>
            </w:tcBorders>
          </w:tcPr>
          <w:p>
            <w:pPr>
              <w:pStyle w:val="TableParagraph"/>
              <w:spacing w:before="58"/>
              <w:ind w:left="108"/>
              <w:rPr>
                <w:rFonts w:ascii="Times New Roman"/>
                <w:sz w:val="21"/>
              </w:rPr>
            </w:pPr>
            <w:r>
              <w:rPr>
                <w:rFonts w:ascii="Times New Roman"/>
                <w:sz w:val="21"/>
              </w:rPr>
              <w:t>3</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31"/>
              <w:ind w:left="123"/>
              <w:rPr>
                <w:sz w:val="21"/>
              </w:rPr>
            </w:pPr>
            <w:r>
              <w:rPr>
                <w:rFonts w:ascii="Times New Roman" w:eastAsia="Times New Roman"/>
                <w:sz w:val="21"/>
              </w:rPr>
              <w:t>OA</w:t>
            </w:r>
            <w:r>
              <w:rPr>
                <w:rFonts w:ascii="Times New Roman" w:eastAsia="Times New Roman"/>
                <w:spacing w:val="-2"/>
                <w:sz w:val="21"/>
              </w:rPr>
              <w:t> </w:t>
            </w:r>
            <w:r>
              <w:rPr>
                <w:sz w:val="21"/>
              </w:rPr>
              <w:t>办公系统业务报表</w:t>
            </w:r>
          </w:p>
        </w:tc>
        <w:tc>
          <w:tcPr>
            <w:tcW w:w="1295" w:type="dxa"/>
            <w:tcBorders>
              <w:top w:val="single" w:sz="4" w:space="0" w:color="000000"/>
              <w:left w:val="single" w:sz="4" w:space="0" w:color="000000"/>
              <w:bottom w:val="single" w:sz="4" w:space="0" w:color="000000"/>
              <w:right w:val="single" w:sz="4" w:space="0" w:color="000000"/>
            </w:tcBorders>
          </w:tcPr>
          <w:p>
            <w:pPr>
              <w:pStyle w:val="TableParagraph"/>
              <w:spacing w:before="31"/>
              <w:ind w:left="124"/>
              <w:rPr>
                <w:sz w:val="21"/>
              </w:rPr>
            </w:pPr>
            <w:r>
              <w:rPr>
                <w:sz w:val="21"/>
              </w:rPr>
              <w:t>不适用</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31"/>
              <w:ind w:left="122"/>
              <w:rPr>
                <w:sz w:val="21"/>
              </w:rPr>
            </w:pPr>
            <w:r>
              <w:rPr>
                <w:sz w:val="21"/>
              </w:rPr>
              <w:t>不适用</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31"/>
              <w:ind w:left="123"/>
              <w:rPr>
                <w:sz w:val="21"/>
              </w:rPr>
            </w:pPr>
            <w:r>
              <w:rPr>
                <w:sz w:val="21"/>
              </w:rPr>
              <w:t>符合</w:t>
            </w:r>
          </w:p>
        </w:tc>
        <w:tc>
          <w:tcPr>
            <w:tcW w:w="1298" w:type="dxa"/>
            <w:tcBorders>
              <w:top w:val="single" w:sz="4" w:space="0" w:color="000000"/>
              <w:left w:val="single" w:sz="4" w:space="0" w:color="000000"/>
              <w:bottom w:val="single" w:sz="4" w:space="0" w:color="000000"/>
            </w:tcBorders>
          </w:tcPr>
          <w:p>
            <w:pPr>
              <w:pStyle w:val="TableParagraph"/>
              <w:spacing w:before="31"/>
              <w:ind w:left="105"/>
              <w:rPr>
                <w:sz w:val="21"/>
              </w:rPr>
            </w:pPr>
            <w:r>
              <w:rPr>
                <w:sz w:val="21"/>
              </w:rPr>
              <w:t>符合</w:t>
            </w:r>
          </w:p>
        </w:tc>
      </w:tr>
      <w:tr>
        <w:trPr>
          <w:trHeight w:val="717" w:hRule="atLeast"/>
        </w:trPr>
        <w:tc>
          <w:tcPr>
            <w:tcW w:w="972" w:type="dxa"/>
            <w:tcBorders>
              <w:top w:val="single" w:sz="4" w:space="0" w:color="000000"/>
              <w:bottom w:val="single" w:sz="4" w:space="0" w:color="000000"/>
              <w:right w:val="single" w:sz="4" w:space="0" w:color="000000"/>
            </w:tcBorders>
          </w:tcPr>
          <w:p>
            <w:pPr>
              <w:pStyle w:val="TableParagraph"/>
              <w:spacing w:before="6"/>
              <w:rPr>
                <w:rFonts w:ascii="Kaiti SC"/>
                <w:b/>
                <w:sz w:val="19"/>
              </w:rPr>
            </w:pPr>
          </w:p>
          <w:p>
            <w:pPr>
              <w:pStyle w:val="TableParagraph"/>
              <w:spacing w:before="1"/>
              <w:ind w:left="108"/>
              <w:rPr>
                <w:rFonts w:ascii="Times New Roman"/>
                <w:sz w:val="21"/>
              </w:rPr>
            </w:pPr>
            <w:r>
              <w:rPr>
                <w:rFonts w:ascii="Times New Roman"/>
                <w:sz w:val="21"/>
              </w:rPr>
              <w:t>4</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29"/>
              <w:ind w:left="123"/>
              <w:rPr>
                <w:sz w:val="21"/>
              </w:rPr>
            </w:pPr>
            <w:r>
              <w:rPr>
                <w:rFonts w:ascii="Times New Roman" w:eastAsia="Times New Roman"/>
                <w:sz w:val="21"/>
              </w:rPr>
              <w:t>OA</w:t>
            </w:r>
            <w:r>
              <w:rPr>
                <w:rFonts w:ascii="Times New Roman" w:eastAsia="Times New Roman"/>
                <w:spacing w:val="8"/>
                <w:sz w:val="21"/>
              </w:rPr>
              <w:t> </w:t>
            </w:r>
            <w:r>
              <w:rPr>
                <w:sz w:val="21"/>
              </w:rPr>
              <w:t>办公系统办公文件数</w:t>
            </w:r>
          </w:p>
          <w:p>
            <w:pPr>
              <w:pStyle w:val="TableParagraph"/>
              <w:spacing w:before="78"/>
              <w:ind w:left="123"/>
              <w:rPr>
                <w:sz w:val="21"/>
              </w:rPr>
            </w:pPr>
            <w:r>
              <w:rPr>
                <w:sz w:val="21"/>
              </w:rPr>
              <w:t>据</w:t>
            </w:r>
          </w:p>
        </w:tc>
        <w:tc>
          <w:tcPr>
            <w:tcW w:w="1295"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124"/>
              <w:rPr>
                <w:sz w:val="21"/>
              </w:rPr>
            </w:pPr>
            <w:r>
              <w:rPr>
                <w:sz w:val="21"/>
              </w:rPr>
              <w:t>不适用</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122"/>
              <w:rPr>
                <w:sz w:val="21"/>
              </w:rPr>
            </w:pPr>
            <w:r>
              <w:rPr>
                <w:sz w:val="21"/>
              </w:rPr>
              <w:t>不适用</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123"/>
              <w:rPr>
                <w:sz w:val="21"/>
              </w:rPr>
            </w:pPr>
            <w:r>
              <w:rPr>
                <w:sz w:val="21"/>
              </w:rPr>
              <w:t>符合</w:t>
            </w:r>
          </w:p>
        </w:tc>
        <w:tc>
          <w:tcPr>
            <w:tcW w:w="1298"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spacing w:before="1"/>
              <w:ind w:left="105"/>
              <w:rPr>
                <w:sz w:val="21"/>
              </w:rPr>
            </w:pPr>
            <w:r>
              <w:rPr>
                <w:sz w:val="21"/>
              </w:rPr>
              <w:t>符合</w:t>
            </w:r>
          </w:p>
        </w:tc>
      </w:tr>
      <w:tr>
        <w:trPr>
          <w:trHeight w:val="358" w:hRule="atLeast"/>
        </w:trPr>
        <w:tc>
          <w:tcPr>
            <w:tcW w:w="972" w:type="dxa"/>
            <w:tcBorders>
              <w:top w:val="single" w:sz="4" w:space="0" w:color="000000"/>
              <w:bottom w:val="single" w:sz="4" w:space="0" w:color="000000"/>
              <w:right w:val="single" w:sz="4" w:space="0" w:color="000000"/>
            </w:tcBorders>
          </w:tcPr>
          <w:p>
            <w:pPr>
              <w:pStyle w:val="TableParagraph"/>
              <w:spacing w:before="57"/>
              <w:ind w:left="108"/>
              <w:rPr>
                <w:rFonts w:ascii="Times New Roman"/>
                <w:sz w:val="21"/>
              </w:rPr>
            </w:pPr>
            <w:r>
              <w:rPr>
                <w:rFonts w:ascii="Times New Roman"/>
                <w:sz w:val="21"/>
              </w:rPr>
              <w:t>5</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29"/>
              <w:ind w:left="123"/>
              <w:rPr>
                <w:sz w:val="21"/>
              </w:rPr>
            </w:pPr>
            <w:r>
              <w:rPr>
                <w:rFonts w:ascii="Times New Roman" w:eastAsia="Times New Roman"/>
                <w:sz w:val="21"/>
              </w:rPr>
              <w:t>OA</w:t>
            </w:r>
            <w:r>
              <w:rPr>
                <w:rFonts w:ascii="Times New Roman" w:eastAsia="Times New Roman"/>
                <w:spacing w:val="-2"/>
                <w:sz w:val="21"/>
              </w:rPr>
              <w:t> </w:t>
            </w:r>
            <w:r>
              <w:rPr>
                <w:sz w:val="21"/>
              </w:rPr>
              <w:t>办公系统业务日志</w:t>
            </w:r>
          </w:p>
        </w:tc>
        <w:tc>
          <w:tcPr>
            <w:tcW w:w="1295" w:type="dxa"/>
            <w:tcBorders>
              <w:top w:val="single" w:sz="4" w:space="0" w:color="000000"/>
              <w:left w:val="single" w:sz="4" w:space="0" w:color="000000"/>
              <w:bottom w:val="single" w:sz="4" w:space="0" w:color="000000"/>
              <w:right w:val="single" w:sz="4" w:space="0" w:color="000000"/>
            </w:tcBorders>
          </w:tcPr>
          <w:p>
            <w:pPr>
              <w:pStyle w:val="TableParagraph"/>
              <w:spacing w:before="29"/>
              <w:ind w:left="124"/>
              <w:rPr>
                <w:sz w:val="21"/>
              </w:rPr>
            </w:pPr>
            <w:r>
              <w:rPr>
                <w:sz w:val="21"/>
              </w:rPr>
              <w:t>不适用</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29"/>
              <w:ind w:left="122"/>
              <w:rPr>
                <w:sz w:val="21"/>
              </w:rPr>
            </w:pPr>
            <w:r>
              <w:rPr>
                <w:sz w:val="21"/>
              </w:rPr>
              <w:t>不适用</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29"/>
              <w:ind w:left="123"/>
              <w:rPr>
                <w:sz w:val="21"/>
              </w:rPr>
            </w:pPr>
            <w:r>
              <w:rPr>
                <w:sz w:val="21"/>
              </w:rPr>
              <w:t>符合</w:t>
            </w:r>
          </w:p>
        </w:tc>
        <w:tc>
          <w:tcPr>
            <w:tcW w:w="1298" w:type="dxa"/>
            <w:tcBorders>
              <w:top w:val="single" w:sz="4" w:space="0" w:color="000000"/>
              <w:left w:val="single" w:sz="4" w:space="0" w:color="000000"/>
              <w:bottom w:val="single" w:sz="4" w:space="0" w:color="000000"/>
            </w:tcBorders>
          </w:tcPr>
          <w:p>
            <w:pPr>
              <w:pStyle w:val="TableParagraph"/>
              <w:spacing w:before="29"/>
              <w:ind w:left="105"/>
              <w:rPr>
                <w:sz w:val="21"/>
              </w:rPr>
            </w:pPr>
            <w:r>
              <w:rPr>
                <w:sz w:val="21"/>
              </w:rPr>
              <w:t>符合</w:t>
            </w:r>
          </w:p>
        </w:tc>
      </w:tr>
      <w:tr>
        <w:trPr>
          <w:trHeight w:val="718" w:hRule="atLeast"/>
        </w:trPr>
        <w:tc>
          <w:tcPr>
            <w:tcW w:w="972" w:type="dxa"/>
            <w:tcBorders>
              <w:top w:val="single" w:sz="4" w:space="0" w:color="000000"/>
              <w:bottom w:val="single" w:sz="4" w:space="0" w:color="000000"/>
              <w:right w:val="single" w:sz="4" w:space="0" w:color="000000"/>
            </w:tcBorders>
          </w:tcPr>
          <w:p>
            <w:pPr>
              <w:pStyle w:val="TableParagraph"/>
              <w:spacing w:before="6"/>
              <w:rPr>
                <w:rFonts w:ascii="Kaiti SC"/>
                <w:b/>
                <w:sz w:val="19"/>
              </w:rPr>
            </w:pPr>
          </w:p>
          <w:p>
            <w:pPr>
              <w:pStyle w:val="TableParagraph"/>
              <w:spacing w:before="1"/>
              <w:ind w:left="108"/>
              <w:rPr>
                <w:rFonts w:ascii="Times New Roman"/>
                <w:sz w:val="21"/>
              </w:rPr>
            </w:pPr>
            <w:r>
              <w:rPr>
                <w:rFonts w:ascii="Times New Roman"/>
                <w:sz w:val="21"/>
              </w:rPr>
              <w:t>6</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31"/>
              <w:ind w:left="123"/>
              <w:rPr>
                <w:sz w:val="21"/>
              </w:rPr>
            </w:pPr>
            <w:r>
              <w:rPr>
                <w:sz w:val="21"/>
              </w:rPr>
              <w:t>公文管理系统管理员用户</w:t>
            </w:r>
          </w:p>
          <w:p>
            <w:pPr>
              <w:pStyle w:val="TableParagraph"/>
              <w:spacing w:before="77"/>
              <w:ind w:left="123"/>
              <w:rPr>
                <w:sz w:val="21"/>
              </w:rPr>
            </w:pPr>
            <w:r>
              <w:rPr>
                <w:sz w:val="21"/>
              </w:rPr>
              <w:t>登录口令</w:t>
            </w:r>
          </w:p>
        </w:tc>
        <w:tc>
          <w:tcPr>
            <w:tcW w:w="1295"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124"/>
              <w:rPr>
                <w:sz w:val="21"/>
              </w:rPr>
            </w:pPr>
            <w:r>
              <w:rPr>
                <w:sz w:val="21"/>
              </w:rPr>
              <w:t>符合</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122"/>
              <w:rPr>
                <w:sz w:val="21"/>
              </w:rPr>
            </w:pPr>
            <w:r>
              <w:rPr>
                <w:sz w:val="21"/>
              </w:rPr>
              <w:t>符合</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123"/>
              <w:rPr>
                <w:sz w:val="21"/>
              </w:rPr>
            </w:pPr>
            <w:r>
              <w:rPr>
                <w:sz w:val="21"/>
              </w:rPr>
              <w:t>不符合</w:t>
            </w:r>
          </w:p>
        </w:tc>
        <w:tc>
          <w:tcPr>
            <w:tcW w:w="1298"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spacing w:before="1"/>
              <w:ind w:left="105"/>
              <w:rPr>
                <w:sz w:val="21"/>
              </w:rPr>
            </w:pPr>
            <w:r>
              <w:rPr>
                <w:sz w:val="21"/>
              </w:rPr>
              <w:t>不符合</w:t>
            </w:r>
          </w:p>
        </w:tc>
      </w:tr>
      <w:tr>
        <w:trPr>
          <w:trHeight w:val="717" w:hRule="atLeast"/>
        </w:trPr>
        <w:tc>
          <w:tcPr>
            <w:tcW w:w="972" w:type="dxa"/>
            <w:tcBorders>
              <w:top w:val="single" w:sz="4" w:space="0" w:color="000000"/>
              <w:bottom w:val="single" w:sz="4" w:space="0" w:color="000000"/>
              <w:right w:val="single" w:sz="4" w:space="0" w:color="000000"/>
            </w:tcBorders>
          </w:tcPr>
          <w:p>
            <w:pPr>
              <w:pStyle w:val="TableParagraph"/>
              <w:spacing w:before="6"/>
              <w:rPr>
                <w:rFonts w:ascii="Kaiti SC"/>
                <w:b/>
                <w:sz w:val="19"/>
              </w:rPr>
            </w:pPr>
          </w:p>
          <w:p>
            <w:pPr>
              <w:pStyle w:val="TableParagraph"/>
              <w:spacing w:before="1"/>
              <w:ind w:left="108"/>
              <w:rPr>
                <w:rFonts w:ascii="Times New Roman"/>
                <w:sz w:val="21"/>
              </w:rPr>
            </w:pPr>
            <w:r>
              <w:rPr>
                <w:rFonts w:ascii="Times New Roman"/>
                <w:sz w:val="21"/>
              </w:rPr>
              <w:t>7</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29"/>
              <w:ind w:left="123"/>
              <w:rPr>
                <w:sz w:val="21"/>
              </w:rPr>
            </w:pPr>
            <w:r>
              <w:rPr>
                <w:sz w:val="21"/>
              </w:rPr>
              <w:t>公文管理系统业务用户登</w:t>
            </w:r>
          </w:p>
          <w:p>
            <w:pPr>
              <w:pStyle w:val="TableParagraph"/>
              <w:spacing w:before="78"/>
              <w:ind w:left="123"/>
              <w:rPr>
                <w:sz w:val="21"/>
              </w:rPr>
            </w:pPr>
            <w:r>
              <w:rPr>
                <w:sz w:val="21"/>
              </w:rPr>
              <w:t>录口令</w:t>
            </w:r>
          </w:p>
        </w:tc>
        <w:tc>
          <w:tcPr>
            <w:tcW w:w="1295"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124"/>
              <w:rPr>
                <w:sz w:val="21"/>
              </w:rPr>
            </w:pPr>
            <w:r>
              <w:rPr>
                <w:sz w:val="21"/>
              </w:rPr>
              <w:t>符合</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122"/>
              <w:rPr>
                <w:sz w:val="21"/>
              </w:rPr>
            </w:pPr>
            <w:r>
              <w:rPr>
                <w:sz w:val="21"/>
              </w:rPr>
              <w:t>符合</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123"/>
              <w:rPr>
                <w:sz w:val="21"/>
              </w:rPr>
            </w:pPr>
            <w:r>
              <w:rPr>
                <w:sz w:val="21"/>
              </w:rPr>
              <w:t>不符合</w:t>
            </w:r>
          </w:p>
        </w:tc>
        <w:tc>
          <w:tcPr>
            <w:tcW w:w="1298"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spacing w:before="1"/>
              <w:ind w:left="105"/>
              <w:rPr>
                <w:sz w:val="21"/>
              </w:rPr>
            </w:pPr>
            <w:r>
              <w:rPr>
                <w:sz w:val="21"/>
              </w:rPr>
              <w:t>不符合</w:t>
            </w:r>
          </w:p>
        </w:tc>
      </w:tr>
      <w:tr>
        <w:trPr>
          <w:trHeight w:val="358" w:hRule="atLeast"/>
        </w:trPr>
        <w:tc>
          <w:tcPr>
            <w:tcW w:w="972" w:type="dxa"/>
            <w:tcBorders>
              <w:top w:val="single" w:sz="4" w:space="0" w:color="000000"/>
              <w:bottom w:val="single" w:sz="4" w:space="0" w:color="000000"/>
              <w:right w:val="single" w:sz="4" w:space="0" w:color="000000"/>
            </w:tcBorders>
          </w:tcPr>
          <w:p>
            <w:pPr>
              <w:pStyle w:val="TableParagraph"/>
              <w:spacing w:before="57"/>
              <w:ind w:left="108"/>
              <w:rPr>
                <w:rFonts w:ascii="Times New Roman"/>
                <w:sz w:val="21"/>
              </w:rPr>
            </w:pPr>
            <w:r>
              <w:rPr>
                <w:rFonts w:ascii="Times New Roman"/>
                <w:sz w:val="21"/>
              </w:rPr>
              <w:t>8</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29"/>
              <w:ind w:left="123"/>
              <w:rPr>
                <w:sz w:val="21"/>
              </w:rPr>
            </w:pPr>
            <w:r>
              <w:rPr>
                <w:sz w:val="21"/>
              </w:rPr>
              <w:t>公文管理系统业务数据</w:t>
            </w:r>
          </w:p>
        </w:tc>
        <w:tc>
          <w:tcPr>
            <w:tcW w:w="1295" w:type="dxa"/>
            <w:tcBorders>
              <w:top w:val="single" w:sz="4" w:space="0" w:color="000000"/>
              <w:left w:val="single" w:sz="4" w:space="0" w:color="000000"/>
              <w:bottom w:val="single" w:sz="4" w:space="0" w:color="000000"/>
              <w:right w:val="single" w:sz="4" w:space="0" w:color="000000"/>
            </w:tcBorders>
          </w:tcPr>
          <w:p>
            <w:pPr>
              <w:pStyle w:val="TableParagraph"/>
              <w:spacing w:before="29"/>
              <w:ind w:left="124"/>
              <w:rPr>
                <w:sz w:val="21"/>
              </w:rPr>
            </w:pPr>
            <w:r>
              <w:rPr>
                <w:sz w:val="21"/>
              </w:rPr>
              <w:t>符合</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29"/>
              <w:ind w:left="122"/>
              <w:rPr>
                <w:sz w:val="21"/>
              </w:rPr>
            </w:pPr>
            <w:r>
              <w:rPr>
                <w:sz w:val="21"/>
              </w:rPr>
              <w:t>符合</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29"/>
              <w:ind w:left="123"/>
              <w:rPr>
                <w:sz w:val="21"/>
              </w:rPr>
            </w:pPr>
            <w:r>
              <w:rPr>
                <w:sz w:val="21"/>
              </w:rPr>
              <w:t>不符合</w:t>
            </w:r>
          </w:p>
        </w:tc>
        <w:tc>
          <w:tcPr>
            <w:tcW w:w="1298" w:type="dxa"/>
            <w:tcBorders>
              <w:top w:val="single" w:sz="4" w:space="0" w:color="000000"/>
              <w:left w:val="single" w:sz="4" w:space="0" w:color="000000"/>
              <w:bottom w:val="single" w:sz="4" w:space="0" w:color="000000"/>
            </w:tcBorders>
          </w:tcPr>
          <w:p>
            <w:pPr>
              <w:pStyle w:val="TableParagraph"/>
              <w:spacing w:before="29"/>
              <w:ind w:left="105"/>
              <w:rPr>
                <w:sz w:val="21"/>
              </w:rPr>
            </w:pPr>
            <w:r>
              <w:rPr>
                <w:sz w:val="21"/>
              </w:rPr>
              <w:t>符合</w:t>
            </w:r>
          </w:p>
        </w:tc>
      </w:tr>
      <w:tr>
        <w:trPr>
          <w:trHeight w:val="359" w:hRule="atLeast"/>
        </w:trPr>
        <w:tc>
          <w:tcPr>
            <w:tcW w:w="972" w:type="dxa"/>
            <w:tcBorders>
              <w:top w:val="single" w:sz="4" w:space="0" w:color="000000"/>
              <w:bottom w:val="single" w:sz="4" w:space="0" w:color="000000"/>
              <w:right w:val="single" w:sz="4" w:space="0" w:color="000000"/>
            </w:tcBorders>
          </w:tcPr>
          <w:p>
            <w:pPr>
              <w:pStyle w:val="TableParagraph"/>
              <w:spacing w:before="58"/>
              <w:ind w:left="108"/>
              <w:rPr>
                <w:rFonts w:ascii="Times New Roman"/>
                <w:sz w:val="21"/>
              </w:rPr>
            </w:pPr>
            <w:r>
              <w:rPr>
                <w:rFonts w:ascii="Times New Roman"/>
                <w:sz w:val="21"/>
              </w:rPr>
              <w:t>9</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31"/>
              <w:ind w:left="123"/>
              <w:rPr>
                <w:sz w:val="21"/>
              </w:rPr>
            </w:pPr>
            <w:r>
              <w:rPr>
                <w:sz w:val="21"/>
              </w:rPr>
              <w:t>公文管理系统业务日志</w:t>
            </w:r>
          </w:p>
        </w:tc>
        <w:tc>
          <w:tcPr>
            <w:tcW w:w="1295" w:type="dxa"/>
            <w:tcBorders>
              <w:top w:val="single" w:sz="4" w:space="0" w:color="000000"/>
              <w:left w:val="single" w:sz="4" w:space="0" w:color="000000"/>
              <w:bottom w:val="single" w:sz="4" w:space="0" w:color="000000"/>
              <w:right w:val="single" w:sz="4" w:space="0" w:color="000000"/>
            </w:tcBorders>
          </w:tcPr>
          <w:p>
            <w:pPr>
              <w:pStyle w:val="TableParagraph"/>
              <w:spacing w:before="31"/>
              <w:ind w:left="124"/>
              <w:rPr>
                <w:sz w:val="21"/>
              </w:rPr>
            </w:pPr>
            <w:r>
              <w:rPr>
                <w:sz w:val="21"/>
              </w:rPr>
              <w:t>符合</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31"/>
              <w:ind w:left="122"/>
              <w:rPr>
                <w:sz w:val="21"/>
              </w:rPr>
            </w:pPr>
            <w:r>
              <w:rPr>
                <w:sz w:val="21"/>
              </w:rPr>
              <w:t>符合</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spacing w:before="31"/>
              <w:ind w:left="123"/>
              <w:rPr>
                <w:sz w:val="21"/>
              </w:rPr>
            </w:pPr>
            <w:r>
              <w:rPr>
                <w:sz w:val="21"/>
              </w:rPr>
              <w:t>不符合</w:t>
            </w:r>
          </w:p>
        </w:tc>
        <w:tc>
          <w:tcPr>
            <w:tcW w:w="1298" w:type="dxa"/>
            <w:tcBorders>
              <w:top w:val="single" w:sz="4" w:space="0" w:color="000000"/>
              <w:left w:val="single" w:sz="4" w:space="0" w:color="000000"/>
              <w:bottom w:val="single" w:sz="4" w:space="0" w:color="000000"/>
            </w:tcBorders>
          </w:tcPr>
          <w:p>
            <w:pPr>
              <w:pStyle w:val="TableParagraph"/>
              <w:spacing w:before="31"/>
              <w:ind w:left="105"/>
              <w:rPr>
                <w:sz w:val="21"/>
              </w:rPr>
            </w:pPr>
            <w:r>
              <w:rPr>
                <w:sz w:val="21"/>
              </w:rPr>
              <w:t>符合</w:t>
            </w:r>
          </w:p>
        </w:tc>
      </w:tr>
      <w:tr>
        <w:trPr>
          <w:trHeight w:val="625" w:hRule="atLeast"/>
        </w:trPr>
        <w:tc>
          <w:tcPr>
            <w:tcW w:w="3505" w:type="dxa"/>
            <w:gridSpan w:val="2"/>
            <w:tcBorders>
              <w:top w:val="single" w:sz="4" w:space="0" w:color="000000"/>
              <w:right w:val="single" w:sz="4" w:space="0" w:color="000000"/>
            </w:tcBorders>
          </w:tcPr>
          <w:p>
            <w:pPr>
              <w:pStyle w:val="TableParagraph"/>
              <w:spacing w:before="5"/>
              <w:ind w:left="108"/>
              <w:rPr>
                <w:sz w:val="21"/>
              </w:rPr>
            </w:pPr>
            <w:r>
              <w:rPr>
                <w:sz w:val="21"/>
              </w:rPr>
              <w:t>单元测评结果</w:t>
            </w:r>
          </w:p>
          <w:p>
            <w:pPr>
              <w:pStyle w:val="TableParagraph"/>
              <w:spacing w:before="31"/>
              <w:ind w:left="108"/>
              <w:rPr>
                <w:sz w:val="21"/>
              </w:rPr>
            </w:pPr>
            <w:r>
              <w:rPr>
                <w:sz w:val="21"/>
              </w:rPr>
              <w:t>（符合</w:t>
            </w:r>
            <w:r>
              <w:rPr>
                <w:rFonts w:ascii="Times New Roman" w:eastAsia="Times New Roman"/>
                <w:sz w:val="21"/>
              </w:rPr>
              <w:t>/</w:t>
            </w:r>
            <w:r>
              <w:rPr>
                <w:sz w:val="21"/>
              </w:rPr>
              <w:t>部分符合</w:t>
            </w:r>
            <w:r>
              <w:rPr>
                <w:rFonts w:ascii="Times New Roman" w:eastAsia="Times New Roman"/>
                <w:sz w:val="21"/>
              </w:rPr>
              <w:t>/</w:t>
            </w:r>
            <w:r>
              <w:rPr>
                <w:sz w:val="21"/>
              </w:rPr>
              <w:t>不符合</w:t>
            </w:r>
            <w:r>
              <w:rPr>
                <w:rFonts w:ascii="Times New Roman" w:eastAsia="Times New Roman"/>
                <w:sz w:val="21"/>
              </w:rPr>
              <w:t>/</w:t>
            </w:r>
            <w:r>
              <w:rPr>
                <w:sz w:val="21"/>
              </w:rPr>
              <w:t>不适用）</w:t>
            </w:r>
          </w:p>
        </w:tc>
        <w:tc>
          <w:tcPr>
            <w:tcW w:w="1295" w:type="dxa"/>
            <w:tcBorders>
              <w:top w:val="single" w:sz="4" w:space="0" w:color="000000"/>
              <w:left w:val="single" w:sz="4" w:space="0" w:color="000000"/>
              <w:right w:val="single" w:sz="4" w:space="0" w:color="000000"/>
            </w:tcBorders>
          </w:tcPr>
          <w:p>
            <w:pPr>
              <w:pStyle w:val="TableParagraph"/>
              <w:spacing w:before="163"/>
              <w:ind w:left="124"/>
              <w:rPr>
                <w:sz w:val="21"/>
              </w:rPr>
            </w:pPr>
            <w:r>
              <w:rPr>
                <w:sz w:val="21"/>
              </w:rPr>
              <w:t>部分符合</w:t>
            </w:r>
          </w:p>
        </w:tc>
        <w:tc>
          <w:tcPr>
            <w:tcW w:w="1559" w:type="dxa"/>
            <w:tcBorders>
              <w:top w:val="single" w:sz="4" w:space="0" w:color="000000"/>
              <w:left w:val="single" w:sz="4" w:space="0" w:color="000000"/>
              <w:right w:val="single" w:sz="4" w:space="0" w:color="000000"/>
            </w:tcBorders>
          </w:tcPr>
          <w:p>
            <w:pPr>
              <w:pStyle w:val="TableParagraph"/>
              <w:spacing w:before="163"/>
              <w:ind w:left="122"/>
              <w:rPr>
                <w:sz w:val="21"/>
              </w:rPr>
            </w:pPr>
            <w:r>
              <w:rPr>
                <w:sz w:val="21"/>
              </w:rPr>
              <w:t>符合</w:t>
            </w:r>
          </w:p>
        </w:tc>
        <w:tc>
          <w:tcPr>
            <w:tcW w:w="1419" w:type="dxa"/>
            <w:tcBorders>
              <w:top w:val="single" w:sz="4" w:space="0" w:color="000000"/>
              <w:left w:val="single" w:sz="4" w:space="0" w:color="000000"/>
              <w:right w:val="single" w:sz="4" w:space="0" w:color="000000"/>
            </w:tcBorders>
          </w:tcPr>
          <w:p>
            <w:pPr>
              <w:pStyle w:val="TableParagraph"/>
              <w:spacing w:before="163"/>
              <w:ind w:left="123"/>
              <w:rPr>
                <w:sz w:val="21"/>
              </w:rPr>
            </w:pPr>
            <w:r>
              <w:rPr>
                <w:sz w:val="21"/>
              </w:rPr>
              <w:t>部分符合</w:t>
            </w:r>
          </w:p>
        </w:tc>
        <w:tc>
          <w:tcPr>
            <w:tcW w:w="1298" w:type="dxa"/>
            <w:tcBorders>
              <w:top w:val="single" w:sz="4" w:space="0" w:color="000000"/>
              <w:left w:val="single" w:sz="4" w:space="0" w:color="000000"/>
            </w:tcBorders>
          </w:tcPr>
          <w:p>
            <w:pPr>
              <w:pStyle w:val="TableParagraph"/>
              <w:spacing w:before="163"/>
              <w:ind w:left="105"/>
              <w:rPr>
                <w:sz w:val="21"/>
              </w:rPr>
            </w:pPr>
            <w:r>
              <w:rPr>
                <w:sz w:val="21"/>
              </w:rPr>
              <w:t>部分符合</w:t>
            </w:r>
          </w:p>
        </w:tc>
      </w:tr>
    </w:tbl>
    <w:p>
      <w:pPr>
        <w:pStyle w:val="BodyText"/>
        <w:spacing w:before="33"/>
        <w:ind w:left="1000"/>
      </w:pPr>
      <w:r>
        <w:rPr>
          <w:spacing w:val="-1"/>
        </w:rPr>
        <w:t>针对应用和数据安全层面不可否认性情况进行说明和汇总，如 </w:t>
      </w:r>
      <w:r>
        <w:rPr>
          <w:rFonts w:ascii="Times New Roman" w:eastAsia="Times New Roman"/>
        </w:rPr>
        <w:t>4-5-3</w:t>
      </w:r>
      <w:r>
        <w:rPr>
          <w:rFonts w:ascii="Times New Roman" w:eastAsia="Times New Roman"/>
          <w:spacing w:val="-1"/>
        </w:rPr>
        <w:t> </w:t>
      </w:r>
      <w:r>
        <w:rPr/>
        <w:t>所示：</w:t>
      </w:r>
    </w:p>
    <w:p>
      <w:pPr>
        <w:pStyle w:val="BodyText"/>
        <w:spacing w:before="8"/>
        <w:rPr>
          <w:sz w:val="15"/>
        </w:rPr>
      </w:pPr>
    </w:p>
    <w:p>
      <w:pPr>
        <w:pStyle w:val="Heading1"/>
      </w:pPr>
      <w:r>
        <w:rPr>
          <w:spacing w:val="2"/>
        </w:rPr>
        <w:t>表 </w:t>
      </w:r>
      <w:r>
        <w:rPr>
          <w:rFonts w:ascii="Times New Roman" w:eastAsia="Times New Roman"/>
        </w:rPr>
        <w:t>4-5-3</w:t>
      </w:r>
      <w:r>
        <w:rPr>
          <w:rFonts w:ascii="Times New Roman" w:eastAsia="Times New Roman"/>
          <w:spacing w:val="55"/>
        </w:rPr>
        <w:t> </w:t>
      </w:r>
      <w:r>
        <w:rPr/>
        <w:t>应用和数据安全不可否认性测评结果汇总</w:t>
      </w:r>
    </w:p>
    <w:p>
      <w:pPr>
        <w:spacing w:after="0"/>
        <w:sectPr>
          <w:type w:val="continuous"/>
          <w:pgSz w:w="11910" w:h="16840"/>
          <w:pgMar w:header="0" w:footer="1141" w:top="1420" w:bottom="1340" w:left="1220" w:right="1200"/>
        </w:sectPr>
      </w:pPr>
    </w:p>
    <w:tbl>
      <w:tblPr>
        <w:tblW w:w="0" w:type="auto"/>
        <w:jc w:val="left"/>
        <w:tblInd w:w="3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21"/>
        <w:gridCol w:w="3425"/>
        <w:gridCol w:w="3663"/>
      </w:tblGrid>
      <w:tr>
        <w:trPr>
          <w:trHeight w:val="358" w:hRule="atLeast"/>
        </w:trPr>
        <w:tc>
          <w:tcPr>
            <w:tcW w:w="1821" w:type="dxa"/>
            <w:tcBorders>
              <w:bottom w:val="single" w:sz="4" w:space="0" w:color="000000"/>
              <w:right w:val="single" w:sz="4" w:space="0" w:color="000000"/>
            </w:tcBorders>
            <w:shd w:val="clear" w:color="auto" w:fill="D9D9D9"/>
          </w:tcPr>
          <w:p>
            <w:pPr>
              <w:pStyle w:val="TableParagraph"/>
              <w:spacing w:before="30"/>
              <w:ind w:left="109"/>
              <w:rPr>
                <w:rFonts w:ascii="Kaiti SC" w:eastAsia="Kaiti SC" w:hint="eastAsia"/>
                <w:b/>
                <w:sz w:val="21"/>
              </w:rPr>
            </w:pPr>
            <w:r>
              <w:rPr>
                <w:rFonts w:ascii="Kaiti SC" w:eastAsia="Kaiti SC" w:hint="eastAsia"/>
                <w:b/>
                <w:sz w:val="21"/>
              </w:rPr>
              <w:t>序号</w:t>
            </w:r>
          </w:p>
        </w:tc>
        <w:tc>
          <w:tcPr>
            <w:tcW w:w="3425" w:type="dxa"/>
            <w:tcBorders>
              <w:left w:val="single" w:sz="4" w:space="0" w:color="000000"/>
              <w:bottom w:val="single" w:sz="4" w:space="0" w:color="000000"/>
              <w:right w:val="single" w:sz="4" w:space="0" w:color="000000"/>
            </w:tcBorders>
            <w:shd w:val="clear" w:color="auto" w:fill="D9D9D9"/>
          </w:tcPr>
          <w:p>
            <w:pPr>
              <w:pStyle w:val="TableParagraph"/>
              <w:spacing w:before="30"/>
              <w:ind w:left="125"/>
              <w:rPr>
                <w:rFonts w:ascii="Kaiti SC" w:eastAsia="Kaiti SC" w:hint="eastAsia"/>
                <w:b/>
                <w:sz w:val="21"/>
              </w:rPr>
            </w:pPr>
            <w:r>
              <w:rPr>
                <w:rFonts w:ascii="Kaiti SC" w:eastAsia="Kaiti SC" w:hint="eastAsia"/>
                <w:b/>
                <w:sz w:val="21"/>
              </w:rPr>
              <w:t>操作行为</w:t>
            </w:r>
          </w:p>
        </w:tc>
        <w:tc>
          <w:tcPr>
            <w:tcW w:w="3663" w:type="dxa"/>
            <w:tcBorders>
              <w:left w:val="single" w:sz="4" w:space="0" w:color="000000"/>
              <w:bottom w:val="single" w:sz="4" w:space="0" w:color="000000"/>
            </w:tcBorders>
            <w:shd w:val="clear" w:color="auto" w:fill="D9D9D9"/>
          </w:tcPr>
          <w:p>
            <w:pPr>
              <w:pStyle w:val="TableParagraph"/>
              <w:spacing w:before="30"/>
              <w:ind w:left="108"/>
              <w:rPr>
                <w:rFonts w:ascii="Kaiti SC" w:eastAsia="Kaiti SC" w:hint="eastAsia"/>
                <w:b/>
                <w:sz w:val="21"/>
              </w:rPr>
            </w:pPr>
            <w:r>
              <w:rPr>
                <w:rFonts w:ascii="Kaiti SC" w:eastAsia="Kaiti SC" w:hint="eastAsia"/>
                <w:b/>
                <w:sz w:val="21"/>
              </w:rPr>
              <w:t>不可否认性</w:t>
            </w:r>
          </w:p>
        </w:tc>
      </w:tr>
      <w:tr>
        <w:trPr>
          <w:trHeight w:val="718" w:hRule="atLeast"/>
        </w:trPr>
        <w:tc>
          <w:tcPr>
            <w:tcW w:w="1821" w:type="dxa"/>
            <w:tcBorders>
              <w:top w:val="single" w:sz="4" w:space="0" w:color="000000"/>
              <w:bottom w:val="single" w:sz="4" w:space="0" w:color="000000"/>
              <w:right w:val="single" w:sz="4" w:space="0" w:color="000000"/>
            </w:tcBorders>
          </w:tcPr>
          <w:p>
            <w:pPr>
              <w:pStyle w:val="TableParagraph"/>
              <w:spacing w:before="6"/>
              <w:rPr>
                <w:rFonts w:ascii="Kaiti SC"/>
                <w:b/>
                <w:sz w:val="19"/>
              </w:rPr>
            </w:pPr>
          </w:p>
          <w:p>
            <w:pPr>
              <w:pStyle w:val="TableParagraph"/>
              <w:spacing w:before="1"/>
              <w:ind w:left="109"/>
              <w:rPr>
                <w:rFonts w:ascii="Times New Roman"/>
                <w:sz w:val="21"/>
              </w:rPr>
            </w:pPr>
            <w:r>
              <w:rPr>
                <w:rFonts w:ascii="Times New Roman"/>
                <w:sz w:val="21"/>
              </w:rPr>
              <w:t>1</w:t>
            </w:r>
          </w:p>
        </w:tc>
        <w:tc>
          <w:tcPr>
            <w:tcW w:w="3425" w:type="dxa"/>
            <w:tcBorders>
              <w:top w:val="single" w:sz="4" w:space="0" w:color="000000"/>
              <w:left w:val="single" w:sz="4" w:space="0" w:color="000000"/>
              <w:bottom w:val="single" w:sz="4" w:space="0" w:color="000000"/>
              <w:right w:val="single" w:sz="4" w:space="0" w:color="000000"/>
            </w:tcBorders>
          </w:tcPr>
          <w:p>
            <w:pPr>
              <w:pStyle w:val="TableParagraph"/>
              <w:spacing w:before="31"/>
              <w:ind w:left="125"/>
              <w:rPr>
                <w:sz w:val="21"/>
              </w:rPr>
            </w:pPr>
            <w:r>
              <w:rPr>
                <w:rFonts w:ascii="Times New Roman" w:eastAsia="Times New Roman"/>
                <w:sz w:val="21"/>
              </w:rPr>
              <w:t>OA</w:t>
            </w:r>
            <w:r>
              <w:rPr>
                <w:rFonts w:ascii="Times New Roman" w:eastAsia="Times New Roman"/>
                <w:spacing w:val="88"/>
                <w:sz w:val="21"/>
              </w:rPr>
              <w:t> </w:t>
            </w:r>
            <w:r>
              <w:rPr>
                <w:sz w:val="21"/>
              </w:rPr>
              <w:t>办公系统业务用户文件审批操</w:t>
            </w:r>
          </w:p>
          <w:p>
            <w:pPr>
              <w:pStyle w:val="TableParagraph"/>
              <w:spacing w:before="77"/>
              <w:ind w:left="125"/>
              <w:rPr>
                <w:sz w:val="21"/>
              </w:rPr>
            </w:pPr>
            <w:r>
              <w:rPr>
                <w:sz w:val="21"/>
              </w:rPr>
              <w:t>作</w:t>
            </w:r>
          </w:p>
        </w:tc>
        <w:tc>
          <w:tcPr>
            <w:tcW w:w="3663"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spacing w:before="1"/>
              <w:ind w:left="108"/>
              <w:rPr>
                <w:sz w:val="21"/>
              </w:rPr>
            </w:pPr>
            <w:r>
              <w:rPr>
                <w:sz w:val="21"/>
              </w:rPr>
              <w:t>部分符合</w:t>
            </w:r>
          </w:p>
        </w:tc>
      </w:tr>
      <w:tr>
        <w:trPr>
          <w:trHeight w:val="717" w:hRule="atLeast"/>
        </w:trPr>
        <w:tc>
          <w:tcPr>
            <w:tcW w:w="1821" w:type="dxa"/>
            <w:tcBorders>
              <w:top w:val="single" w:sz="4" w:space="0" w:color="000000"/>
              <w:bottom w:val="single" w:sz="4" w:space="0" w:color="000000"/>
              <w:right w:val="single" w:sz="4" w:space="0" w:color="000000"/>
            </w:tcBorders>
          </w:tcPr>
          <w:p>
            <w:pPr>
              <w:pStyle w:val="TableParagraph"/>
              <w:spacing w:before="7"/>
              <w:rPr>
                <w:rFonts w:ascii="Kaiti SC"/>
                <w:b/>
                <w:sz w:val="19"/>
              </w:rPr>
            </w:pPr>
          </w:p>
          <w:p>
            <w:pPr>
              <w:pStyle w:val="TableParagraph"/>
              <w:ind w:left="109"/>
              <w:rPr>
                <w:rFonts w:ascii="Times New Roman"/>
                <w:sz w:val="21"/>
              </w:rPr>
            </w:pPr>
            <w:r>
              <w:rPr>
                <w:rFonts w:ascii="Times New Roman"/>
                <w:sz w:val="21"/>
              </w:rPr>
              <w:t>2</w:t>
            </w:r>
          </w:p>
        </w:tc>
        <w:tc>
          <w:tcPr>
            <w:tcW w:w="3425" w:type="dxa"/>
            <w:tcBorders>
              <w:top w:val="single" w:sz="4" w:space="0" w:color="000000"/>
              <w:left w:val="single" w:sz="4" w:space="0" w:color="000000"/>
              <w:bottom w:val="single" w:sz="4" w:space="0" w:color="000000"/>
              <w:right w:val="single" w:sz="4" w:space="0" w:color="000000"/>
            </w:tcBorders>
          </w:tcPr>
          <w:p>
            <w:pPr>
              <w:pStyle w:val="TableParagraph"/>
              <w:spacing w:before="30"/>
              <w:ind w:left="125"/>
              <w:rPr>
                <w:sz w:val="21"/>
              </w:rPr>
            </w:pPr>
            <w:r>
              <w:rPr>
                <w:sz w:val="21"/>
              </w:rPr>
              <w:t>公文管理系统业务用户公文签发操</w:t>
            </w:r>
          </w:p>
          <w:p>
            <w:pPr>
              <w:pStyle w:val="TableParagraph"/>
              <w:spacing w:before="77"/>
              <w:ind w:left="125"/>
              <w:rPr>
                <w:sz w:val="21"/>
              </w:rPr>
            </w:pPr>
            <w:r>
              <w:rPr>
                <w:sz w:val="21"/>
              </w:rPr>
              <w:t>作</w:t>
            </w:r>
          </w:p>
        </w:tc>
        <w:tc>
          <w:tcPr>
            <w:tcW w:w="3663" w:type="dxa"/>
            <w:tcBorders>
              <w:top w:val="single" w:sz="4" w:space="0" w:color="000000"/>
              <w:left w:val="single" w:sz="4" w:space="0" w:color="000000"/>
              <w:bottom w:val="single" w:sz="4" w:space="0" w:color="000000"/>
            </w:tcBorders>
          </w:tcPr>
          <w:p>
            <w:pPr>
              <w:pStyle w:val="TableParagraph"/>
              <w:spacing w:before="4"/>
              <w:rPr>
                <w:rFonts w:ascii="Kaiti SC"/>
                <w:b/>
                <w:sz w:val="17"/>
              </w:rPr>
            </w:pPr>
          </w:p>
          <w:p>
            <w:pPr>
              <w:pStyle w:val="TableParagraph"/>
              <w:ind w:left="108"/>
              <w:rPr>
                <w:sz w:val="21"/>
              </w:rPr>
            </w:pPr>
            <w:r>
              <w:rPr>
                <w:sz w:val="21"/>
              </w:rPr>
              <w:t>符合</w:t>
            </w:r>
          </w:p>
        </w:tc>
      </w:tr>
      <w:tr>
        <w:trPr>
          <w:trHeight w:val="671" w:hRule="atLeast"/>
        </w:trPr>
        <w:tc>
          <w:tcPr>
            <w:tcW w:w="5246" w:type="dxa"/>
            <w:gridSpan w:val="2"/>
            <w:tcBorders>
              <w:top w:val="single" w:sz="4" w:space="0" w:color="000000"/>
              <w:right w:val="single" w:sz="4" w:space="0" w:color="000000"/>
            </w:tcBorders>
          </w:tcPr>
          <w:p>
            <w:pPr>
              <w:pStyle w:val="TableParagraph"/>
              <w:spacing w:before="5"/>
              <w:ind w:left="109"/>
              <w:rPr>
                <w:sz w:val="21"/>
              </w:rPr>
            </w:pPr>
            <w:r>
              <w:rPr>
                <w:sz w:val="21"/>
              </w:rPr>
              <w:t>单元测评结果</w:t>
            </w:r>
          </w:p>
          <w:p>
            <w:pPr>
              <w:pStyle w:val="TableParagraph"/>
              <w:spacing w:before="55"/>
              <w:ind w:left="109"/>
              <w:rPr>
                <w:sz w:val="21"/>
              </w:rPr>
            </w:pPr>
            <w:r>
              <w:rPr>
                <w:sz w:val="21"/>
              </w:rPr>
              <w:t>（符合</w:t>
            </w:r>
            <w:r>
              <w:rPr>
                <w:rFonts w:ascii="Times New Roman" w:eastAsia="Times New Roman"/>
                <w:sz w:val="21"/>
              </w:rPr>
              <w:t>/</w:t>
            </w:r>
            <w:r>
              <w:rPr>
                <w:sz w:val="21"/>
              </w:rPr>
              <w:t>部分符合</w:t>
            </w:r>
            <w:r>
              <w:rPr>
                <w:rFonts w:ascii="Times New Roman" w:eastAsia="Times New Roman"/>
                <w:sz w:val="21"/>
              </w:rPr>
              <w:t>/</w:t>
            </w:r>
            <w:r>
              <w:rPr>
                <w:sz w:val="21"/>
              </w:rPr>
              <w:t>不符合</w:t>
            </w:r>
            <w:r>
              <w:rPr>
                <w:rFonts w:ascii="Times New Roman" w:eastAsia="Times New Roman"/>
                <w:sz w:val="21"/>
              </w:rPr>
              <w:t>/</w:t>
            </w:r>
            <w:r>
              <w:rPr>
                <w:sz w:val="21"/>
              </w:rPr>
              <w:t>不适用）</w:t>
            </w:r>
          </w:p>
        </w:tc>
        <w:tc>
          <w:tcPr>
            <w:tcW w:w="3663" w:type="dxa"/>
            <w:tcBorders>
              <w:top w:val="single" w:sz="4" w:space="0" w:color="000000"/>
              <w:left w:val="single" w:sz="4" w:space="0" w:color="000000"/>
            </w:tcBorders>
          </w:tcPr>
          <w:p>
            <w:pPr>
              <w:pStyle w:val="TableParagraph"/>
              <w:spacing w:before="4"/>
              <w:rPr>
                <w:rFonts w:ascii="Kaiti SC"/>
                <w:b/>
                <w:sz w:val="15"/>
              </w:rPr>
            </w:pPr>
          </w:p>
          <w:p>
            <w:pPr>
              <w:pStyle w:val="TableParagraph"/>
              <w:ind w:left="108"/>
              <w:rPr>
                <w:sz w:val="21"/>
              </w:rPr>
            </w:pPr>
            <w:r>
              <w:rPr>
                <w:sz w:val="21"/>
              </w:rPr>
              <w:t>部分符合</w:t>
            </w:r>
          </w:p>
        </w:tc>
      </w:tr>
    </w:tbl>
    <w:p>
      <w:pPr>
        <w:pStyle w:val="BodyText"/>
        <w:spacing w:before="1"/>
        <w:rPr>
          <w:rFonts w:ascii="Kaiti SC"/>
          <w:b/>
          <w:sz w:val="23"/>
        </w:rPr>
      </w:pPr>
    </w:p>
    <w:p>
      <w:pPr>
        <w:pStyle w:val="BodyText"/>
        <w:spacing w:before="63"/>
        <w:ind w:left="1000"/>
      </w:pPr>
      <w:r>
        <w:rPr>
          <w:spacing w:val="-1"/>
        </w:rPr>
        <w:t>针对该系统示例的测评结果记录模板如下表 </w:t>
      </w:r>
      <w:r>
        <w:rPr>
          <w:rFonts w:ascii="Times New Roman" w:eastAsia="Times New Roman"/>
        </w:rPr>
        <w:t>A-4</w:t>
      </w:r>
      <w:r>
        <w:rPr>
          <w:rFonts w:ascii="Times New Roman" w:eastAsia="Times New Roman"/>
          <w:spacing w:val="-1"/>
        </w:rPr>
        <w:t> </w:t>
      </w:r>
      <w:r>
        <w:rPr/>
        <w:t>所示：</w:t>
      </w:r>
    </w:p>
    <w:p>
      <w:pPr>
        <w:pStyle w:val="BodyText"/>
        <w:spacing w:before="8"/>
        <w:rPr>
          <w:sz w:val="15"/>
        </w:rPr>
      </w:pPr>
    </w:p>
    <w:p>
      <w:pPr>
        <w:spacing w:before="0"/>
        <w:ind w:left="906" w:right="926" w:firstLine="0"/>
        <w:jc w:val="center"/>
        <w:rPr>
          <w:rFonts w:ascii="Kaiti SC" w:eastAsia="Kaiti SC" w:hint="eastAsia"/>
          <w:b/>
          <w:sz w:val="21"/>
        </w:rPr>
      </w:pPr>
      <w:r>
        <w:rPr>
          <w:rFonts w:ascii="Kaiti SC" w:eastAsia="Kaiti SC" w:hint="eastAsia"/>
          <w:b/>
          <w:spacing w:val="2"/>
          <w:sz w:val="21"/>
        </w:rPr>
        <w:t>表 </w:t>
      </w:r>
      <w:r>
        <w:rPr>
          <w:rFonts w:ascii="Times New Roman" w:eastAsia="Times New Roman"/>
          <w:b/>
          <w:sz w:val="21"/>
        </w:rPr>
        <w:t>A-4</w:t>
      </w:r>
      <w:r>
        <w:rPr>
          <w:rFonts w:ascii="Times New Roman" w:eastAsia="Times New Roman"/>
          <w:b/>
          <w:spacing w:val="55"/>
          <w:sz w:val="21"/>
        </w:rPr>
        <w:t> </w:t>
      </w:r>
      <w:r>
        <w:rPr>
          <w:rFonts w:ascii="Kaiti SC" w:eastAsia="Kaiti SC" w:hint="eastAsia"/>
          <w:b/>
          <w:sz w:val="21"/>
        </w:rPr>
        <w:t>应用和数据安全测评结果记录</w:t>
      </w:r>
    </w:p>
    <w:p>
      <w:pPr>
        <w:pStyle w:val="BodyText"/>
        <w:spacing w:before="8" w:after="1"/>
        <w:rPr>
          <w:rFonts w:ascii="Kaiti SC"/>
          <w:b/>
          <w:sz w:val="9"/>
        </w:rPr>
      </w:pPr>
    </w:p>
    <w:tbl>
      <w:tblPr>
        <w:tblW w:w="0" w:type="auto"/>
        <w:jc w:val="left"/>
        <w:tblInd w:w="2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38"/>
        <w:gridCol w:w="1134"/>
        <w:gridCol w:w="1134"/>
        <w:gridCol w:w="992"/>
        <w:gridCol w:w="1275"/>
        <w:gridCol w:w="849"/>
        <w:gridCol w:w="792"/>
        <w:gridCol w:w="1331"/>
      </w:tblGrid>
      <w:tr>
        <w:trPr>
          <w:trHeight w:val="310" w:hRule="atLeast"/>
        </w:trPr>
        <w:tc>
          <w:tcPr>
            <w:tcW w:w="1538" w:type="dxa"/>
            <w:vMerge w:val="restart"/>
            <w:tcBorders>
              <w:bottom w:val="single" w:sz="4" w:space="0" w:color="000000"/>
              <w:right w:val="single" w:sz="4" w:space="0" w:color="000000"/>
            </w:tcBorders>
            <w:shd w:val="clear" w:color="auto" w:fill="D9D9D9"/>
          </w:tcPr>
          <w:p>
            <w:pPr>
              <w:pStyle w:val="TableParagraph"/>
              <w:rPr>
                <w:rFonts w:ascii="Kaiti SC"/>
                <w:b/>
                <w:sz w:val="20"/>
              </w:rPr>
            </w:pPr>
          </w:p>
          <w:p>
            <w:pPr>
              <w:pStyle w:val="TableParagraph"/>
              <w:rPr>
                <w:rFonts w:ascii="Kaiti SC"/>
                <w:b/>
                <w:sz w:val="20"/>
              </w:rPr>
            </w:pPr>
          </w:p>
          <w:p>
            <w:pPr>
              <w:pStyle w:val="TableParagraph"/>
              <w:spacing w:before="149"/>
              <w:ind w:left="347"/>
              <w:rPr>
                <w:rFonts w:ascii="Kaiti SC" w:eastAsia="Kaiti SC" w:hint="eastAsia"/>
                <w:b/>
                <w:sz w:val="21"/>
              </w:rPr>
            </w:pPr>
            <w:r>
              <w:rPr>
                <w:rFonts w:ascii="Kaiti SC" w:eastAsia="Kaiti SC" w:hint="eastAsia"/>
                <w:b/>
                <w:sz w:val="21"/>
              </w:rPr>
              <w:t>测评指标</w:t>
            </w:r>
          </w:p>
        </w:tc>
        <w:tc>
          <w:tcPr>
            <w:tcW w:w="1134" w:type="dxa"/>
            <w:vMerge w:val="restart"/>
            <w:tcBorders>
              <w:left w:val="single" w:sz="4" w:space="0" w:color="000000"/>
              <w:bottom w:val="single" w:sz="4" w:space="0" w:color="000000"/>
              <w:right w:val="single" w:sz="4" w:space="0" w:color="000000"/>
            </w:tcBorders>
            <w:shd w:val="clear" w:color="auto" w:fill="D9D9D9"/>
          </w:tcPr>
          <w:p>
            <w:pPr>
              <w:pStyle w:val="TableParagraph"/>
              <w:rPr>
                <w:rFonts w:ascii="Kaiti SC"/>
                <w:b/>
                <w:sz w:val="20"/>
              </w:rPr>
            </w:pPr>
          </w:p>
          <w:p>
            <w:pPr>
              <w:pStyle w:val="TableParagraph"/>
              <w:rPr>
                <w:rFonts w:ascii="Kaiti SC"/>
                <w:b/>
                <w:sz w:val="20"/>
              </w:rPr>
            </w:pPr>
          </w:p>
          <w:p>
            <w:pPr>
              <w:pStyle w:val="TableParagraph"/>
              <w:spacing w:before="149"/>
              <w:ind w:left="162"/>
              <w:rPr>
                <w:rFonts w:ascii="Kaiti SC" w:eastAsia="Kaiti SC" w:hint="eastAsia"/>
                <w:b/>
                <w:sz w:val="21"/>
              </w:rPr>
            </w:pPr>
            <w:r>
              <w:rPr>
                <w:rFonts w:ascii="Kaiti SC" w:eastAsia="Kaiti SC" w:hint="eastAsia"/>
                <w:b/>
                <w:sz w:val="21"/>
              </w:rPr>
              <w:t>测评对象</w:t>
            </w:r>
          </w:p>
        </w:tc>
        <w:tc>
          <w:tcPr>
            <w:tcW w:w="1134" w:type="dxa"/>
            <w:vMerge w:val="restart"/>
            <w:tcBorders>
              <w:left w:val="single" w:sz="4" w:space="0" w:color="000000"/>
              <w:bottom w:val="single" w:sz="4" w:space="0" w:color="000000"/>
              <w:right w:val="single" w:sz="4" w:space="0" w:color="000000"/>
            </w:tcBorders>
            <w:shd w:val="clear" w:color="auto" w:fill="D9D9D9"/>
          </w:tcPr>
          <w:p>
            <w:pPr>
              <w:pStyle w:val="TableParagraph"/>
              <w:rPr>
                <w:rFonts w:ascii="Kaiti SC"/>
                <w:b/>
                <w:sz w:val="20"/>
              </w:rPr>
            </w:pPr>
          </w:p>
          <w:p>
            <w:pPr>
              <w:pStyle w:val="TableParagraph"/>
              <w:rPr>
                <w:rFonts w:ascii="Kaiti SC"/>
                <w:b/>
                <w:sz w:val="20"/>
              </w:rPr>
            </w:pPr>
          </w:p>
          <w:p>
            <w:pPr>
              <w:pStyle w:val="TableParagraph"/>
              <w:spacing w:before="149"/>
              <w:ind w:left="162"/>
              <w:rPr>
                <w:rFonts w:ascii="Kaiti SC" w:eastAsia="Kaiti SC" w:hint="eastAsia"/>
                <w:b/>
                <w:sz w:val="21"/>
              </w:rPr>
            </w:pPr>
            <w:r>
              <w:rPr>
                <w:rFonts w:ascii="Kaiti SC" w:eastAsia="Kaiti SC" w:hint="eastAsia"/>
                <w:b/>
                <w:sz w:val="21"/>
              </w:rPr>
              <w:t>结果记录</w:t>
            </w:r>
          </w:p>
        </w:tc>
        <w:tc>
          <w:tcPr>
            <w:tcW w:w="3908" w:type="dxa"/>
            <w:gridSpan w:val="4"/>
            <w:tcBorders>
              <w:left w:val="single" w:sz="4" w:space="0" w:color="000000"/>
              <w:bottom w:val="single" w:sz="4" w:space="0" w:color="000000"/>
              <w:right w:val="single" w:sz="4" w:space="0" w:color="000000"/>
            </w:tcBorders>
            <w:shd w:val="clear" w:color="auto" w:fill="D9D9D9"/>
          </w:tcPr>
          <w:p>
            <w:pPr>
              <w:pStyle w:val="TableParagraph"/>
              <w:spacing w:before="4"/>
              <w:ind w:left="1533" w:right="1484"/>
              <w:jc w:val="center"/>
              <w:rPr>
                <w:rFonts w:ascii="Kaiti SC" w:eastAsia="Kaiti SC" w:hint="eastAsia"/>
                <w:b/>
                <w:sz w:val="21"/>
              </w:rPr>
            </w:pPr>
            <w:r>
              <w:rPr>
                <w:rFonts w:ascii="Kaiti SC" w:eastAsia="Kaiti SC" w:hint="eastAsia"/>
                <w:b/>
                <w:sz w:val="21"/>
              </w:rPr>
              <w:t>量化指标</w:t>
            </w:r>
          </w:p>
        </w:tc>
        <w:tc>
          <w:tcPr>
            <w:tcW w:w="1331" w:type="dxa"/>
            <w:tcBorders>
              <w:left w:val="single" w:sz="4" w:space="0" w:color="000000"/>
              <w:bottom w:val="nil"/>
            </w:tcBorders>
            <w:shd w:val="clear" w:color="auto" w:fill="D9D9D9"/>
          </w:tcPr>
          <w:p>
            <w:pPr>
              <w:pStyle w:val="TableParagraph"/>
              <w:spacing w:before="9"/>
              <w:ind w:left="229" w:right="174"/>
              <w:jc w:val="center"/>
              <w:rPr>
                <w:rFonts w:ascii="Kaiti SC" w:eastAsia="Kaiti SC" w:hint="eastAsia"/>
                <w:b/>
                <w:sz w:val="21"/>
              </w:rPr>
            </w:pPr>
            <w:r>
              <w:rPr>
                <w:rFonts w:ascii="Kaiti SC" w:eastAsia="Kaiti SC" w:hint="eastAsia"/>
                <w:b/>
                <w:sz w:val="21"/>
              </w:rPr>
              <w:t>测评单元</w:t>
            </w:r>
          </w:p>
        </w:tc>
      </w:tr>
      <w:tr>
        <w:trPr>
          <w:trHeight w:val="1247"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1134"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309" w:lineRule="auto" w:before="161"/>
              <w:ind w:left="197" w:right="148"/>
              <w:jc w:val="center"/>
              <w:rPr>
                <w:rFonts w:ascii="TimesNewRomanPS-BoldItalicMT" w:eastAsia="TimesNewRomanPS-BoldItalicMT"/>
                <w:b/>
                <w:i/>
                <w:sz w:val="21"/>
              </w:rPr>
            </w:pPr>
            <w:r>
              <w:rPr>
                <w:rFonts w:ascii="Kaiti SC" w:eastAsia="Kaiti SC" w:hint="eastAsia"/>
                <w:b/>
                <w:sz w:val="21"/>
              </w:rPr>
              <w:t>密码使用有效</w:t>
            </w:r>
            <w:r>
              <w:rPr>
                <w:rFonts w:ascii="TimesNewRomanPS-BoldItalicMT" w:eastAsia="TimesNewRomanPS-BoldItalicMT"/>
                <w:b/>
                <w:i/>
                <w:sz w:val="21"/>
              </w:rPr>
              <w:t>D</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300" w:lineRule="auto" w:before="161"/>
              <w:ind w:left="127" w:right="82" w:firstLine="2"/>
              <w:jc w:val="center"/>
              <w:rPr>
                <w:rFonts w:ascii="TimesNewRomanPS-BoldItalicMT" w:eastAsia="TimesNewRomanPS-BoldItalicMT"/>
                <w:b/>
                <w:i/>
                <w:sz w:val="21"/>
              </w:rPr>
            </w:pPr>
            <w:r>
              <w:rPr>
                <w:rFonts w:ascii="Kaiti SC" w:eastAsia="Kaiti SC" w:hint="eastAsia"/>
                <w:b/>
                <w:sz w:val="21"/>
              </w:rPr>
              <w:t>密码算法</w:t>
            </w:r>
            <w:r>
              <w:rPr>
                <w:rFonts w:ascii="Times New Roman" w:eastAsia="Times New Roman"/>
                <w:b/>
                <w:sz w:val="21"/>
              </w:rPr>
              <w:t>/</w:t>
            </w:r>
            <w:r>
              <w:rPr>
                <w:rFonts w:ascii="Times New Roman" w:eastAsia="Times New Roman"/>
                <w:b/>
                <w:spacing w:val="1"/>
                <w:sz w:val="21"/>
              </w:rPr>
              <w:t> </w:t>
            </w:r>
            <w:r>
              <w:rPr>
                <w:rFonts w:ascii="Kaiti SC" w:eastAsia="Kaiti SC" w:hint="eastAsia"/>
                <w:b/>
                <w:spacing w:val="-1"/>
                <w:sz w:val="21"/>
              </w:rPr>
              <w:t>技术合规性</w:t>
            </w:r>
            <w:r>
              <w:rPr>
                <w:rFonts w:ascii="TimesNewRomanPS-BoldItalicMT" w:eastAsia="TimesNewRomanPS-BoldItalicMT"/>
                <w:b/>
                <w:i/>
                <w:sz w:val="21"/>
              </w:rPr>
              <w:t>A</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309" w:lineRule="auto" w:before="161"/>
              <w:ind w:left="126" w:right="76"/>
              <w:jc w:val="center"/>
              <w:rPr>
                <w:rFonts w:ascii="TimesNewRomanPS-BoldItalicMT" w:eastAsia="TimesNewRomanPS-BoldItalicMT"/>
                <w:b/>
                <w:i/>
                <w:sz w:val="21"/>
              </w:rPr>
            </w:pPr>
            <w:r>
              <w:rPr>
                <w:rFonts w:ascii="Kaiti SC" w:eastAsia="Kaiti SC" w:hint="eastAsia"/>
                <w:b/>
                <w:sz w:val="21"/>
              </w:rPr>
              <w:t>密钥管理安全</w:t>
            </w:r>
            <w:r>
              <w:rPr>
                <w:rFonts w:ascii="TimesNewRomanPS-BoldItalicMT" w:eastAsia="TimesNewRomanPS-BoldItalicMT"/>
                <w:b/>
                <w:i/>
                <w:sz w:val="21"/>
              </w:rPr>
              <w:t>K</w:t>
            </w:r>
          </w:p>
        </w:tc>
        <w:tc>
          <w:tcPr>
            <w:tcW w:w="792"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95" w:lineRule="auto" w:before="5"/>
              <w:ind w:left="205" w:right="151"/>
              <w:jc w:val="both"/>
              <w:rPr>
                <w:rFonts w:ascii="Kaiti SC" w:eastAsia="Kaiti SC" w:hint="eastAsia"/>
                <w:b/>
                <w:sz w:val="21"/>
              </w:rPr>
            </w:pPr>
            <w:r>
              <w:rPr>
                <w:rFonts w:ascii="Kaiti SC" w:eastAsia="Kaiti SC" w:hint="eastAsia"/>
                <w:b/>
                <w:spacing w:val="-1"/>
                <w:sz w:val="21"/>
              </w:rPr>
              <w:t>测评对象</w:t>
            </w:r>
            <w:r>
              <w:rPr>
                <w:rFonts w:ascii="Kaiti SC" w:eastAsia="Kaiti SC" w:hint="eastAsia"/>
                <w:b/>
                <w:spacing w:val="-7"/>
                <w:sz w:val="21"/>
              </w:rPr>
              <w:t>评分</w:t>
            </w:r>
          </w:p>
          <w:p>
            <w:pPr>
              <w:pStyle w:val="TableParagraph"/>
              <w:spacing w:before="28"/>
              <w:ind w:left="248"/>
              <w:rPr>
                <w:rFonts w:ascii="TimesNewRomanPS-BoldItalicMT"/>
                <w:b/>
                <w:i/>
                <w:sz w:val="14"/>
              </w:rPr>
            </w:pPr>
            <w:r>
              <w:rPr>
                <w:rFonts w:ascii="TimesNewRomanPS-BoldItalicMT"/>
                <w:b/>
                <w:i/>
                <w:position w:val="2"/>
                <w:sz w:val="21"/>
              </w:rPr>
              <w:t>S</w:t>
            </w:r>
            <w:r>
              <w:rPr>
                <w:rFonts w:ascii="TimesNewRomanPS-BoldItalicMT"/>
                <w:b/>
                <w:i/>
                <w:sz w:val="14"/>
              </w:rPr>
              <w:t>i,j,k</w:t>
            </w:r>
          </w:p>
        </w:tc>
        <w:tc>
          <w:tcPr>
            <w:tcW w:w="1331" w:type="dxa"/>
            <w:tcBorders>
              <w:top w:val="nil"/>
              <w:left w:val="single" w:sz="4" w:space="0" w:color="000000"/>
              <w:bottom w:val="single" w:sz="4" w:space="0" w:color="000000"/>
            </w:tcBorders>
            <w:shd w:val="clear" w:color="auto" w:fill="D9D9D9"/>
          </w:tcPr>
          <w:p>
            <w:pPr>
              <w:pStyle w:val="TableParagraph"/>
              <w:ind w:left="229" w:right="176"/>
              <w:jc w:val="center"/>
              <w:rPr>
                <w:rFonts w:ascii="Arial" w:hAnsi="Arial" w:eastAsia="Arial"/>
                <w:sz w:val="16"/>
              </w:rPr>
            </w:pPr>
            <w:r>
              <w:rPr>
                <w:rFonts w:ascii="Kaiti SC" w:hAnsi="Kaiti SC" w:eastAsia="Kaiti SC" w:hint="eastAsia"/>
                <w:b/>
                <w:w w:val="105"/>
                <w:sz w:val="21"/>
              </w:rPr>
              <w:t>得分</w:t>
            </w:r>
            <w:r>
              <w:rPr>
                <w:rFonts w:ascii="Arial" w:hAnsi="Arial" w:eastAsia="Arial"/>
                <w:i/>
                <w:w w:val="105"/>
                <w:sz w:val="17"/>
              </w:rPr>
              <w:t>□□</w:t>
            </w:r>
            <w:r>
              <w:rPr>
                <w:rFonts w:ascii="Arial" w:hAnsi="Arial" w:eastAsia="Arial"/>
                <w:w w:val="105"/>
                <w:sz w:val="17"/>
                <w:vertAlign w:val="subscript"/>
              </w:rPr>
              <w:t>,</w:t>
            </w:r>
            <w:r>
              <w:rPr>
                <w:rFonts w:ascii="Arial" w:hAnsi="Arial" w:eastAsia="Arial"/>
                <w:i/>
                <w:spacing w:val="3"/>
                <w:w w:val="105"/>
                <w:sz w:val="17"/>
                <w:vertAlign w:val="subscript"/>
              </w:rPr>
              <w:t>□ </w:t>
            </w:r>
            <w:r>
              <w:rPr>
                <w:rFonts w:ascii="Arial" w:hAnsi="Arial" w:eastAsia="Arial"/>
                <w:w w:val="105"/>
                <w:sz w:val="16"/>
                <w:vertAlign w:val="subscript"/>
              </w:rPr>
              <w:t>=</w:t>
            </w:r>
          </w:p>
          <w:p>
            <w:pPr>
              <w:pStyle w:val="TableParagraph"/>
              <w:spacing w:before="179" w:after="4"/>
              <w:ind w:left="226" w:right="176"/>
              <w:jc w:val="center"/>
              <w:rPr>
                <w:rFonts w:ascii="Arial" w:hAnsi="Arial"/>
                <w:i/>
                <w:sz w:val="9"/>
              </w:rPr>
            </w:pPr>
            <w:r>
              <w:rPr>
                <w:rFonts w:ascii="Arial" w:hAnsi="Arial"/>
                <w:w w:val="105"/>
                <w:position w:val="3"/>
                <w:sz w:val="11"/>
              </w:rPr>
              <w:t>∑</w:t>
            </w:r>
            <w:r>
              <w:rPr>
                <w:rFonts w:ascii="Arial" w:hAnsi="Arial"/>
                <w:i/>
                <w:w w:val="105"/>
                <w:sz w:val="9"/>
              </w:rPr>
              <w:t>□</w:t>
            </w:r>
            <w:r>
              <w:rPr>
                <w:rFonts w:ascii="Arial" w:hAnsi="Arial"/>
                <w:w w:val="105"/>
                <w:sz w:val="9"/>
              </w:rPr>
              <w:t>≤</w:t>
            </w:r>
            <w:r>
              <w:rPr>
                <w:rFonts w:ascii="Arial" w:hAnsi="Arial"/>
                <w:i/>
                <w:w w:val="105"/>
                <w:sz w:val="9"/>
              </w:rPr>
              <w:t>□</w:t>
            </w:r>
            <w:r>
              <w:rPr>
                <w:rFonts w:ascii="Arial" w:hAnsi="Arial"/>
                <w:w w:val="105"/>
                <w:sz w:val="9"/>
              </w:rPr>
              <w:t>≤</w:t>
            </w:r>
            <w:r>
              <w:rPr>
                <w:rFonts w:ascii="Arial" w:hAnsi="Arial"/>
                <w:i/>
                <w:w w:val="105"/>
                <w:sz w:val="9"/>
              </w:rPr>
              <w:t>□</w:t>
            </w:r>
            <w:r>
              <w:rPr>
                <w:rFonts w:ascii="Arial" w:hAnsi="Arial"/>
                <w:i/>
                <w:w w:val="105"/>
                <w:position w:val="-2"/>
                <w:sz w:val="9"/>
              </w:rPr>
              <w:t>□</w:t>
            </w:r>
            <w:r>
              <w:rPr>
                <w:rFonts w:ascii="Arial" w:hAnsi="Arial"/>
                <w:w w:val="105"/>
                <w:position w:val="-2"/>
                <w:sz w:val="9"/>
              </w:rPr>
              <w:t>,</w:t>
            </w:r>
            <w:r>
              <w:rPr>
                <w:rFonts w:ascii="Arial" w:hAnsi="Arial"/>
                <w:i/>
                <w:w w:val="105"/>
                <w:position w:val="-2"/>
                <w:sz w:val="9"/>
              </w:rPr>
              <w:t>□</w:t>
            </w:r>
            <w:r>
              <w:rPr>
                <w:rFonts w:ascii="Arial" w:hAnsi="Arial"/>
                <w:i/>
                <w:spacing w:val="4"/>
                <w:w w:val="105"/>
                <w:position w:val="-2"/>
                <w:sz w:val="9"/>
              </w:rPr>
              <w:t> </w:t>
            </w:r>
            <w:r>
              <w:rPr>
                <w:rFonts w:ascii="Arial" w:hAnsi="Arial"/>
                <w:i/>
                <w:w w:val="105"/>
                <w:position w:val="2"/>
                <w:sz w:val="11"/>
              </w:rPr>
              <w:t>□</w:t>
            </w:r>
            <w:r>
              <w:rPr>
                <w:rFonts w:ascii="Arial" w:hAnsi="Arial"/>
                <w:i/>
                <w:w w:val="105"/>
                <w:sz w:val="9"/>
              </w:rPr>
              <w:t>□</w:t>
            </w:r>
            <w:r>
              <w:rPr>
                <w:rFonts w:ascii="Arial" w:hAnsi="Arial"/>
                <w:w w:val="105"/>
                <w:sz w:val="9"/>
              </w:rPr>
              <w:t>,</w:t>
            </w:r>
            <w:r>
              <w:rPr>
                <w:rFonts w:ascii="Arial" w:hAnsi="Arial"/>
                <w:i/>
                <w:w w:val="105"/>
                <w:sz w:val="9"/>
              </w:rPr>
              <w:t>□</w:t>
            </w:r>
            <w:r>
              <w:rPr>
                <w:rFonts w:ascii="Arial" w:hAnsi="Arial"/>
                <w:w w:val="105"/>
                <w:sz w:val="9"/>
              </w:rPr>
              <w:t>,</w:t>
            </w:r>
            <w:r>
              <w:rPr>
                <w:rFonts w:ascii="Arial" w:hAnsi="Arial"/>
                <w:i/>
                <w:w w:val="105"/>
                <w:sz w:val="9"/>
              </w:rPr>
              <w:t>□</w:t>
            </w:r>
          </w:p>
          <w:p>
            <w:pPr>
              <w:pStyle w:val="TableParagraph"/>
              <w:spacing w:line="20" w:lineRule="exact"/>
              <w:ind w:left="254"/>
              <w:rPr>
                <w:rFonts w:ascii="Kaiti SC"/>
                <w:sz w:val="2"/>
              </w:rPr>
            </w:pPr>
            <w:r>
              <w:rPr>
                <w:rFonts w:ascii="Kaiti SC"/>
                <w:sz w:val="2"/>
              </w:rPr>
              <w:pict>
                <v:group style="width:41.6pt;height:.550pt;mso-position-horizontal-relative:char;mso-position-vertical-relative:line" id="docshapegroup10" coordorigin="0,0" coordsize="832,11">
                  <v:rect style="position:absolute;left:0;top:0;width:832;height:11" id="docshape11" filled="true" fillcolor="#000000" stroked="false">
                    <v:fill type="solid"/>
                  </v:rect>
                </v:group>
              </w:pict>
            </w:r>
            <w:r>
              <w:rPr>
                <w:rFonts w:ascii="Kaiti SC"/>
                <w:sz w:val="2"/>
              </w:rPr>
            </w:r>
          </w:p>
          <w:p>
            <w:pPr>
              <w:pStyle w:val="TableParagraph"/>
              <w:spacing w:before="10"/>
              <w:ind w:left="226" w:right="176"/>
              <w:jc w:val="center"/>
              <w:rPr>
                <w:rFonts w:ascii="Arial" w:hAnsi="Arial"/>
                <w:i/>
                <w:sz w:val="9"/>
              </w:rPr>
            </w:pPr>
            <w:r>
              <w:rPr>
                <w:rFonts w:ascii="Arial" w:hAnsi="Arial"/>
                <w:i/>
                <w:position w:val="2"/>
                <w:sz w:val="11"/>
              </w:rPr>
              <w:t>□</w:t>
            </w:r>
            <w:r>
              <w:rPr>
                <w:rFonts w:ascii="Arial" w:hAnsi="Arial"/>
                <w:i/>
                <w:sz w:val="9"/>
              </w:rPr>
              <w:t>□</w:t>
            </w:r>
            <w:r>
              <w:rPr>
                <w:rFonts w:ascii="Arial" w:hAnsi="Arial"/>
                <w:sz w:val="9"/>
              </w:rPr>
              <w:t>,</w:t>
            </w:r>
            <w:r>
              <w:rPr>
                <w:rFonts w:ascii="Arial" w:hAnsi="Arial"/>
                <w:i/>
                <w:sz w:val="9"/>
              </w:rPr>
              <w:t>□</w:t>
            </w:r>
          </w:p>
        </w:tc>
      </w:tr>
      <w:tr>
        <w:trPr>
          <w:trHeight w:val="936" w:hRule="atLeast"/>
        </w:trPr>
        <w:tc>
          <w:tcPr>
            <w:tcW w:w="1538" w:type="dxa"/>
            <w:vMerge w:val="restart"/>
            <w:tcBorders>
              <w:top w:val="single" w:sz="4" w:space="0" w:color="000000"/>
              <w:bottom w:val="single" w:sz="4" w:space="0" w:color="000000"/>
              <w:right w:val="single" w:sz="4" w:space="0" w:color="000000"/>
            </w:tcBorders>
            <w:shd w:val="clear" w:color="auto" w:fill="D9D9D9"/>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5"/>
              <w:rPr>
                <w:rFonts w:ascii="Kaiti SC"/>
                <w:b/>
                <w:sz w:val="23"/>
              </w:rPr>
            </w:pPr>
          </w:p>
          <w:p>
            <w:pPr>
              <w:pStyle w:val="TableParagraph"/>
              <w:ind w:left="347"/>
              <w:rPr>
                <w:rFonts w:ascii="Kaiti SC" w:eastAsia="Kaiti SC" w:hint="eastAsia"/>
                <w:b/>
                <w:sz w:val="21"/>
              </w:rPr>
            </w:pPr>
            <w:r>
              <w:rPr>
                <w:rFonts w:ascii="Kaiti SC" w:eastAsia="Kaiti SC" w:hint="eastAsia"/>
                <w:b/>
                <w:sz w:val="21"/>
              </w:rPr>
              <w:t>身份鉴别</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63" w:right="118" w:firstLine="32"/>
              <w:rPr>
                <w:sz w:val="21"/>
              </w:rPr>
            </w:pPr>
            <w:r>
              <w:rPr>
                <w:rFonts w:ascii="Times New Roman" w:eastAsia="Times New Roman"/>
                <w:sz w:val="21"/>
              </w:rPr>
              <w:t>OA</w:t>
            </w:r>
            <w:r>
              <w:rPr>
                <w:rFonts w:ascii="Times New Roman" w:eastAsia="Times New Roman"/>
                <w:spacing w:val="-2"/>
                <w:sz w:val="21"/>
              </w:rPr>
              <w:t> </w:t>
            </w:r>
            <w:r>
              <w:rPr>
                <w:sz w:val="21"/>
              </w:rPr>
              <w:t>办公</w:t>
            </w:r>
            <w:r>
              <w:rPr>
                <w:spacing w:val="-5"/>
                <w:sz w:val="21"/>
              </w:rPr>
              <w:t>系统管理</w:t>
            </w:r>
          </w:p>
          <w:p>
            <w:pPr>
              <w:pStyle w:val="TableParagraph"/>
              <w:spacing w:line="281" w:lineRule="exact"/>
              <w:ind w:left="269"/>
              <w:rPr>
                <w:sz w:val="21"/>
              </w:rPr>
            </w:pPr>
            <w:r>
              <w:rPr>
                <w:sz w:val="21"/>
              </w:rPr>
              <w:t>员用户</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Kaiti SC"/>
                <w:b/>
                <w:sz w:val="26"/>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29"/>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28"/>
              </w:rPr>
            </w:pPr>
          </w:p>
          <w:p>
            <w:pPr>
              <w:pStyle w:val="TableParagraph"/>
              <w:ind w:left="48"/>
              <w:jc w:val="center"/>
              <w:rPr>
                <w:rFonts w:ascii="Times New Roman" w:hAnsi="Times New Roman"/>
                <w:sz w:val="21"/>
              </w:rPr>
            </w:pPr>
            <w:r>
              <w:rPr>
                <w:rFonts w:ascii="Times New Roman" w:hAnsi="Times New Roman"/>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29"/>
              </w:rPr>
            </w:pPr>
          </w:p>
          <w:p>
            <w:pPr>
              <w:pStyle w:val="TableParagraph"/>
              <w:ind w:left="48"/>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28"/>
              </w:rPr>
            </w:pPr>
          </w:p>
          <w:p>
            <w:pPr>
              <w:pStyle w:val="TableParagraph"/>
              <w:ind w:left="212" w:right="161"/>
              <w:jc w:val="center"/>
              <w:rPr>
                <w:rFonts w:ascii="Times New Roman"/>
                <w:sz w:val="21"/>
              </w:rPr>
            </w:pPr>
            <w:r>
              <w:rPr>
                <w:rFonts w:ascii="Times New Roman"/>
                <w:sz w:val="21"/>
              </w:rPr>
              <w:t>0.5</w:t>
            </w:r>
          </w:p>
        </w:tc>
        <w:tc>
          <w:tcPr>
            <w:tcW w:w="1331" w:type="dxa"/>
            <w:vMerge w:val="restart"/>
            <w:tcBorders>
              <w:top w:val="single" w:sz="4" w:space="0" w:color="000000"/>
              <w:left w:val="single" w:sz="4" w:space="0" w:color="000000"/>
              <w:bottom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6"/>
              <w:rPr>
                <w:rFonts w:ascii="Kaiti SC"/>
                <w:b/>
                <w:sz w:val="23"/>
              </w:rPr>
            </w:pPr>
          </w:p>
          <w:p>
            <w:pPr>
              <w:pStyle w:val="TableParagraph"/>
              <w:ind w:left="54"/>
              <w:jc w:val="center"/>
              <w:rPr>
                <w:sz w:val="21"/>
              </w:rPr>
            </w:pPr>
            <w:r>
              <w:rPr>
                <w:sz w:val="21"/>
              </w:rPr>
              <w:t>略</w:t>
            </w:r>
          </w:p>
        </w:tc>
      </w:tr>
      <w:tr>
        <w:trPr>
          <w:trHeight w:val="936"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61" w:right="118"/>
              <w:jc w:val="center"/>
              <w:rPr>
                <w:sz w:val="21"/>
              </w:rPr>
            </w:pPr>
            <w:r>
              <w:rPr>
                <w:rFonts w:ascii="Times New Roman" w:eastAsia="Times New Roman"/>
                <w:sz w:val="21"/>
              </w:rPr>
              <w:t>OA</w:t>
            </w:r>
            <w:r>
              <w:rPr>
                <w:rFonts w:ascii="Times New Roman" w:eastAsia="Times New Roman"/>
                <w:spacing w:val="-2"/>
                <w:sz w:val="21"/>
              </w:rPr>
              <w:t> </w:t>
            </w:r>
            <w:r>
              <w:rPr>
                <w:sz w:val="21"/>
              </w:rPr>
              <w:t>办公</w:t>
            </w:r>
          </w:p>
          <w:p>
            <w:pPr>
              <w:pStyle w:val="TableParagraph"/>
              <w:spacing w:line="310" w:lineRule="atLeast" w:before="3"/>
              <w:ind w:left="163" w:right="118"/>
              <w:jc w:val="center"/>
              <w:rPr>
                <w:sz w:val="21"/>
              </w:rPr>
            </w:pPr>
            <w:r>
              <w:rPr>
                <w:spacing w:val="-1"/>
                <w:sz w:val="21"/>
              </w:rPr>
              <w:t>系统业务</w:t>
            </w:r>
            <w:r>
              <w:rPr>
                <w:sz w:val="21"/>
              </w:rPr>
              <w:t>用户</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26"/>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spacing w:before="1"/>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spacing w:before="1"/>
              <w:ind w:left="43"/>
              <w:jc w:val="center"/>
              <w:rPr>
                <w:rFonts w:ascii="Wingdings 2" w:hAnsi="Wingdings 2"/>
                <w:sz w:val="21"/>
              </w:rPr>
            </w:pPr>
            <w:r>
              <w:rPr>
                <w:rFonts w:ascii="Wingdings 2" w:hAnsi="Wingdings 2"/>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spacing w:before="1"/>
              <w:ind w:left="48"/>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Kaiti SC"/>
                <w:b/>
                <w:sz w:val="28"/>
              </w:rPr>
            </w:pPr>
          </w:p>
          <w:p>
            <w:pPr>
              <w:pStyle w:val="TableParagraph"/>
              <w:ind w:left="51"/>
              <w:jc w:val="center"/>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935"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5"/>
              <w:ind w:left="163" w:right="118"/>
              <w:jc w:val="center"/>
              <w:rPr>
                <w:sz w:val="21"/>
              </w:rPr>
            </w:pPr>
            <w:r>
              <w:rPr>
                <w:spacing w:val="-1"/>
                <w:sz w:val="21"/>
              </w:rPr>
              <w:t>公文管理</w:t>
            </w:r>
            <w:r>
              <w:rPr>
                <w:spacing w:val="-5"/>
                <w:sz w:val="21"/>
              </w:rPr>
              <w:t>系统管理</w:t>
            </w:r>
          </w:p>
          <w:p>
            <w:pPr>
              <w:pStyle w:val="TableParagraph"/>
              <w:spacing w:line="281" w:lineRule="exact"/>
              <w:ind w:left="162" w:right="118"/>
              <w:jc w:val="center"/>
              <w:rPr>
                <w:sz w:val="21"/>
              </w:rPr>
            </w:pPr>
            <w:r>
              <w:rPr>
                <w:sz w:val="21"/>
              </w:rPr>
              <w:t>员用户</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26"/>
              </w:rPr>
            </w:pPr>
          </w:p>
          <w:p>
            <w:pPr>
              <w:pStyle w:val="TableParagraph"/>
              <w:spacing w:before="1"/>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ind w:left="43"/>
              <w:jc w:val="center"/>
              <w:rPr>
                <w:rFonts w:ascii="Wingdings 2" w:hAnsi="Wingdings 2"/>
                <w:sz w:val="21"/>
              </w:rPr>
            </w:pPr>
            <w:r>
              <w:rPr>
                <w:rFonts w:ascii="Wingdings 2" w:hAnsi="Wingdings 2"/>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ind w:left="48"/>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Kaiti SC"/>
                <w:b/>
                <w:sz w:val="28"/>
              </w:rPr>
            </w:pPr>
          </w:p>
          <w:p>
            <w:pPr>
              <w:pStyle w:val="TableParagraph"/>
              <w:ind w:left="51"/>
              <w:jc w:val="center"/>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936"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63" w:right="118"/>
              <w:jc w:val="center"/>
              <w:rPr>
                <w:sz w:val="21"/>
              </w:rPr>
            </w:pPr>
            <w:r>
              <w:rPr>
                <w:spacing w:val="-1"/>
                <w:sz w:val="21"/>
              </w:rPr>
              <w:t>公文管理系统业务</w:t>
            </w:r>
          </w:p>
          <w:p>
            <w:pPr>
              <w:pStyle w:val="TableParagraph"/>
              <w:spacing w:line="281" w:lineRule="exact"/>
              <w:ind w:left="161" w:right="118"/>
              <w:jc w:val="center"/>
              <w:rPr>
                <w:sz w:val="21"/>
              </w:rPr>
            </w:pPr>
            <w:r>
              <w:rPr>
                <w:sz w:val="21"/>
              </w:rPr>
              <w:t>用户</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Kaiti SC"/>
                <w:b/>
                <w:sz w:val="26"/>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29"/>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29"/>
              </w:rPr>
            </w:pPr>
          </w:p>
          <w:p>
            <w:pPr>
              <w:pStyle w:val="TableParagraph"/>
              <w:ind w:left="43"/>
              <w:jc w:val="center"/>
              <w:rPr>
                <w:rFonts w:ascii="Wingdings 2" w:hAnsi="Wingdings 2"/>
                <w:sz w:val="21"/>
              </w:rPr>
            </w:pPr>
            <w:r>
              <w:rPr>
                <w:rFonts w:ascii="Wingdings 2" w:hAnsi="Wingdings 2"/>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29"/>
              </w:rPr>
            </w:pPr>
          </w:p>
          <w:p>
            <w:pPr>
              <w:pStyle w:val="TableParagraph"/>
              <w:ind w:left="48"/>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28"/>
              </w:rPr>
            </w:pPr>
          </w:p>
          <w:p>
            <w:pPr>
              <w:pStyle w:val="TableParagraph"/>
              <w:ind w:left="51"/>
              <w:jc w:val="center"/>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623" w:hRule="atLeast"/>
        </w:trPr>
        <w:tc>
          <w:tcPr>
            <w:tcW w:w="1538" w:type="dxa"/>
            <w:vMerge w:val="restart"/>
            <w:tcBorders>
              <w:top w:val="single" w:sz="4" w:space="0" w:color="000000"/>
              <w:bottom w:val="single" w:sz="4" w:space="0" w:color="000000"/>
              <w:right w:val="single" w:sz="4" w:space="0" w:color="000000"/>
            </w:tcBorders>
            <w:shd w:val="clear" w:color="auto" w:fill="D9D9D9"/>
          </w:tcPr>
          <w:p>
            <w:pPr>
              <w:pStyle w:val="TableParagraph"/>
              <w:spacing w:before="7"/>
              <w:rPr>
                <w:rFonts w:ascii="Kaiti SC"/>
                <w:b/>
                <w:sz w:val="26"/>
              </w:rPr>
            </w:pPr>
          </w:p>
          <w:p>
            <w:pPr>
              <w:pStyle w:val="TableParagraph"/>
              <w:spacing w:line="295" w:lineRule="auto"/>
              <w:ind w:left="453" w:right="91" w:hanging="317"/>
              <w:rPr>
                <w:rFonts w:ascii="Kaiti SC" w:eastAsia="Kaiti SC" w:hint="eastAsia"/>
                <w:b/>
                <w:sz w:val="21"/>
              </w:rPr>
            </w:pPr>
            <w:r>
              <w:rPr>
                <w:rFonts w:ascii="Kaiti SC" w:eastAsia="Kaiti SC" w:hint="eastAsia"/>
                <w:b/>
                <w:sz w:val="21"/>
              </w:rPr>
              <w:t>访问控制信息完整性</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61" w:right="118"/>
              <w:jc w:val="center"/>
              <w:rPr>
                <w:sz w:val="21"/>
              </w:rPr>
            </w:pPr>
            <w:r>
              <w:rPr>
                <w:rFonts w:ascii="Times New Roman" w:eastAsia="Times New Roman"/>
                <w:sz w:val="21"/>
              </w:rPr>
              <w:t>OA</w:t>
            </w:r>
            <w:r>
              <w:rPr>
                <w:rFonts w:ascii="Times New Roman" w:eastAsia="Times New Roman"/>
                <w:spacing w:val="-2"/>
                <w:sz w:val="21"/>
              </w:rPr>
              <w:t> </w:t>
            </w:r>
            <w:r>
              <w:rPr>
                <w:sz w:val="21"/>
              </w:rPr>
              <w:t>办公</w:t>
            </w:r>
          </w:p>
          <w:p>
            <w:pPr>
              <w:pStyle w:val="TableParagraph"/>
              <w:spacing w:before="31"/>
              <w:ind w:left="161" w:right="118"/>
              <w:jc w:val="center"/>
              <w:rPr>
                <w:sz w:val="21"/>
              </w:rPr>
            </w:pPr>
            <w:r>
              <w:rPr>
                <w:sz w:val="21"/>
              </w:rPr>
              <w:t>系统</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161"/>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16"/>
              </w:rPr>
            </w:pPr>
          </w:p>
          <w:p>
            <w:pPr>
              <w:pStyle w:val="TableParagraph"/>
              <w:spacing w:before="1"/>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190"/>
              <w:ind w:left="48"/>
              <w:jc w:val="center"/>
              <w:rPr>
                <w:rFonts w:ascii="Times New Roman" w:hAnsi="Times New Roman"/>
                <w:sz w:val="21"/>
              </w:rPr>
            </w:pPr>
            <w:r>
              <w:rPr>
                <w:rFonts w:ascii="Times New Roman" w:hAnsi="Times New Roman"/>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190"/>
              <w:ind w:left="50"/>
              <w:jc w:val="center"/>
              <w:rPr>
                <w:rFonts w:ascii="Times New Roman" w:hAnsi="Times New Roman"/>
                <w:sz w:val="21"/>
              </w:rPr>
            </w:pPr>
            <w:r>
              <w:rPr>
                <w:rFonts w:ascii="Times New Roman" w:hAnsi="Times New Roman"/>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190"/>
              <w:ind w:left="212" w:right="162"/>
              <w:jc w:val="center"/>
              <w:rPr>
                <w:rFonts w:ascii="Times New Roman"/>
                <w:sz w:val="21"/>
              </w:rPr>
            </w:pPr>
            <w:r>
              <w:rPr>
                <w:rFonts w:ascii="Times New Roman"/>
                <w:sz w:val="21"/>
              </w:rPr>
              <w:t>0.25</w:t>
            </w:r>
          </w:p>
        </w:tc>
        <w:tc>
          <w:tcPr>
            <w:tcW w:w="1331" w:type="dxa"/>
            <w:vMerge w:val="restart"/>
            <w:tcBorders>
              <w:top w:val="single" w:sz="4" w:space="0" w:color="000000"/>
              <w:left w:val="single" w:sz="4" w:space="0" w:color="000000"/>
              <w:bottom w:val="single" w:sz="4" w:space="0" w:color="000000"/>
            </w:tcBorders>
          </w:tcPr>
          <w:p>
            <w:pPr>
              <w:pStyle w:val="TableParagraph"/>
              <w:rPr>
                <w:rFonts w:ascii="Kaiti SC"/>
                <w:b/>
                <w:sz w:val="20"/>
              </w:rPr>
            </w:pPr>
          </w:p>
          <w:p>
            <w:pPr>
              <w:pStyle w:val="TableParagraph"/>
              <w:spacing w:before="6"/>
              <w:rPr>
                <w:rFonts w:ascii="Kaiti SC"/>
                <w:b/>
                <w:sz w:val="19"/>
              </w:rPr>
            </w:pPr>
          </w:p>
          <w:p>
            <w:pPr>
              <w:pStyle w:val="TableParagraph"/>
              <w:ind w:left="54"/>
              <w:jc w:val="center"/>
              <w:rPr>
                <w:sz w:val="21"/>
              </w:rPr>
            </w:pPr>
            <w:r>
              <w:rPr>
                <w:sz w:val="21"/>
              </w:rPr>
              <w:t>略</w:t>
            </w:r>
          </w:p>
        </w:tc>
      </w:tr>
      <w:tr>
        <w:trPr>
          <w:trHeight w:val="623"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43" w:right="100"/>
              <w:jc w:val="center"/>
              <w:rPr>
                <w:sz w:val="21"/>
              </w:rPr>
            </w:pPr>
            <w:r>
              <w:rPr>
                <w:sz w:val="21"/>
              </w:rPr>
              <w:t>公文管理</w:t>
            </w:r>
          </w:p>
          <w:p>
            <w:pPr>
              <w:pStyle w:val="TableParagraph"/>
              <w:spacing w:before="31"/>
              <w:ind w:left="161" w:right="118"/>
              <w:jc w:val="center"/>
              <w:rPr>
                <w:sz w:val="21"/>
              </w:rPr>
            </w:pPr>
            <w:r>
              <w:rPr>
                <w:sz w:val="21"/>
              </w:rPr>
              <w:t>系统</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161"/>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16"/>
              </w:rPr>
            </w:pPr>
          </w:p>
          <w:p>
            <w:pPr>
              <w:pStyle w:val="TableParagraph"/>
              <w:spacing w:before="1"/>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16"/>
              </w:rPr>
            </w:pPr>
          </w:p>
          <w:p>
            <w:pPr>
              <w:pStyle w:val="TableParagraph"/>
              <w:spacing w:before="1"/>
              <w:ind w:left="43"/>
              <w:jc w:val="center"/>
              <w:rPr>
                <w:rFonts w:ascii="Wingdings 2" w:hAnsi="Wingdings 2"/>
                <w:sz w:val="21"/>
              </w:rPr>
            </w:pPr>
            <w:r>
              <w:rPr>
                <w:rFonts w:ascii="Wingdings 2" w:hAnsi="Wingdings 2"/>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16"/>
              </w:rPr>
            </w:pPr>
          </w:p>
          <w:p>
            <w:pPr>
              <w:pStyle w:val="TableParagraph"/>
              <w:spacing w:before="1"/>
              <w:ind w:left="48"/>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190"/>
              <w:ind w:left="51"/>
              <w:jc w:val="center"/>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624" w:hRule="atLeast"/>
        </w:trPr>
        <w:tc>
          <w:tcPr>
            <w:tcW w:w="1538" w:type="dxa"/>
            <w:vMerge w:val="restart"/>
            <w:tcBorders>
              <w:top w:val="single" w:sz="4" w:space="0" w:color="000000"/>
              <w:bottom w:val="single" w:sz="4" w:space="0" w:color="000000"/>
              <w:right w:val="single" w:sz="4" w:space="0" w:color="000000"/>
            </w:tcBorders>
            <w:shd w:val="clear" w:color="auto" w:fill="D9D9D9"/>
          </w:tcPr>
          <w:p>
            <w:pPr>
              <w:pStyle w:val="TableParagraph"/>
              <w:spacing w:line="295" w:lineRule="auto" w:before="167"/>
              <w:ind w:left="136" w:right="91"/>
              <w:jc w:val="center"/>
              <w:rPr>
                <w:rFonts w:ascii="Kaiti SC" w:eastAsia="Kaiti SC" w:hint="eastAsia"/>
                <w:b/>
                <w:sz w:val="21"/>
              </w:rPr>
            </w:pPr>
            <w:r>
              <w:rPr>
                <w:rFonts w:ascii="Kaiti SC" w:eastAsia="Kaiti SC" w:hint="eastAsia"/>
                <w:b/>
                <w:sz w:val="21"/>
              </w:rPr>
              <w:t>重要信息资源安全标记完整性</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7"/>
              <w:ind w:left="161" w:right="118"/>
              <w:jc w:val="center"/>
              <w:rPr>
                <w:sz w:val="21"/>
              </w:rPr>
            </w:pPr>
            <w:r>
              <w:rPr>
                <w:rFonts w:ascii="Times New Roman" w:eastAsia="Times New Roman"/>
                <w:sz w:val="21"/>
              </w:rPr>
              <w:t>OA</w:t>
            </w:r>
            <w:r>
              <w:rPr>
                <w:rFonts w:ascii="Times New Roman" w:eastAsia="Times New Roman"/>
                <w:spacing w:val="-2"/>
                <w:sz w:val="21"/>
              </w:rPr>
              <w:t> </w:t>
            </w:r>
            <w:r>
              <w:rPr>
                <w:sz w:val="21"/>
              </w:rPr>
              <w:t>办公</w:t>
            </w:r>
          </w:p>
          <w:p>
            <w:pPr>
              <w:pStyle w:val="TableParagraph"/>
              <w:spacing w:before="30"/>
              <w:ind w:left="161" w:right="118"/>
              <w:jc w:val="center"/>
              <w:rPr>
                <w:sz w:val="21"/>
              </w:rPr>
            </w:pPr>
            <w:r>
              <w:rPr>
                <w:sz w:val="21"/>
              </w:rPr>
              <w:t>系统</w:t>
            </w:r>
          </w:p>
        </w:tc>
        <w:tc>
          <w:tcPr>
            <w:tcW w:w="425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63"/>
              <w:ind w:left="1808" w:right="1761"/>
              <w:jc w:val="center"/>
              <w:rPr>
                <w:sz w:val="21"/>
              </w:rPr>
            </w:pPr>
            <w:r>
              <w:rPr>
                <w:sz w:val="21"/>
              </w:rPr>
              <w:t>不适用</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191"/>
              <w:ind w:left="50"/>
              <w:jc w:val="center"/>
              <w:rPr>
                <w:rFonts w:ascii="Times New Roman"/>
                <w:sz w:val="21"/>
              </w:rPr>
            </w:pPr>
            <w:r>
              <w:rPr>
                <w:rFonts w:ascii="Times New Roman"/>
                <w:sz w:val="21"/>
              </w:rPr>
              <w:t>/</w:t>
            </w:r>
          </w:p>
        </w:tc>
        <w:tc>
          <w:tcPr>
            <w:tcW w:w="1331" w:type="dxa"/>
            <w:vMerge w:val="restart"/>
            <w:tcBorders>
              <w:top w:val="single" w:sz="4" w:space="0" w:color="000000"/>
              <w:left w:val="single" w:sz="4" w:space="0" w:color="000000"/>
              <w:bottom w:val="single" w:sz="4" w:space="0" w:color="000000"/>
            </w:tcBorders>
          </w:tcPr>
          <w:p>
            <w:pPr>
              <w:pStyle w:val="TableParagraph"/>
              <w:rPr>
                <w:rFonts w:ascii="Kaiti SC"/>
                <w:b/>
                <w:sz w:val="20"/>
              </w:rPr>
            </w:pPr>
          </w:p>
          <w:p>
            <w:pPr>
              <w:pStyle w:val="TableParagraph"/>
              <w:spacing w:before="7"/>
              <w:rPr>
                <w:rFonts w:ascii="Kaiti SC"/>
                <w:b/>
                <w:sz w:val="19"/>
              </w:rPr>
            </w:pPr>
          </w:p>
          <w:p>
            <w:pPr>
              <w:pStyle w:val="TableParagraph"/>
              <w:ind w:left="54"/>
              <w:jc w:val="center"/>
              <w:rPr>
                <w:sz w:val="21"/>
              </w:rPr>
            </w:pPr>
            <w:r>
              <w:rPr>
                <w:sz w:val="21"/>
              </w:rPr>
              <w:t>略</w:t>
            </w:r>
          </w:p>
        </w:tc>
      </w:tr>
      <w:tr>
        <w:trPr>
          <w:trHeight w:val="623"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43" w:right="100"/>
              <w:jc w:val="center"/>
              <w:rPr>
                <w:sz w:val="21"/>
              </w:rPr>
            </w:pPr>
            <w:r>
              <w:rPr>
                <w:sz w:val="21"/>
              </w:rPr>
              <w:t>公文管理</w:t>
            </w:r>
          </w:p>
          <w:p>
            <w:pPr>
              <w:pStyle w:val="TableParagraph"/>
              <w:spacing w:before="31"/>
              <w:ind w:left="161" w:right="118"/>
              <w:jc w:val="center"/>
              <w:rPr>
                <w:sz w:val="21"/>
              </w:rPr>
            </w:pPr>
            <w:r>
              <w:rPr>
                <w:sz w:val="21"/>
              </w:rPr>
              <w:t>系统</w:t>
            </w:r>
          </w:p>
        </w:tc>
        <w:tc>
          <w:tcPr>
            <w:tcW w:w="425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61"/>
              <w:ind w:left="1808" w:right="1761"/>
              <w:jc w:val="center"/>
              <w:rPr>
                <w:sz w:val="21"/>
              </w:rPr>
            </w:pPr>
            <w:r>
              <w:rPr>
                <w:sz w:val="21"/>
              </w:rPr>
              <w:t>不适用</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190"/>
              <w:ind w:left="50"/>
              <w:jc w:val="center"/>
              <w:rPr>
                <w:rFonts w:ascii="Times New Roman"/>
                <w:sz w:val="21"/>
              </w:rPr>
            </w:pPr>
            <w:r>
              <w:rPr>
                <w:rFonts w:ascii="Times New Roman"/>
                <w:sz w:val="21"/>
              </w:rPr>
              <w:t>/</w:t>
            </w:r>
          </w:p>
        </w:tc>
        <w:tc>
          <w:tcPr>
            <w:tcW w:w="1331" w:type="dxa"/>
            <w:vMerge/>
            <w:tcBorders>
              <w:top w:val="nil"/>
              <w:left w:val="single" w:sz="4" w:space="0" w:color="000000"/>
              <w:bottom w:val="single" w:sz="4" w:space="0" w:color="000000"/>
            </w:tcBorders>
          </w:tcPr>
          <w:p>
            <w:pPr>
              <w:rPr>
                <w:sz w:val="2"/>
                <w:szCs w:val="2"/>
              </w:rPr>
            </w:pPr>
          </w:p>
        </w:tc>
      </w:tr>
      <w:tr>
        <w:trPr>
          <w:trHeight w:val="1561" w:hRule="atLeast"/>
        </w:trPr>
        <w:tc>
          <w:tcPr>
            <w:tcW w:w="1538" w:type="dxa"/>
            <w:tcBorders>
              <w:top w:val="single" w:sz="4" w:space="0" w:color="000000"/>
              <w:right w:val="single" w:sz="4" w:space="0" w:color="000000"/>
            </w:tcBorders>
            <w:shd w:val="clear" w:color="auto" w:fill="D9D9D9"/>
          </w:tcPr>
          <w:p>
            <w:pPr>
              <w:pStyle w:val="TableParagraph"/>
              <w:rPr>
                <w:rFonts w:ascii="Kaiti SC"/>
                <w:b/>
                <w:sz w:val="20"/>
              </w:rPr>
            </w:pPr>
          </w:p>
          <w:p>
            <w:pPr>
              <w:pStyle w:val="TableParagraph"/>
              <w:spacing w:before="1"/>
              <w:rPr>
                <w:rFonts w:ascii="Kaiti SC"/>
                <w:b/>
                <w:sz w:val="19"/>
              </w:rPr>
            </w:pPr>
          </w:p>
          <w:p>
            <w:pPr>
              <w:pStyle w:val="TableParagraph"/>
              <w:spacing w:line="295" w:lineRule="auto"/>
              <w:ind w:left="453" w:right="91" w:hanging="317"/>
              <w:rPr>
                <w:rFonts w:ascii="Kaiti SC" w:eastAsia="Kaiti SC" w:hint="eastAsia"/>
                <w:b/>
                <w:sz w:val="21"/>
              </w:rPr>
            </w:pPr>
            <w:r>
              <w:rPr>
                <w:rFonts w:ascii="Kaiti SC" w:eastAsia="Kaiti SC" w:hint="eastAsia"/>
                <w:b/>
                <w:sz w:val="21"/>
              </w:rPr>
              <w:t>重要数据传输机密性</w:t>
            </w:r>
          </w:p>
        </w:tc>
        <w:tc>
          <w:tcPr>
            <w:tcW w:w="1134" w:type="dxa"/>
            <w:tcBorders>
              <w:top w:val="single" w:sz="4" w:space="0" w:color="000000"/>
              <w:left w:val="single" w:sz="4" w:space="0" w:color="000000"/>
              <w:right w:val="single" w:sz="4" w:space="0" w:color="000000"/>
            </w:tcBorders>
          </w:tcPr>
          <w:p>
            <w:pPr>
              <w:pStyle w:val="TableParagraph"/>
              <w:spacing w:line="266" w:lineRule="auto" w:before="5"/>
              <w:ind w:left="163" w:right="118"/>
              <w:jc w:val="center"/>
              <w:rPr>
                <w:sz w:val="21"/>
              </w:rPr>
            </w:pPr>
            <w:r>
              <w:rPr>
                <w:rFonts w:ascii="Times New Roman" w:eastAsia="Times New Roman"/>
                <w:sz w:val="21"/>
              </w:rPr>
              <w:t>OA</w:t>
            </w:r>
            <w:r>
              <w:rPr>
                <w:rFonts w:ascii="Times New Roman" w:eastAsia="Times New Roman"/>
                <w:spacing w:val="-2"/>
                <w:sz w:val="21"/>
              </w:rPr>
              <w:t> </w:t>
            </w:r>
            <w:r>
              <w:rPr>
                <w:sz w:val="21"/>
              </w:rPr>
              <w:t>办公</w:t>
            </w:r>
            <w:r>
              <w:rPr>
                <w:spacing w:val="-1"/>
                <w:sz w:val="21"/>
              </w:rPr>
              <w:t>系统管理</w:t>
            </w:r>
            <w:r>
              <w:rPr>
                <w:sz w:val="21"/>
              </w:rPr>
              <w:t>员</w:t>
            </w:r>
          </w:p>
          <w:p>
            <w:pPr>
              <w:pStyle w:val="TableParagraph"/>
              <w:spacing w:line="281" w:lineRule="exact"/>
              <w:ind w:left="143" w:right="100"/>
              <w:jc w:val="center"/>
              <w:rPr>
                <w:sz w:val="21"/>
              </w:rPr>
            </w:pPr>
            <w:r>
              <w:rPr>
                <w:sz w:val="21"/>
              </w:rPr>
              <w:t>用户登录</w:t>
            </w:r>
          </w:p>
          <w:p>
            <w:pPr>
              <w:pStyle w:val="TableParagraph"/>
              <w:spacing w:before="31"/>
              <w:ind w:left="161" w:right="118"/>
              <w:jc w:val="center"/>
              <w:rPr>
                <w:sz w:val="21"/>
              </w:rPr>
            </w:pPr>
            <w:r>
              <w:rPr>
                <w:sz w:val="21"/>
              </w:rPr>
              <w:t>口令</w:t>
            </w:r>
          </w:p>
        </w:tc>
        <w:tc>
          <w:tcPr>
            <w:tcW w:w="1134"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spacing w:before="145"/>
              <w:ind w:right="432"/>
              <w:jc w:val="right"/>
              <w:rPr>
                <w:sz w:val="21"/>
              </w:rPr>
            </w:pPr>
            <w:r>
              <w:rPr>
                <w:sz w:val="21"/>
              </w:rPr>
              <w:t>略</w:t>
            </w:r>
          </w:p>
        </w:tc>
        <w:tc>
          <w:tcPr>
            <w:tcW w:w="992"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32"/>
              </w:rPr>
            </w:pPr>
          </w:p>
          <w:p>
            <w:pPr>
              <w:pStyle w:val="TableParagraph"/>
              <w:ind w:left="49"/>
              <w:jc w:val="center"/>
              <w:rPr>
                <w:rFonts w:ascii="Times New Roman" w:hAnsi="Times New Roman"/>
                <w:sz w:val="21"/>
              </w:rPr>
            </w:pPr>
            <w:r>
              <w:rPr>
                <w:rFonts w:ascii="Times New Roman" w:hAnsi="Times New Roman"/>
                <w:sz w:val="21"/>
              </w:rPr>
              <w:t>×</w:t>
            </w:r>
          </w:p>
        </w:tc>
        <w:tc>
          <w:tcPr>
            <w:tcW w:w="1275"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32"/>
              </w:rPr>
            </w:pPr>
          </w:p>
          <w:p>
            <w:pPr>
              <w:pStyle w:val="TableParagraph"/>
              <w:ind w:left="48"/>
              <w:jc w:val="center"/>
              <w:rPr>
                <w:rFonts w:ascii="Times New Roman" w:hAnsi="Times New Roman"/>
                <w:sz w:val="21"/>
              </w:rPr>
            </w:pPr>
            <w:r>
              <w:rPr>
                <w:rFonts w:ascii="Times New Roman" w:hAnsi="Times New Roman"/>
                <w:sz w:val="21"/>
              </w:rPr>
              <w:t>×</w:t>
            </w:r>
          </w:p>
        </w:tc>
        <w:tc>
          <w:tcPr>
            <w:tcW w:w="849"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32"/>
              </w:rPr>
            </w:pPr>
          </w:p>
          <w:p>
            <w:pPr>
              <w:pStyle w:val="TableParagraph"/>
              <w:ind w:left="50"/>
              <w:jc w:val="center"/>
              <w:rPr>
                <w:rFonts w:ascii="Times New Roman" w:hAnsi="Times New Roman"/>
                <w:sz w:val="21"/>
              </w:rPr>
            </w:pPr>
            <w:r>
              <w:rPr>
                <w:rFonts w:ascii="Times New Roman" w:hAnsi="Times New Roman"/>
                <w:sz w:val="21"/>
              </w:rPr>
              <w:t>×</w:t>
            </w:r>
          </w:p>
        </w:tc>
        <w:tc>
          <w:tcPr>
            <w:tcW w:w="792"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331" w:type="dxa"/>
            <w:tcBorders>
              <w:top w:val="single" w:sz="4" w:space="0" w:color="000000"/>
              <w:left w:val="single" w:sz="4" w:space="0" w:color="000000"/>
            </w:tcBorders>
          </w:tcPr>
          <w:p>
            <w:pPr>
              <w:pStyle w:val="TableParagraph"/>
              <w:rPr>
                <w:rFonts w:ascii="Kaiti SC"/>
                <w:b/>
                <w:sz w:val="20"/>
              </w:rPr>
            </w:pPr>
          </w:p>
          <w:p>
            <w:pPr>
              <w:pStyle w:val="TableParagraph"/>
              <w:rPr>
                <w:rFonts w:ascii="Kaiti SC"/>
                <w:b/>
                <w:sz w:val="20"/>
              </w:rPr>
            </w:pPr>
          </w:p>
          <w:p>
            <w:pPr>
              <w:pStyle w:val="TableParagraph"/>
              <w:spacing w:before="145"/>
              <w:ind w:left="54"/>
              <w:jc w:val="center"/>
              <w:rPr>
                <w:sz w:val="21"/>
              </w:rPr>
            </w:pPr>
            <w:r>
              <w:rPr>
                <w:sz w:val="21"/>
              </w:rPr>
              <w:t>略</w:t>
            </w:r>
          </w:p>
        </w:tc>
      </w:tr>
    </w:tbl>
    <w:p>
      <w:pPr>
        <w:spacing w:after="0"/>
        <w:jc w:val="center"/>
        <w:rPr>
          <w:sz w:val="21"/>
        </w:rPr>
        <w:sectPr>
          <w:pgSz w:w="11910" w:h="16840"/>
          <w:pgMar w:header="0" w:footer="1141" w:top="1420" w:bottom="1340" w:left="1220" w:right="1200"/>
        </w:sectPr>
      </w:pPr>
    </w:p>
    <w:tbl>
      <w:tblPr>
        <w:tblW w:w="0" w:type="auto"/>
        <w:jc w:val="left"/>
        <w:tblInd w:w="2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38"/>
        <w:gridCol w:w="1134"/>
        <w:gridCol w:w="1134"/>
        <w:gridCol w:w="992"/>
        <w:gridCol w:w="1275"/>
        <w:gridCol w:w="633"/>
        <w:gridCol w:w="215"/>
        <w:gridCol w:w="792"/>
        <w:gridCol w:w="1331"/>
      </w:tblGrid>
      <w:tr>
        <w:trPr>
          <w:trHeight w:val="1247" w:hRule="atLeast"/>
        </w:trPr>
        <w:tc>
          <w:tcPr>
            <w:tcW w:w="1538" w:type="dxa"/>
            <w:vMerge w:val="restart"/>
            <w:tcBorders>
              <w:bottom w:val="single" w:sz="4" w:space="0" w:color="000000"/>
              <w:right w:val="single" w:sz="4" w:space="0" w:color="000000"/>
            </w:tcBorders>
            <w:shd w:val="clear" w:color="auto" w:fill="D9D9D9"/>
          </w:tcPr>
          <w:p>
            <w:pPr>
              <w:pStyle w:val="TableParagraph"/>
              <w:rPr>
                <w:rFonts w:ascii="Times New Roman"/>
                <w:sz w:val="20"/>
              </w:rPr>
            </w:pPr>
          </w:p>
        </w:tc>
        <w:tc>
          <w:tcPr>
            <w:tcW w:w="1134" w:type="dxa"/>
            <w:tcBorders>
              <w:left w:val="single" w:sz="4" w:space="0" w:color="000000"/>
              <w:bottom w:val="single" w:sz="4" w:space="0" w:color="000000"/>
              <w:right w:val="single" w:sz="4" w:space="0" w:color="000000"/>
            </w:tcBorders>
          </w:tcPr>
          <w:p>
            <w:pPr>
              <w:pStyle w:val="TableParagraph"/>
              <w:spacing w:line="266" w:lineRule="auto" w:before="27"/>
              <w:ind w:left="163" w:right="118" w:firstLine="32"/>
              <w:jc w:val="both"/>
              <w:rPr>
                <w:sz w:val="21"/>
              </w:rPr>
            </w:pPr>
            <w:r>
              <w:rPr>
                <w:rFonts w:ascii="Times New Roman" w:eastAsia="Times New Roman"/>
                <w:sz w:val="21"/>
              </w:rPr>
              <w:t>OA</w:t>
            </w:r>
            <w:r>
              <w:rPr>
                <w:rFonts w:ascii="Times New Roman" w:eastAsia="Times New Roman"/>
                <w:spacing w:val="-2"/>
                <w:sz w:val="21"/>
              </w:rPr>
              <w:t> </w:t>
            </w:r>
            <w:r>
              <w:rPr>
                <w:sz w:val="21"/>
              </w:rPr>
              <w:t>办公</w:t>
            </w:r>
            <w:r>
              <w:rPr>
                <w:spacing w:val="-1"/>
                <w:sz w:val="21"/>
              </w:rPr>
              <w:t>系统业务用户登录</w:t>
            </w:r>
          </w:p>
          <w:p>
            <w:pPr>
              <w:pStyle w:val="TableParagraph"/>
              <w:spacing w:line="264" w:lineRule="exact"/>
              <w:ind w:left="373"/>
              <w:rPr>
                <w:sz w:val="21"/>
              </w:rPr>
            </w:pPr>
            <w:r>
              <w:rPr>
                <w:sz w:val="21"/>
              </w:rPr>
              <w:t>口令</w:t>
            </w:r>
          </w:p>
        </w:tc>
        <w:tc>
          <w:tcPr>
            <w:tcW w:w="1134" w:type="dxa"/>
            <w:tcBorders>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9"/>
              <w:rPr>
                <w:rFonts w:ascii="Kaiti SC"/>
                <w:b/>
                <w:sz w:val="20"/>
              </w:rPr>
            </w:pPr>
          </w:p>
          <w:p>
            <w:pPr>
              <w:pStyle w:val="TableParagraph"/>
              <w:ind w:right="432"/>
              <w:jc w:val="right"/>
              <w:rPr>
                <w:sz w:val="21"/>
              </w:rPr>
            </w:pPr>
            <w:r>
              <w:rPr>
                <w:sz w:val="21"/>
              </w:rPr>
              <w:t>略</w:t>
            </w:r>
          </w:p>
        </w:tc>
        <w:tc>
          <w:tcPr>
            <w:tcW w:w="992" w:type="dxa"/>
            <w:tcBorders>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
              <w:rPr>
                <w:rFonts w:ascii="Kaiti SC"/>
                <w:b/>
                <w:sz w:val="21"/>
              </w:rPr>
            </w:pPr>
          </w:p>
          <w:p>
            <w:pPr>
              <w:pStyle w:val="TableParagraph"/>
              <w:ind w:left="49"/>
              <w:jc w:val="center"/>
              <w:rPr>
                <w:rFonts w:ascii="Times New Roman" w:hAnsi="Times New Roman"/>
                <w:sz w:val="21"/>
              </w:rPr>
            </w:pPr>
            <w:r>
              <w:rPr>
                <w:rFonts w:ascii="Times New Roman" w:hAnsi="Times New Roman"/>
                <w:sz w:val="21"/>
              </w:rPr>
              <w:t>×</w:t>
            </w:r>
          </w:p>
        </w:tc>
        <w:tc>
          <w:tcPr>
            <w:tcW w:w="1275" w:type="dxa"/>
            <w:tcBorders>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
              <w:rPr>
                <w:rFonts w:ascii="Kaiti SC"/>
                <w:b/>
                <w:sz w:val="21"/>
              </w:rPr>
            </w:pPr>
          </w:p>
          <w:p>
            <w:pPr>
              <w:pStyle w:val="TableParagraph"/>
              <w:ind w:left="48"/>
              <w:jc w:val="center"/>
              <w:rPr>
                <w:rFonts w:ascii="Times New Roman" w:hAnsi="Times New Roman"/>
                <w:sz w:val="21"/>
              </w:rPr>
            </w:pPr>
            <w:r>
              <w:rPr>
                <w:rFonts w:ascii="Times New Roman" w:hAnsi="Times New Roman"/>
                <w:sz w:val="21"/>
              </w:rPr>
              <w:t>×</w:t>
            </w:r>
          </w:p>
        </w:tc>
        <w:tc>
          <w:tcPr>
            <w:tcW w:w="848" w:type="dxa"/>
            <w:gridSpan w:val="2"/>
            <w:tcBorders>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
              <w:rPr>
                <w:rFonts w:ascii="Kaiti SC"/>
                <w:b/>
                <w:sz w:val="21"/>
              </w:rPr>
            </w:pPr>
          </w:p>
          <w:p>
            <w:pPr>
              <w:pStyle w:val="TableParagraph"/>
              <w:ind w:left="51"/>
              <w:jc w:val="center"/>
              <w:rPr>
                <w:rFonts w:ascii="Times New Roman" w:hAnsi="Times New Roman"/>
                <w:sz w:val="21"/>
              </w:rPr>
            </w:pPr>
            <w:r>
              <w:rPr>
                <w:rFonts w:ascii="Times New Roman" w:hAnsi="Times New Roman"/>
                <w:sz w:val="21"/>
              </w:rPr>
              <w:t>×</w:t>
            </w:r>
          </w:p>
        </w:tc>
        <w:tc>
          <w:tcPr>
            <w:tcW w:w="792"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331" w:type="dxa"/>
            <w:vMerge w:val="restart"/>
            <w:tcBorders>
              <w:left w:val="single" w:sz="4" w:space="0" w:color="000000"/>
              <w:bottom w:val="single" w:sz="4" w:space="0" w:color="000000"/>
            </w:tcBorders>
          </w:tcPr>
          <w:p>
            <w:pPr>
              <w:pStyle w:val="TableParagraph"/>
              <w:rPr>
                <w:rFonts w:ascii="Times New Roman"/>
                <w:sz w:val="20"/>
              </w:rPr>
            </w:pPr>
          </w:p>
        </w:tc>
      </w:tr>
      <w:tr>
        <w:trPr>
          <w:trHeight w:val="936"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163" w:right="118"/>
              <w:jc w:val="center"/>
              <w:rPr>
                <w:sz w:val="21"/>
              </w:rPr>
            </w:pPr>
            <w:r>
              <w:rPr>
                <w:rFonts w:ascii="Times New Roman" w:eastAsia="Times New Roman"/>
                <w:sz w:val="21"/>
              </w:rPr>
              <w:t>OA</w:t>
            </w:r>
            <w:r>
              <w:rPr>
                <w:rFonts w:ascii="Times New Roman" w:eastAsia="Times New Roman"/>
                <w:spacing w:val="-2"/>
                <w:sz w:val="21"/>
              </w:rPr>
              <w:t> </w:t>
            </w:r>
            <w:r>
              <w:rPr>
                <w:sz w:val="21"/>
              </w:rPr>
              <w:t>办公</w:t>
            </w:r>
            <w:r>
              <w:rPr>
                <w:spacing w:val="-1"/>
                <w:sz w:val="21"/>
              </w:rPr>
              <w:t>系统业务</w:t>
            </w:r>
            <w:r>
              <w:rPr>
                <w:sz w:val="21"/>
              </w:rPr>
              <w:t>报表</w:t>
            </w:r>
          </w:p>
        </w:tc>
        <w:tc>
          <w:tcPr>
            <w:tcW w:w="4249" w:type="dxa"/>
            <w:gridSpan w:val="5"/>
            <w:tcBorders>
              <w:top w:val="single" w:sz="4" w:space="0" w:color="000000"/>
              <w:left w:val="single" w:sz="4" w:space="0" w:color="000000"/>
              <w:bottom w:val="single" w:sz="4" w:space="0" w:color="000000"/>
              <w:right w:val="single" w:sz="4" w:space="0" w:color="000000"/>
            </w:tcBorders>
          </w:tcPr>
          <w:p>
            <w:pPr>
              <w:pStyle w:val="TableParagraph"/>
              <w:spacing w:before="11"/>
              <w:rPr>
                <w:rFonts w:ascii="Kaiti SC"/>
                <w:b/>
                <w:sz w:val="27"/>
              </w:rPr>
            </w:pPr>
          </w:p>
          <w:p>
            <w:pPr>
              <w:pStyle w:val="TableParagraph"/>
              <w:spacing w:before="1"/>
              <w:ind w:left="1808" w:right="1760"/>
              <w:jc w:val="center"/>
              <w:rPr>
                <w:sz w:val="21"/>
              </w:rPr>
            </w:pPr>
            <w:r>
              <w:rPr>
                <w:sz w:val="21"/>
              </w:rPr>
              <w:t>不适用</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Kaiti SC"/>
                <w:b/>
                <w:sz w:val="30"/>
              </w:rPr>
            </w:pPr>
          </w:p>
          <w:p>
            <w:pPr>
              <w:pStyle w:val="TableParagraph"/>
              <w:ind w:right="333"/>
              <w:jc w:val="right"/>
              <w:rPr>
                <w:rFonts w:ascii="Times New Roman"/>
                <w:sz w:val="21"/>
              </w:rPr>
            </w:pPr>
            <w:r>
              <w:rPr>
                <w:rFonts w:ascii="Times New Roman"/>
                <w:sz w:val="21"/>
              </w:rPr>
              <w:t>/</w:t>
            </w:r>
          </w:p>
        </w:tc>
        <w:tc>
          <w:tcPr>
            <w:tcW w:w="1331" w:type="dxa"/>
            <w:vMerge/>
            <w:tcBorders>
              <w:top w:val="nil"/>
              <w:left w:val="single" w:sz="4" w:space="0" w:color="000000"/>
              <w:bottom w:val="single" w:sz="4" w:space="0" w:color="000000"/>
            </w:tcBorders>
          </w:tcPr>
          <w:p>
            <w:pPr>
              <w:rPr>
                <w:sz w:val="2"/>
                <w:szCs w:val="2"/>
              </w:rPr>
            </w:pPr>
          </w:p>
        </w:tc>
      </w:tr>
      <w:tr>
        <w:trPr>
          <w:trHeight w:val="935"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163" w:right="118" w:firstLine="32"/>
              <w:jc w:val="both"/>
              <w:rPr>
                <w:sz w:val="21"/>
              </w:rPr>
            </w:pPr>
            <w:r>
              <w:rPr>
                <w:rFonts w:ascii="Times New Roman" w:eastAsia="Times New Roman"/>
                <w:sz w:val="21"/>
              </w:rPr>
              <w:t>OA</w:t>
            </w:r>
            <w:r>
              <w:rPr>
                <w:rFonts w:ascii="Times New Roman" w:eastAsia="Times New Roman"/>
                <w:spacing w:val="-2"/>
                <w:sz w:val="21"/>
              </w:rPr>
              <w:t> </w:t>
            </w:r>
            <w:r>
              <w:rPr>
                <w:sz w:val="21"/>
              </w:rPr>
              <w:t>办公</w:t>
            </w:r>
            <w:r>
              <w:rPr>
                <w:spacing w:val="-1"/>
                <w:sz w:val="21"/>
              </w:rPr>
              <w:t>系统办公文件数据</w:t>
            </w:r>
          </w:p>
        </w:tc>
        <w:tc>
          <w:tcPr>
            <w:tcW w:w="4249" w:type="dxa"/>
            <w:gridSpan w:val="5"/>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27"/>
              </w:rPr>
            </w:pPr>
          </w:p>
          <w:p>
            <w:pPr>
              <w:pStyle w:val="TableParagraph"/>
              <w:ind w:left="1808" w:right="1760"/>
              <w:jc w:val="center"/>
              <w:rPr>
                <w:sz w:val="21"/>
              </w:rPr>
            </w:pPr>
            <w:r>
              <w:rPr>
                <w:sz w:val="21"/>
              </w:rPr>
              <w:t>不适用</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30"/>
              </w:rPr>
            </w:pPr>
          </w:p>
          <w:p>
            <w:pPr>
              <w:pStyle w:val="TableParagraph"/>
              <w:spacing w:before="1"/>
              <w:ind w:right="333"/>
              <w:jc w:val="right"/>
              <w:rPr>
                <w:rFonts w:ascii="Times New Roman"/>
                <w:sz w:val="21"/>
              </w:rPr>
            </w:pPr>
            <w:r>
              <w:rPr>
                <w:rFonts w:ascii="Times New Roman"/>
                <w:sz w:val="21"/>
              </w:rPr>
              <w:t>/</w:t>
            </w:r>
          </w:p>
        </w:tc>
        <w:tc>
          <w:tcPr>
            <w:tcW w:w="1331" w:type="dxa"/>
            <w:vMerge/>
            <w:tcBorders>
              <w:top w:val="nil"/>
              <w:left w:val="single" w:sz="4" w:space="0" w:color="000000"/>
              <w:bottom w:val="single" w:sz="4" w:space="0" w:color="000000"/>
            </w:tcBorders>
          </w:tcPr>
          <w:p>
            <w:pPr>
              <w:rPr>
                <w:sz w:val="2"/>
                <w:szCs w:val="2"/>
              </w:rPr>
            </w:pPr>
          </w:p>
        </w:tc>
      </w:tr>
      <w:tr>
        <w:trPr>
          <w:trHeight w:val="935"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163" w:right="118"/>
              <w:jc w:val="center"/>
              <w:rPr>
                <w:sz w:val="21"/>
              </w:rPr>
            </w:pPr>
            <w:r>
              <w:rPr>
                <w:rFonts w:ascii="Times New Roman" w:eastAsia="Times New Roman"/>
                <w:sz w:val="21"/>
              </w:rPr>
              <w:t>OA</w:t>
            </w:r>
            <w:r>
              <w:rPr>
                <w:rFonts w:ascii="Times New Roman" w:eastAsia="Times New Roman"/>
                <w:spacing w:val="-2"/>
                <w:sz w:val="21"/>
              </w:rPr>
              <w:t> </w:t>
            </w:r>
            <w:r>
              <w:rPr>
                <w:sz w:val="21"/>
              </w:rPr>
              <w:t>办公</w:t>
            </w:r>
            <w:r>
              <w:rPr>
                <w:spacing w:val="-1"/>
                <w:sz w:val="21"/>
              </w:rPr>
              <w:t>系统业务</w:t>
            </w:r>
            <w:r>
              <w:rPr>
                <w:sz w:val="21"/>
              </w:rPr>
              <w:t>日志</w:t>
            </w:r>
          </w:p>
        </w:tc>
        <w:tc>
          <w:tcPr>
            <w:tcW w:w="4249" w:type="dxa"/>
            <w:gridSpan w:val="5"/>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27"/>
              </w:rPr>
            </w:pPr>
          </w:p>
          <w:p>
            <w:pPr>
              <w:pStyle w:val="TableParagraph"/>
              <w:ind w:left="1808" w:right="1760"/>
              <w:jc w:val="center"/>
              <w:rPr>
                <w:sz w:val="21"/>
              </w:rPr>
            </w:pPr>
            <w:r>
              <w:rPr>
                <w:sz w:val="21"/>
              </w:rPr>
              <w:t>不适用</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30"/>
              </w:rPr>
            </w:pPr>
          </w:p>
          <w:p>
            <w:pPr>
              <w:pStyle w:val="TableParagraph"/>
              <w:ind w:right="333"/>
              <w:jc w:val="right"/>
              <w:rPr>
                <w:rFonts w:ascii="Times New Roman"/>
                <w:sz w:val="21"/>
              </w:rPr>
            </w:pPr>
            <w:r>
              <w:rPr>
                <w:rFonts w:ascii="Times New Roman"/>
                <w:sz w:val="21"/>
              </w:rPr>
              <w:t>/</w:t>
            </w:r>
          </w:p>
        </w:tc>
        <w:tc>
          <w:tcPr>
            <w:tcW w:w="1331" w:type="dxa"/>
            <w:vMerge/>
            <w:tcBorders>
              <w:top w:val="nil"/>
              <w:left w:val="single" w:sz="4" w:space="0" w:color="000000"/>
              <w:bottom w:val="single" w:sz="4" w:space="0" w:color="000000"/>
            </w:tcBorders>
          </w:tcPr>
          <w:p>
            <w:pPr>
              <w:rPr>
                <w:sz w:val="2"/>
                <w:szCs w:val="2"/>
              </w:rPr>
            </w:pPr>
          </w:p>
        </w:tc>
      </w:tr>
      <w:tr>
        <w:trPr>
          <w:trHeight w:val="1247"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163" w:right="118"/>
              <w:jc w:val="both"/>
              <w:rPr>
                <w:sz w:val="21"/>
              </w:rPr>
            </w:pPr>
            <w:r>
              <w:rPr>
                <w:spacing w:val="-1"/>
                <w:sz w:val="21"/>
              </w:rPr>
              <w:t>公文管理系统管理员用户登</w:t>
            </w:r>
            <w:r>
              <w:rPr>
                <w:sz w:val="21"/>
              </w:rPr>
              <w:t>录口令</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9"/>
              <w:rPr>
                <w:rFonts w:ascii="Kaiti SC"/>
                <w:b/>
                <w:sz w:val="20"/>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ind w:left="43"/>
              <w:jc w:val="center"/>
              <w:rPr>
                <w:rFonts w:ascii="Wingdings 2" w:hAnsi="Wingdings 2"/>
                <w:sz w:val="21"/>
              </w:rPr>
            </w:pPr>
            <w:r>
              <w:rPr>
                <w:rFonts w:ascii="Wingdings 2" w:hAnsi="Wingdings 2"/>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ind w:left="49"/>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
              <w:rPr>
                <w:rFonts w:ascii="Kaiti SC"/>
                <w:b/>
                <w:sz w:val="21"/>
              </w:rPr>
            </w:pPr>
          </w:p>
          <w:p>
            <w:pPr>
              <w:pStyle w:val="TableParagraph"/>
              <w:spacing w:before="1"/>
              <w:ind w:right="309"/>
              <w:jc w:val="right"/>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1247"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163" w:right="118"/>
              <w:jc w:val="center"/>
              <w:rPr>
                <w:sz w:val="21"/>
              </w:rPr>
            </w:pPr>
            <w:r>
              <w:rPr>
                <w:spacing w:val="-1"/>
                <w:sz w:val="21"/>
              </w:rPr>
              <w:t>公文管理系统业务用户登录</w:t>
            </w:r>
            <w:r>
              <w:rPr>
                <w:sz w:val="21"/>
              </w:rPr>
              <w:t>口令</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9"/>
              <w:rPr>
                <w:rFonts w:ascii="Kaiti SC"/>
                <w:b/>
                <w:sz w:val="20"/>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2"/>
              <w:rPr>
                <w:rFonts w:ascii="Kaiti SC"/>
                <w:b/>
                <w:sz w:val="21"/>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2"/>
              <w:rPr>
                <w:rFonts w:ascii="Kaiti SC"/>
                <w:b/>
                <w:sz w:val="21"/>
              </w:rPr>
            </w:pPr>
          </w:p>
          <w:p>
            <w:pPr>
              <w:pStyle w:val="TableParagraph"/>
              <w:ind w:left="43"/>
              <w:jc w:val="center"/>
              <w:rPr>
                <w:rFonts w:ascii="Wingdings 2" w:hAnsi="Wingdings 2"/>
                <w:sz w:val="21"/>
              </w:rPr>
            </w:pPr>
            <w:r>
              <w:rPr>
                <w:rFonts w:ascii="Wingdings 2" w:hAnsi="Wingdings 2"/>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2"/>
              <w:rPr>
                <w:rFonts w:ascii="Kaiti SC"/>
                <w:b/>
                <w:sz w:val="21"/>
              </w:rPr>
            </w:pPr>
          </w:p>
          <w:p>
            <w:pPr>
              <w:pStyle w:val="TableParagraph"/>
              <w:ind w:left="49"/>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
              <w:rPr>
                <w:rFonts w:ascii="Kaiti SC"/>
                <w:b/>
                <w:sz w:val="21"/>
              </w:rPr>
            </w:pPr>
          </w:p>
          <w:p>
            <w:pPr>
              <w:pStyle w:val="TableParagraph"/>
              <w:ind w:right="309"/>
              <w:jc w:val="right"/>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936"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163" w:right="118"/>
              <w:jc w:val="center"/>
              <w:rPr>
                <w:sz w:val="21"/>
              </w:rPr>
            </w:pPr>
            <w:r>
              <w:rPr>
                <w:spacing w:val="-1"/>
                <w:sz w:val="21"/>
              </w:rPr>
              <w:t>公文管理系统业务</w:t>
            </w:r>
            <w:r>
              <w:rPr>
                <w:sz w:val="21"/>
              </w:rPr>
              <w:t>数据</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27"/>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Kaiti SC"/>
                <w:b/>
                <w:sz w:val="31"/>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Kaiti SC"/>
                <w:b/>
                <w:sz w:val="31"/>
              </w:rPr>
            </w:pPr>
          </w:p>
          <w:p>
            <w:pPr>
              <w:pStyle w:val="TableParagraph"/>
              <w:ind w:left="43"/>
              <w:jc w:val="center"/>
              <w:rPr>
                <w:rFonts w:ascii="Wingdings 2" w:hAnsi="Wingdings 2"/>
                <w:sz w:val="21"/>
              </w:rPr>
            </w:pPr>
            <w:r>
              <w:rPr>
                <w:rFonts w:ascii="Wingdings 2" w:hAnsi="Wingdings 2"/>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
              <w:rPr>
                <w:rFonts w:ascii="Kaiti SC"/>
                <w:b/>
                <w:sz w:val="31"/>
              </w:rPr>
            </w:pPr>
          </w:p>
          <w:p>
            <w:pPr>
              <w:pStyle w:val="TableParagraph"/>
              <w:ind w:left="49"/>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30"/>
              </w:rPr>
            </w:pPr>
          </w:p>
          <w:p>
            <w:pPr>
              <w:pStyle w:val="TableParagraph"/>
              <w:spacing w:before="1"/>
              <w:ind w:right="309"/>
              <w:jc w:val="right"/>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936"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163" w:right="118"/>
              <w:jc w:val="center"/>
              <w:rPr>
                <w:sz w:val="21"/>
              </w:rPr>
            </w:pPr>
            <w:r>
              <w:rPr>
                <w:spacing w:val="-1"/>
                <w:sz w:val="21"/>
              </w:rPr>
              <w:t>公文管理系统业务</w:t>
            </w:r>
            <w:r>
              <w:rPr>
                <w:sz w:val="21"/>
              </w:rPr>
              <w:t>日志</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Kaiti SC"/>
                <w:b/>
                <w:sz w:val="27"/>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31"/>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31"/>
              </w:rPr>
            </w:pPr>
          </w:p>
          <w:p>
            <w:pPr>
              <w:pStyle w:val="TableParagraph"/>
              <w:ind w:left="43"/>
              <w:jc w:val="center"/>
              <w:rPr>
                <w:rFonts w:ascii="Wingdings 2" w:hAnsi="Wingdings 2"/>
                <w:sz w:val="21"/>
              </w:rPr>
            </w:pPr>
            <w:r>
              <w:rPr>
                <w:rFonts w:ascii="Wingdings 2" w:hAnsi="Wingdings 2"/>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31"/>
              </w:rPr>
            </w:pPr>
          </w:p>
          <w:p>
            <w:pPr>
              <w:pStyle w:val="TableParagraph"/>
              <w:ind w:left="49"/>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30"/>
              </w:rPr>
            </w:pPr>
          </w:p>
          <w:p>
            <w:pPr>
              <w:pStyle w:val="TableParagraph"/>
              <w:ind w:right="309"/>
              <w:jc w:val="right"/>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1542" w:hRule="atLeast"/>
        </w:trPr>
        <w:tc>
          <w:tcPr>
            <w:tcW w:w="1538" w:type="dxa"/>
            <w:vMerge w:val="restart"/>
            <w:tcBorders>
              <w:top w:val="single" w:sz="4" w:space="0" w:color="000000"/>
              <w:right w:val="single" w:sz="4" w:space="0" w:color="000000"/>
            </w:tcBorders>
            <w:shd w:val="clear" w:color="auto" w:fill="D9D9D9"/>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line="295" w:lineRule="auto" w:before="131"/>
              <w:ind w:left="453" w:right="91" w:hanging="317"/>
              <w:rPr>
                <w:rFonts w:ascii="Kaiti SC" w:eastAsia="Kaiti SC" w:hint="eastAsia"/>
                <w:b/>
                <w:sz w:val="21"/>
              </w:rPr>
            </w:pPr>
            <w:r>
              <w:rPr>
                <w:rFonts w:ascii="Kaiti SC" w:eastAsia="Kaiti SC" w:hint="eastAsia"/>
                <w:b/>
                <w:sz w:val="21"/>
              </w:rPr>
              <w:t>重要数据存储机密性</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25"/>
              <w:ind w:left="163" w:right="118"/>
              <w:jc w:val="center"/>
              <w:rPr>
                <w:sz w:val="21"/>
              </w:rPr>
            </w:pPr>
            <w:r>
              <w:rPr>
                <w:rFonts w:ascii="Times New Roman" w:eastAsia="Times New Roman"/>
                <w:sz w:val="21"/>
              </w:rPr>
              <w:t>OA</w:t>
            </w:r>
            <w:r>
              <w:rPr>
                <w:rFonts w:ascii="Times New Roman" w:eastAsia="Times New Roman"/>
                <w:spacing w:val="-2"/>
                <w:sz w:val="21"/>
              </w:rPr>
              <w:t> </w:t>
            </w:r>
            <w:r>
              <w:rPr>
                <w:sz w:val="21"/>
              </w:rPr>
              <w:t>办公</w:t>
            </w:r>
            <w:r>
              <w:rPr>
                <w:spacing w:val="-1"/>
                <w:sz w:val="21"/>
              </w:rPr>
              <w:t>系统管理</w:t>
            </w:r>
            <w:r>
              <w:rPr>
                <w:sz w:val="21"/>
              </w:rPr>
              <w:t>员</w:t>
            </w:r>
          </w:p>
          <w:p>
            <w:pPr>
              <w:pStyle w:val="TableParagraph"/>
              <w:spacing w:line="280" w:lineRule="exact"/>
              <w:ind w:left="143" w:right="100"/>
              <w:jc w:val="center"/>
              <w:rPr>
                <w:sz w:val="21"/>
              </w:rPr>
            </w:pPr>
            <w:r>
              <w:rPr>
                <w:sz w:val="21"/>
              </w:rPr>
              <w:t>用户登录</w:t>
            </w:r>
          </w:p>
          <w:p>
            <w:pPr>
              <w:pStyle w:val="TableParagraph"/>
              <w:spacing w:line="248" w:lineRule="exact" w:before="31"/>
              <w:ind w:left="161" w:right="118"/>
              <w:jc w:val="center"/>
              <w:rPr>
                <w:sz w:val="21"/>
              </w:rPr>
            </w:pPr>
            <w:r>
              <w:rPr>
                <w:sz w:val="21"/>
              </w:rPr>
              <w:t>口令</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spacing w:before="165"/>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spacing w:before="156"/>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spacing w:before="156"/>
              <w:ind w:left="43"/>
              <w:jc w:val="center"/>
              <w:rPr>
                <w:rFonts w:ascii="Wingdings 2" w:hAnsi="Wingdings 2"/>
                <w:sz w:val="21"/>
              </w:rPr>
            </w:pPr>
            <w:r>
              <w:rPr>
                <w:rFonts w:ascii="Wingdings 2" w:hAnsi="Wingdings 2"/>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spacing w:before="156"/>
              <w:ind w:left="49"/>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spacing w:before="145"/>
              <w:ind w:right="309"/>
              <w:jc w:val="right"/>
              <w:rPr>
                <w:rFonts w:ascii="Times New Roman"/>
                <w:sz w:val="21"/>
              </w:rPr>
            </w:pPr>
            <w:r>
              <w:rPr>
                <w:rFonts w:ascii="Times New Roman"/>
                <w:sz w:val="21"/>
              </w:rPr>
              <w:t>1</w:t>
            </w:r>
          </w:p>
        </w:tc>
        <w:tc>
          <w:tcPr>
            <w:tcW w:w="1331" w:type="dxa"/>
            <w:vMerge w:val="restart"/>
            <w:tcBorders>
              <w:top w:val="single" w:sz="4" w:space="0" w:color="000000"/>
              <w:lef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9"/>
              <w:rPr>
                <w:rFonts w:ascii="Kaiti SC"/>
                <w:b/>
                <w:sz w:val="23"/>
              </w:rPr>
            </w:pPr>
          </w:p>
          <w:p>
            <w:pPr>
              <w:pStyle w:val="TableParagraph"/>
              <w:ind w:left="56"/>
              <w:jc w:val="center"/>
              <w:rPr>
                <w:sz w:val="21"/>
              </w:rPr>
            </w:pPr>
            <w:r>
              <w:rPr>
                <w:sz w:val="21"/>
              </w:rPr>
              <w:t>略</w:t>
            </w:r>
          </w:p>
        </w:tc>
      </w:tr>
      <w:tr>
        <w:trPr>
          <w:trHeight w:val="1212" w:hRule="atLeast"/>
        </w:trPr>
        <w:tc>
          <w:tcPr>
            <w:tcW w:w="1538" w:type="dxa"/>
            <w:vMerge/>
            <w:tcBorders>
              <w:top w:val="nil"/>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8"/>
              <w:ind w:left="163" w:right="118" w:firstLine="32"/>
              <w:jc w:val="both"/>
              <w:rPr>
                <w:sz w:val="21"/>
              </w:rPr>
            </w:pPr>
            <w:r>
              <w:rPr>
                <w:rFonts w:ascii="Times New Roman" w:eastAsia="Times New Roman"/>
                <w:sz w:val="21"/>
              </w:rPr>
              <w:t>OA</w:t>
            </w:r>
            <w:r>
              <w:rPr>
                <w:rFonts w:ascii="Times New Roman" w:eastAsia="Times New Roman"/>
                <w:spacing w:val="-2"/>
                <w:sz w:val="21"/>
              </w:rPr>
              <w:t> </w:t>
            </w:r>
            <w:r>
              <w:rPr>
                <w:sz w:val="21"/>
              </w:rPr>
              <w:t>办公</w:t>
            </w:r>
            <w:r>
              <w:rPr>
                <w:spacing w:val="-1"/>
                <w:sz w:val="21"/>
              </w:rPr>
              <w:t>系统业务用户登录</w:t>
            </w:r>
          </w:p>
          <w:p>
            <w:pPr>
              <w:pStyle w:val="TableParagraph"/>
              <w:spacing w:line="247" w:lineRule="exact"/>
              <w:ind w:left="373"/>
              <w:rPr>
                <w:sz w:val="21"/>
              </w:rPr>
            </w:pPr>
            <w:r>
              <w:rPr>
                <w:sz w:val="21"/>
              </w:rPr>
              <w:t>口令</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3"/>
              <w:rPr>
                <w:rFonts w:ascii="Kaiti SC"/>
                <w:b/>
                <w:sz w:val="19"/>
              </w:rPr>
            </w:pPr>
          </w:p>
          <w:p>
            <w:pPr>
              <w:pStyle w:val="TableParagraph"/>
              <w:spacing w:before="1"/>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6"/>
              <w:rPr>
                <w:rFonts w:ascii="Kaiti SC"/>
                <w:b/>
                <w:sz w:val="20"/>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6"/>
              <w:rPr>
                <w:rFonts w:ascii="Kaiti SC"/>
                <w:b/>
                <w:sz w:val="20"/>
              </w:rPr>
            </w:pPr>
          </w:p>
          <w:p>
            <w:pPr>
              <w:pStyle w:val="TableParagraph"/>
              <w:ind w:left="43"/>
              <w:jc w:val="center"/>
              <w:rPr>
                <w:rFonts w:ascii="Wingdings 2" w:hAnsi="Wingdings 2"/>
                <w:sz w:val="21"/>
              </w:rPr>
            </w:pPr>
            <w:r>
              <w:rPr>
                <w:rFonts w:ascii="Wingdings 2" w:hAnsi="Wingdings 2"/>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6"/>
              <w:rPr>
                <w:rFonts w:ascii="Kaiti SC"/>
                <w:b/>
                <w:sz w:val="20"/>
              </w:rPr>
            </w:pPr>
          </w:p>
          <w:p>
            <w:pPr>
              <w:pStyle w:val="TableParagraph"/>
              <w:ind w:left="49"/>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8"/>
              <w:rPr>
                <w:rFonts w:ascii="Kaiti SC"/>
                <w:b/>
                <w:sz w:val="19"/>
              </w:rPr>
            </w:pPr>
          </w:p>
          <w:p>
            <w:pPr>
              <w:pStyle w:val="TableParagraph"/>
              <w:ind w:right="309"/>
              <w:jc w:val="right"/>
              <w:rPr>
                <w:rFonts w:ascii="Times New Roman"/>
                <w:sz w:val="21"/>
              </w:rPr>
            </w:pPr>
            <w:r>
              <w:rPr>
                <w:rFonts w:ascii="Times New Roman"/>
                <w:sz w:val="21"/>
              </w:rPr>
              <w:t>1</w:t>
            </w:r>
          </w:p>
        </w:tc>
        <w:tc>
          <w:tcPr>
            <w:tcW w:w="1331" w:type="dxa"/>
            <w:vMerge/>
            <w:tcBorders>
              <w:top w:val="nil"/>
              <w:left w:val="single" w:sz="4" w:space="0" w:color="000000"/>
            </w:tcBorders>
          </w:tcPr>
          <w:p>
            <w:pPr>
              <w:rPr>
                <w:sz w:val="2"/>
                <w:szCs w:val="2"/>
              </w:rPr>
            </w:pPr>
          </w:p>
        </w:tc>
      </w:tr>
      <w:tr>
        <w:trPr>
          <w:trHeight w:val="901" w:hRule="atLeast"/>
        </w:trPr>
        <w:tc>
          <w:tcPr>
            <w:tcW w:w="1538" w:type="dxa"/>
            <w:vMerge/>
            <w:tcBorders>
              <w:top w:val="nil"/>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9"/>
              <w:ind w:left="161" w:right="118"/>
              <w:jc w:val="center"/>
              <w:rPr>
                <w:sz w:val="21"/>
              </w:rPr>
            </w:pPr>
            <w:r>
              <w:rPr>
                <w:rFonts w:ascii="Times New Roman" w:eastAsia="Times New Roman"/>
                <w:sz w:val="21"/>
              </w:rPr>
              <w:t>OA</w:t>
            </w:r>
            <w:r>
              <w:rPr>
                <w:rFonts w:ascii="Times New Roman" w:eastAsia="Times New Roman"/>
                <w:spacing w:val="-2"/>
                <w:sz w:val="21"/>
              </w:rPr>
              <w:t> </w:t>
            </w:r>
            <w:r>
              <w:rPr>
                <w:sz w:val="21"/>
              </w:rPr>
              <w:t>办公</w:t>
            </w:r>
          </w:p>
          <w:p>
            <w:pPr>
              <w:pStyle w:val="TableParagraph"/>
              <w:spacing w:line="310" w:lineRule="atLeast"/>
              <w:ind w:left="163" w:right="118"/>
              <w:jc w:val="center"/>
              <w:rPr>
                <w:sz w:val="21"/>
              </w:rPr>
            </w:pPr>
            <w:r>
              <w:rPr>
                <w:spacing w:val="-1"/>
                <w:sz w:val="21"/>
              </w:rPr>
              <w:t>系统业务</w:t>
            </w:r>
            <w:r>
              <w:rPr>
                <w:sz w:val="21"/>
              </w:rPr>
              <w:t>报表</w:t>
            </w:r>
          </w:p>
        </w:tc>
        <w:tc>
          <w:tcPr>
            <w:tcW w:w="4249" w:type="dxa"/>
            <w:gridSpan w:val="5"/>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26"/>
              </w:rPr>
            </w:pPr>
          </w:p>
          <w:p>
            <w:pPr>
              <w:pStyle w:val="TableParagraph"/>
              <w:ind w:left="1808" w:right="1760"/>
              <w:jc w:val="center"/>
              <w:rPr>
                <w:sz w:val="21"/>
              </w:rPr>
            </w:pPr>
            <w:r>
              <w:rPr>
                <w:sz w:val="21"/>
              </w:rPr>
              <w:t>不适用</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31" w:type="dxa"/>
            <w:vMerge/>
            <w:tcBorders>
              <w:top w:val="nil"/>
              <w:left w:val="single" w:sz="4" w:space="0" w:color="000000"/>
            </w:tcBorders>
          </w:tcPr>
          <w:p>
            <w:pPr>
              <w:rPr>
                <w:sz w:val="2"/>
                <w:szCs w:val="2"/>
              </w:rPr>
            </w:pPr>
          </w:p>
        </w:tc>
      </w:tr>
      <w:tr>
        <w:trPr>
          <w:trHeight w:val="910" w:hRule="atLeast"/>
        </w:trPr>
        <w:tc>
          <w:tcPr>
            <w:tcW w:w="1538" w:type="dxa"/>
            <w:vMerge/>
            <w:tcBorders>
              <w:top w:val="nil"/>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right w:val="single" w:sz="4" w:space="0" w:color="000000"/>
            </w:tcBorders>
          </w:tcPr>
          <w:p>
            <w:pPr>
              <w:pStyle w:val="TableParagraph"/>
              <w:spacing w:line="266" w:lineRule="auto"/>
              <w:ind w:left="163" w:right="118" w:firstLine="32"/>
              <w:rPr>
                <w:sz w:val="21"/>
              </w:rPr>
            </w:pPr>
            <w:r>
              <w:rPr>
                <w:rFonts w:ascii="Times New Roman" w:eastAsia="Times New Roman"/>
                <w:sz w:val="21"/>
              </w:rPr>
              <w:t>OA</w:t>
            </w:r>
            <w:r>
              <w:rPr>
                <w:rFonts w:ascii="Times New Roman" w:eastAsia="Times New Roman"/>
                <w:spacing w:val="-2"/>
                <w:sz w:val="21"/>
              </w:rPr>
              <w:t> </w:t>
            </w:r>
            <w:r>
              <w:rPr>
                <w:sz w:val="21"/>
              </w:rPr>
              <w:t>办公</w:t>
            </w:r>
            <w:r>
              <w:rPr>
                <w:spacing w:val="-5"/>
                <w:sz w:val="21"/>
              </w:rPr>
              <w:t>系统办公</w:t>
            </w:r>
          </w:p>
          <w:p>
            <w:pPr>
              <w:pStyle w:val="TableParagraph"/>
              <w:spacing w:line="266" w:lineRule="exact"/>
              <w:ind w:left="163"/>
              <w:rPr>
                <w:sz w:val="21"/>
              </w:rPr>
            </w:pPr>
            <w:r>
              <w:rPr>
                <w:sz w:val="21"/>
              </w:rPr>
              <w:t>文件数据</w:t>
            </w:r>
          </w:p>
        </w:tc>
        <w:tc>
          <w:tcPr>
            <w:tcW w:w="4034" w:type="dxa"/>
            <w:gridSpan w:val="4"/>
            <w:tcBorders>
              <w:top w:val="single" w:sz="4" w:space="0" w:color="000000"/>
              <w:left w:val="single" w:sz="4" w:space="0" w:color="000000"/>
              <w:right w:val="single" w:sz="4" w:space="0" w:color="000000"/>
            </w:tcBorders>
          </w:tcPr>
          <w:p>
            <w:pPr>
              <w:pStyle w:val="TableParagraph"/>
              <w:spacing w:before="9"/>
              <w:rPr>
                <w:rFonts w:ascii="Kaiti SC"/>
                <w:b/>
                <w:sz w:val="25"/>
              </w:rPr>
            </w:pPr>
          </w:p>
          <w:p>
            <w:pPr>
              <w:pStyle w:val="TableParagraph"/>
              <w:ind w:left="1700" w:right="1653"/>
              <w:jc w:val="center"/>
              <w:rPr>
                <w:sz w:val="21"/>
              </w:rPr>
            </w:pPr>
            <w:r>
              <w:rPr>
                <w:sz w:val="21"/>
              </w:rPr>
              <w:t>不适用</w:t>
            </w:r>
          </w:p>
        </w:tc>
        <w:tc>
          <w:tcPr>
            <w:tcW w:w="1007" w:type="dxa"/>
            <w:gridSpan w:val="2"/>
            <w:tcBorders>
              <w:top w:val="single" w:sz="4" w:space="0" w:color="000000"/>
              <w:left w:val="single" w:sz="4" w:space="0" w:color="000000"/>
              <w:right w:val="single" w:sz="4" w:space="0" w:color="000000"/>
            </w:tcBorders>
          </w:tcPr>
          <w:p>
            <w:pPr>
              <w:pStyle w:val="TableParagraph"/>
              <w:rPr>
                <w:rFonts w:ascii="Times New Roman"/>
                <w:sz w:val="20"/>
              </w:rPr>
            </w:pPr>
          </w:p>
        </w:tc>
        <w:tc>
          <w:tcPr>
            <w:tcW w:w="1331" w:type="dxa"/>
            <w:vMerge/>
            <w:tcBorders>
              <w:top w:val="nil"/>
              <w:left w:val="single" w:sz="4" w:space="0" w:color="000000"/>
            </w:tcBorders>
          </w:tcPr>
          <w:p>
            <w:pPr>
              <w:rPr>
                <w:sz w:val="2"/>
                <w:szCs w:val="2"/>
              </w:rPr>
            </w:pPr>
          </w:p>
        </w:tc>
      </w:tr>
      <w:tr>
        <w:trPr>
          <w:trHeight w:val="2092" w:hRule="atLeast"/>
        </w:trPr>
        <w:tc>
          <w:tcPr>
            <w:tcW w:w="1538" w:type="dxa"/>
            <w:tcBorders>
              <w:left w:val="nil"/>
              <w:bottom w:val="nil"/>
              <w:right w:val="nil"/>
            </w:tcBorders>
            <w:shd w:val="clear" w:color="auto" w:fill="D9D9D9"/>
          </w:tcPr>
          <w:p>
            <w:pPr>
              <w:pStyle w:val="TableParagraph"/>
              <w:rPr>
                <w:rFonts w:ascii="Times New Roman"/>
                <w:sz w:val="20"/>
              </w:rPr>
            </w:pPr>
          </w:p>
        </w:tc>
        <w:tc>
          <w:tcPr>
            <w:tcW w:w="7506" w:type="dxa"/>
            <w:gridSpan w:val="8"/>
            <w:tcBorders>
              <w:left w:val="nil"/>
              <w:bottom w:val="nil"/>
              <w:right w:val="nil"/>
            </w:tcBorders>
          </w:tcPr>
          <w:p>
            <w:pPr>
              <w:pStyle w:val="TableParagraph"/>
              <w:rPr>
                <w:rFonts w:ascii="Kaiti SC"/>
                <w:b/>
                <w:sz w:val="18"/>
              </w:rPr>
            </w:pPr>
          </w:p>
          <w:p>
            <w:pPr>
              <w:pStyle w:val="TableParagraph"/>
              <w:rPr>
                <w:rFonts w:ascii="Kaiti SC"/>
                <w:b/>
                <w:sz w:val="18"/>
              </w:rPr>
            </w:pPr>
          </w:p>
          <w:p>
            <w:pPr>
              <w:pStyle w:val="TableParagraph"/>
              <w:spacing w:before="6"/>
              <w:rPr>
                <w:rFonts w:ascii="Kaiti SC"/>
                <w:b/>
                <w:sz w:val="24"/>
              </w:rPr>
            </w:pPr>
          </w:p>
          <w:p>
            <w:pPr>
              <w:pStyle w:val="TableParagraph"/>
              <w:ind w:left="2784" w:right="4481"/>
              <w:jc w:val="center"/>
              <w:rPr>
                <w:sz w:val="18"/>
              </w:rPr>
            </w:pPr>
            <w:r>
              <w:rPr>
                <w:sz w:val="18"/>
              </w:rPr>
              <w:t>19</w:t>
            </w:r>
          </w:p>
        </w:tc>
      </w:tr>
    </w:tbl>
    <w:p>
      <w:pPr>
        <w:spacing w:after="0"/>
        <w:jc w:val="center"/>
        <w:rPr>
          <w:sz w:val="18"/>
        </w:rPr>
        <w:sectPr>
          <w:footerReference w:type="default" r:id="rId10"/>
          <w:pgSz w:w="11910" w:h="16840"/>
          <w:pgMar w:footer="0" w:header="0" w:top="1420" w:bottom="0" w:left="1220" w:right="1200"/>
        </w:sectPr>
      </w:pPr>
    </w:p>
    <w:tbl>
      <w:tblPr>
        <w:tblW w:w="0" w:type="auto"/>
        <w:jc w:val="left"/>
        <w:tblInd w:w="2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38"/>
        <w:gridCol w:w="1134"/>
        <w:gridCol w:w="1134"/>
        <w:gridCol w:w="992"/>
        <w:gridCol w:w="1275"/>
        <w:gridCol w:w="633"/>
        <w:gridCol w:w="215"/>
        <w:gridCol w:w="792"/>
        <w:gridCol w:w="1331"/>
      </w:tblGrid>
      <w:tr>
        <w:trPr>
          <w:trHeight w:val="935" w:hRule="atLeast"/>
        </w:trPr>
        <w:tc>
          <w:tcPr>
            <w:tcW w:w="1538" w:type="dxa"/>
            <w:vMerge w:val="restart"/>
            <w:tcBorders>
              <w:bottom w:val="single" w:sz="4" w:space="0" w:color="000000"/>
              <w:right w:val="single" w:sz="4" w:space="0" w:color="000000"/>
            </w:tcBorders>
            <w:shd w:val="clear" w:color="auto" w:fill="D9D9D9"/>
          </w:tcPr>
          <w:p>
            <w:pPr>
              <w:pStyle w:val="TableParagraph"/>
              <w:rPr>
                <w:rFonts w:ascii="Times New Roman"/>
                <w:sz w:val="20"/>
              </w:rPr>
            </w:pPr>
          </w:p>
        </w:tc>
        <w:tc>
          <w:tcPr>
            <w:tcW w:w="1134" w:type="dxa"/>
            <w:tcBorders>
              <w:left w:val="single" w:sz="4" w:space="0" w:color="000000"/>
              <w:bottom w:val="single" w:sz="4" w:space="0" w:color="000000"/>
              <w:right w:val="single" w:sz="4" w:space="0" w:color="000000"/>
            </w:tcBorders>
          </w:tcPr>
          <w:p>
            <w:pPr>
              <w:pStyle w:val="TableParagraph"/>
              <w:spacing w:line="264" w:lineRule="auto" w:before="7"/>
              <w:ind w:left="163" w:right="118"/>
              <w:jc w:val="center"/>
              <w:rPr>
                <w:sz w:val="21"/>
              </w:rPr>
            </w:pPr>
            <w:r>
              <w:rPr>
                <w:rFonts w:ascii="Times New Roman" w:eastAsia="Times New Roman"/>
                <w:sz w:val="21"/>
              </w:rPr>
              <w:t>OA</w:t>
            </w:r>
            <w:r>
              <w:rPr>
                <w:rFonts w:ascii="Times New Roman" w:eastAsia="Times New Roman"/>
                <w:spacing w:val="-2"/>
                <w:sz w:val="21"/>
              </w:rPr>
              <w:t> </w:t>
            </w:r>
            <w:r>
              <w:rPr>
                <w:sz w:val="21"/>
              </w:rPr>
              <w:t>办公</w:t>
            </w:r>
            <w:r>
              <w:rPr>
                <w:spacing w:val="-1"/>
                <w:sz w:val="21"/>
              </w:rPr>
              <w:t>系统业务</w:t>
            </w:r>
          </w:p>
          <w:p>
            <w:pPr>
              <w:pStyle w:val="TableParagraph"/>
              <w:spacing w:before="3"/>
              <w:ind w:left="161" w:right="118"/>
              <w:jc w:val="center"/>
              <w:rPr>
                <w:sz w:val="21"/>
              </w:rPr>
            </w:pPr>
            <w:r>
              <w:rPr>
                <w:sz w:val="21"/>
              </w:rPr>
              <w:t>日志</w:t>
            </w:r>
          </w:p>
        </w:tc>
        <w:tc>
          <w:tcPr>
            <w:tcW w:w="4034" w:type="dxa"/>
            <w:gridSpan w:val="4"/>
            <w:tcBorders>
              <w:left w:val="single" w:sz="4" w:space="0" w:color="000000"/>
              <w:bottom w:val="single" w:sz="4" w:space="0" w:color="000000"/>
              <w:right w:val="single" w:sz="4" w:space="0" w:color="000000"/>
            </w:tcBorders>
          </w:tcPr>
          <w:p>
            <w:pPr>
              <w:pStyle w:val="TableParagraph"/>
              <w:spacing w:before="2"/>
              <w:rPr>
                <w:rFonts w:ascii="Kaiti SC"/>
                <w:b/>
                <w:sz w:val="26"/>
              </w:rPr>
            </w:pPr>
          </w:p>
          <w:p>
            <w:pPr>
              <w:pStyle w:val="TableParagraph"/>
              <w:ind w:left="1700" w:right="1653"/>
              <w:jc w:val="center"/>
              <w:rPr>
                <w:sz w:val="21"/>
              </w:rPr>
            </w:pPr>
            <w:r>
              <w:rPr>
                <w:sz w:val="21"/>
              </w:rPr>
              <w:t>不适用</w:t>
            </w:r>
          </w:p>
        </w:tc>
        <w:tc>
          <w:tcPr>
            <w:tcW w:w="1007" w:type="dxa"/>
            <w:gridSpan w:val="2"/>
            <w:tcBorders>
              <w:left w:val="single" w:sz="4" w:space="0" w:color="000000"/>
              <w:bottom w:val="single" w:sz="4" w:space="0" w:color="000000"/>
              <w:right w:val="single" w:sz="4" w:space="0" w:color="000000"/>
            </w:tcBorders>
          </w:tcPr>
          <w:p>
            <w:pPr>
              <w:pStyle w:val="TableParagraph"/>
              <w:rPr>
                <w:rFonts w:ascii="Times New Roman"/>
                <w:sz w:val="20"/>
              </w:rPr>
            </w:pPr>
          </w:p>
        </w:tc>
        <w:tc>
          <w:tcPr>
            <w:tcW w:w="1331" w:type="dxa"/>
            <w:vMerge w:val="restart"/>
            <w:tcBorders>
              <w:left w:val="single" w:sz="4" w:space="0" w:color="000000"/>
              <w:bottom w:val="single" w:sz="4" w:space="0" w:color="000000"/>
            </w:tcBorders>
          </w:tcPr>
          <w:p>
            <w:pPr>
              <w:pStyle w:val="TableParagraph"/>
              <w:rPr>
                <w:rFonts w:ascii="Times New Roman"/>
                <w:sz w:val="20"/>
              </w:rPr>
            </w:pPr>
          </w:p>
        </w:tc>
      </w:tr>
      <w:tr>
        <w:trPr>
          <w:trHeight w:val="1249"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63" w:right="118"/>
              <w:jc w:val="both"/>
              <w:rPr>
                <w:sz w:val="21"/>
              </w:rPr>
            </w:pPr>
            <w:r>
              <w:rPr>
                <w:spacing w:val="-1"/>
                <w:sz w:val="21"/>
              </w:rPr>
              <w:t>公文管理系统管理</w:t>
            </w:r>
            <w:r>
              <w:rPr>
                <w:spacing w:val="-5"/>
                <w:sz w:val="21"/>
              </w:rPr>
              <w:t>员用户登</w:t>
            </w:r>
          </w:p>
          <w:p>
            <w:pPr>
              <w:pStyle w:val="TableParagraph"/>
              <w:spacing w:line="280" w:lineRule="exact"/>
              <w:ind w:left="269"/>
              <w:rPr>
                <w:sz w:val="21"/>
              </w:rPr>
            </w:pPr>
            <w:r>
              <w:rPr>
                <w:sz w:val="21"/>
              </w:rPr>
              <w:t>录口令</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3"/>
              <w:rPr>
                <w:rFonts w:ascii="Kaiti SC"/>
                <w:b/>
                <w:sz w:val="19"/>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5"/>
              <w:rPr>
                <w:rFonts w:ascii="Kaiti SC"/>
                <w:b/>
                <w:sz w:val="20"/>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5"/>
              <w:rPr>
                <w:rFonts w:ascii="Kaiti SC"/>
                <w:b/>
                <w:sz w:val="20"/>
              </w:rPr>
            </w:pPr>
          </w:p>
          <w:p>
            <w:pPr>
              <w:pStyle w:val="TableParagraph"/>
              <w:ind w:left="43"/>
              <w:jc w:val="center"/>
              <w:rPr>
                <w:rFonts w:ascii="Wingdings 2" w:hAnsi="Wingdings 2"/>
                <w:sz w:val="21"/>
              </w:rPr>
            </w:pPr>
            <w:r>
              <w:rPr>
                <w:rFonts w:ascii="Wingdings 2" w:hAnsi="Wingdings 2"/>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5"/>
              <w:rPr>
                <w:rFonts w:ascii="Kaiti SC"/>
                <w:b/>
                <w:sz w:val="20"/>
              </w:rPr>
            </w:pPr>
          </w:p>
          <w:p>
            <w:pPr>
              <w:pStyle w:val="TableParagraph"/>
              <w:ind w:left="49"/>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7"/>
              <w:rPr>
                <w:rFonts w:ascii="Kaiti SC"/>
                <w:b/>
                <w:sz w:val="19"/>
              </w:rPr>
            </w:pPr>
          </w:p>
          <w:p>
            <w:pPr>
              <w:pStyle w:val="TableParagraph"/>
              <w:ind w:right="309"/>
              <w:jc w:val="right"/>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1247"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5"/>
              <w:ind w:left="163" w:right="118"/>
              <w:jc w:val="both"/>
              <w:rPr>
                <w:sz w:val="21"/>
              </w:rPr>
            </w:pPr>
            <w:r>
              <w:rPr>
                <w:spacing w:val="-1"/>
                <w:sz w:val="21"/>
              </w:rPr>
              <w:t>公文管理系统业务用户登录</w:t>
            </w:r>
          </w:p>
          <w:p>
            <w:pPr>
              <w:pStyle w:val="TableParagraph"/>
              <w:spacing w:line="280" w:lineRule="exact"/>
              <w:ind w:left="373"/>
              <w:rPr>
                <w:sz w:val="21"/>
              </w:rPr>
            </w:pPr>
            <w:r>
              <w:rPr>
                <w:sz w:val="21"/>
              </w:rPr>
              <w:t>口令</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
              <w:rPr>
                <w:rFonts w:ascii="Kaiti SC"/>
                <w:b/>
                <w:sz w:val="19"/>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20"/>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20"/>
              </w:rPr>
            </w:pPr>
          </w:p>
          <w:p>
            <w:pPr>
              <w:pStyle w:val="TableParagraph"/>
              <w:ind w:left="43"/>
              <w:jc w:val="center"/>
              <w:rPr>
                <w:rFonts w:ascii="Wingdings 2" w:hAnsi="Wingdings 2"/>
                <w:sz w:val="21"/>
              </w:rPr>
            </w:pPr>
            <w:r>
              <w:rPr>
                <w:rFonts w:ascii="Wingdings 2" w:hAnsi="Wingdings 2"/>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20"/>
              </w:rPr>
            </w:pPr>
          </w:p>
          <w:p>
            <w:pPr>
              <w:pStyle w:val="TableParagraph"/>
              <w:ind w:left="49"/>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5"/>
              <w:rPr>
                <w:rFonts w:ascii="Kaiti SC"/>
                <w:b/>
                <w:sz w:val="19"/>
              </w:rPr>
            </w:pPr>
          </w:p>
          <w:p>
            <w:pPr>
              <w:pStyle w:val="TableParagraph"/>
              <w:ind w:right="309"/>
              <w:jc w:val="right"/>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935"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5"/>
              <w:ind w:left="163" w:right="118"/>
              <w:jc w:val="center"/>
              <w:rPr>
                <w:sz w:val="21"/>
              </w:rPr>
            </w:pPr>
            <w:r>
              <w:rPr>
                <w:spacing w:val="-1"/>
                <w:sz w:val="21"/>
              </w:rPr>
              <w:t>公文管理系统业务</w:t>
            </w:r>
          </w:p>
          <w:p>
            <w:pPr>
              <w:pStyle w:val="TableParagraph"/>
              <w:spacing w:line="281" w:lineRule="exact"/>
              <w:ind w:left="161" w:right="118"/>
              <w:jc w:val="center"/>
              <w:rPr>
                <w:sz w:val="21"/>
              </w:rPr>
            </w:pPr>
            <w:r>
              <w:rPr>
                <w:sz w:val="21"/>
              </w:rPr>
              <w:t>数据</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26"/>
              </w:rPr>
            </w:pPr>
          </w:p>
          <w:p>
            <w:pPr>
              <w:pStyle w:val="TableParagraph"/>
              <w:spacing w:before="1"/>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ind w:left="43"/>
              <w:jc w:val="center"/>
              <w:rPr>
                <w:rFonts w:ascii="Wingdings 2" w:hAnsi="Wingdings 2"/>
                <w:sz w:val="21"/>
              </w:rPr>
            </w:pPr>
            <w:r>
              <w:rPr>
                <w:rFonts w:ascii="Wingdings 2" w:hAnsi="Wingdings 2"/>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ind w:left="49"/>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Kaiti SC"/>
                <w:b/>
                <w:sz w:val="28"/>
              </w:rPr>
            </w:pPr>
          </w:p>
          <w:p>
            <w:pPr>
              <w:pStyle w:val="TableParagraph"/>
              <w:ind w:right="309"/>
              <w:jc w:val="right"/>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936"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63" w:right="118"/>
              <w:jc w:val="center"/>
              <w:rPr>
                <w:sz w:val="21"/>
              </w:rPr>
            </w:pPr>
            <w:r>
              <w:rPr>
                <w:spacing w:val="-1"/>
                <w:sz w:val="21"/>
              </w:rPr>
              <w:t>公文管理系统业务</w:t>
            </w:r>
          </w:p>
          <w:p>
            <w:pPr>
              <w:pStyle w:val="TableParagraph"/>
              <w:spacing w:line="281" w:lineRule="exact"/>
              <w:ind w:left="161" w:right="118"/>
              <w:jc w:val="center"/>
              <w:rPr>
                <w:sz w:val="21"/>
              </w:rPr>
            </w:pPr>
            <w:r>
              <w:rPr>
                <w:sz w:val="21"/>
              </w:rPr>
              <w:t>日志</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Kaiti SC"/>
                <w:b/>
                <w:sz w:val="26"/>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29"/>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29"/>
              </w:rPr>
            </w:pPr>
          </w:p>
          <w:p>
            <w:pPr>
              <w:pStyle w:val="TableParagraph"/>
              <w:ind w:left="43"/>
              <w:jc w:val="center"/>
              <w:rPr>
                <w:rFonts w:ascii="Wingdings 2" w:hAnsi="Wingdings 2"/>
                <w:sz w:val="21"/>
              </w:rPr>
            </w:pPr>
            <w:r>
              <w:rPr>
                <w:rFonts w:ascii="Wingdings 2" w:hAnsi="Wingdings 2"/>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29"/>
              </w:rPr>
            </w:pPr>
          </w:p>
          <w:p>
            <w:pPr>
              <w:pStyle w:val="TableParagraph"/>
              <w:ind w:left="49"/>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28"/>
              </w:rPr>
            </w:pPr>
          </w:p>
          <w:p>
            <w:pPr>
              <w:pStyle w:val="TableParagraph"/>
              <w:ind w:right="309"/>
              <w:jc w:val="right"/>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1542" w:hRule="atLeast"/>
        </w:trPr>
        <w:tc>
          <w:tcPr>
            <w:tcW w:w="1538" w:type="dxa"/>
            <w:vMerge w:val="restart"/>
            <w:tcBorders>
              <w:top w:val="single" w:sz="4" w:space="0" w:color="000000"/>
              <w:right w:val="single" w:sz="4" w:space="0" w:color="000000"/>
            </w:tcBorders>
            <w:shd w:val="clear" w:color="auto" w:fill="D9D9D9"/>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line="295" w:lineRule="auto" w:before="147"/>
              <w:ind w:left="453" w:right="91" w:hanging="317"/>
              <w:rPr>
                <w:rFonts w:ascii="Kaiti SC" w:eastAsia="Kaiti SC" w:hint="eastAsia"/>
                <w:b/>
                <w:sz w:val="21"/>
              </w:rPr>
            </w:pPr>
            <w:r>
              <w:rPr>
                <w:rFonts w:ascii="Kaiti SC" w:eastAsia="Kaiti SC" w:hint="eastAsia"/>
                <w:b/>
                <w:sz w:val="21"/>
              </w:rPr>
              <w:t>重要数据传输完整性</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5"/>
              <w:ind w:left="163" w:right="118"/>
              <w:jc w:val="center"/>
              <w:rPr>
                <w:sz w:val="21"/>
              </w:rPr>
            </w:pPr>
            <w:r>
              <w:rPr>
                <w:rFonts w:ascii="Times New Roman" w:eastAsia="Times New Roman"/>
                <w:sz w:val="21"/>
              </w:rPr>
              <w:t>OA</w:t>
            </w:r>
            <w:r>
              <w:rPr>
                <w:rFonts w:ascii="Times New Roman" w:eastAsia="Times New Roman"/>
                <w:spacing w:val="-2"/>
                <w:sz w:val="21"/>
              </w:rPr>
              <w:t> </w:t>
            </w:r>
            <w:r>
              <w:rPr>
                <w:sz w:val="21"/>
              </w:rPr>
              <w:t>办公</w:t>
            </w:r>
            <w:r>
              <w:rPr>
                <w:spacing w:val="-1"/>
                <w:sz w:val="21"/>
              </w:rPr>
              <w:t>系统管理</w:t>
            </w:r>
            <w:r>
              <w:rPr>
                <w:sz w:val="21"/>
              </w:rPr>
              <w:t>员</w:t>
            </w:r>
          </w:p>
          <w:p>
            <w:pPr>
              <w:pStyle w:val="TableParagraph"/>
              <w:spacing w:line="280" w:lineRule="exact"/>
              <w:ind w:left="143" w:right="100"/>
              <w:jc w:val="center"/>
              <w:rPr>
                <w:sz w:val="21"/>
              </w:rPr>
            </w:pPr>
            <w:r>
              <w:rPr>
                <w:sz w:val="21"/>
              </w:rPr>
              <w:t>用户登录</w:t>
            </w:r>
          </w:p>
          <w:p>
            <w:pPr>
              <w:pStyle w:val="TableParagraph"/>
              <w:spacing w:line="268" w:lineRule="exact" w:before="31"/>
              <w:ind w:left="161" w:right="118"/>
              <w:jc w:val="center"/>
              <w:rPr>
                <w:sz w:val="21"/>
              </w:rPr>
            </w:pPr>
            <w:r>
              <w:rPr>
                <w:sz w:val="21"/>
              </w:rPr>
              <w:t>口令</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spacing w:before="145"/>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32"/>
              </w:rPr>
            </w:pPr>
          </w:p>
          <w:p>
            <w:pPr>
              <w:pStyle w:val="TableParagraph"/>
              <w:ind w:left="49"/>
              <w:jc w:val="center"/>
              <w:rPr>
                <w:rFonts w:ascii="Times New Roman" w:hAnsi="Times New Roman"/>
                <w:sz w:val="21"/>
              </w:rPr>
            </w:pPr>
            <w:r>
              <w:rPr>
                <w:rFonts w:ascii="Times New Roman" w:hAnsi="Times New Roman"/>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32"/>
              </w:rPr>
            </w:pPr>
          </w:p>
          <w:p>
            <w:pPr>
              <w:pStyle w:val="TableParagraph"/>
              <w:ind w:left="48"/>
              <w:jc w:val="center"/>
              <w:rPr>
                <w:rFonts w:ascii="Times New Roman" w:hAnsi="Times New Roman"/>
                <w:sz w:val="21"/>
              </w:rPr>
            </w:pPr>
            <w:r>
              <w:rPr>
                <w:rFonts w:ascii="Times New Roman" w:hAnsi="Times New Roman"/>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32"/>
              </w:rPr>
            </w:pPr>
          </w:p>
          <w:p>
            <w:pPr>
              <w:pStyle w:val="TableParagraph"/>
              <w:ind w:left="51"/>
              <w:jc w:val="center"/>
              <w:rPr>
                <w:rFonts w:ascii="Times New Roman" w:hAnsi="Times New Roman"/>
                <w:sz w:val="21"/>
              </w:rPr>
            </w:pPr>
            <w:r>
              <w:rPr>
                <w:rFonts w:ascii="Times New Roman" w:hAnsi="Times New Roman"/>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32"/>
              </w:rPr>
            </w:pPr>
          </w:p>
          <w:p>
            <w:pPr>
              <w:pStyle w:val="TableParagraph"/>
              <w:ind w:right="309"/>
              <w:jc w:val="right"/>
              <w:rPr>
                <w:rFonts w:ascii="Times New Roman"/>
                <w:sz w:val="21"/>
              </w:rPr>
            </w:pPr>
            <w:r>
              <w:rPr>
                <w:rFonts w:ascii="Times New Roman"/>
                <w:sz w:val="21"/>
              </w:rPr>
              <w:t>0</w:t>
            </w:r>
          </w:p>
        </w:tc>
        <w:tc>
          <w:tcPr>
            <w:tcW w:w="1331" w:type="dxa"/>
            <w:vMerge w:val="restart"/>
            <w:tcBorders>
              <w:top w:val="single" w:sz="4" w:space="0" w:color="000000"/>
              <w:lef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5"/>
              </w:rPr>
            </w:pPr>
          </w:p>
          <w:p>
            <w:pPr>
              <w:pStyle w:val="TableParagraph"/>
              <w:ind w:left="56"/>
              <w:jc w:val="center"/>
              <w:rPr>
                <w:sz w:val="21"/>
              </w:rPr>
            </w:pPr>
            <w:r>
              <w:rPr>
                <w:sz w:val="21"/>
              </w:rPr>
              <w:t>略</w:t>
            </w:r>
          </w:p>
        </w:tc>
      </w:tr>
      <w:tr>
        <w:trPr>
          <w:trHeight w:val="1212" w:hRule="atLeast"/>
        </w:trPr>
        <w:tc>
          <w:tcPr>
            <w:tcW w:w="1538" w:type="dxa"/>
            <w:vMerge/>
            <w:tcBorders>
              <w:top w:val="nil"/>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ind w:left="163" w:right="118" w:firstLine="32"/>
              <w:jc w:val="both"/>
              <w:rPr>
                <w:sz w:val="21"/>
              </w:rPr>
            </w:pPr>
            <w:r>
              <w:rPr>
                <w:rFonts w:ascii="Times New Roman" w:eastAsia="Times New Roman"/>
                <w:sz w:val="21"/>
              </w:rPr>
              <w:t>OA</w:t>
            </w:r>
            <w:r>
              <w:rPr>
                <w:rFonts w:ascii="Times New Roman" w:eastAsia="Times New Roman"/>
                <w:spacing w:val="-2"/>
                <w:sz w:val="21"/>
              </w:rPr>
              <w:t> </w:t>
            </w:r>
            <w:r>
              <w:rPr>
                <w:sz w:val="21"/>
              </w:rPr>
              <w:t>办公</w:t>
            </w:r>
            <w:r>
              <w:rPr>
                <w:spacing w:val="-1"/>
                <w:sz w:val="21"/>
              </w:rPr>
              <w:t>系统业务用户登录</w:t>
            </w:r>
          </w:p>
          <w:p>
            <w:pPr>
              <w:pStyle w:val="TableParagraph"/>
              <w:spacing w:line="267" w:lineRule="exact"/>
              <w:ind w:left="373"/>
              <w:rPr>
                <w:sz w:val="21"/>
              </w:rPr>
            </w:pPr>
            <w:r>
              <w:rPr>
                <w:sz w:val="21"/>
              </w:rPr>
              <w:t>口令</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8"/>
              <w:rPr>
                <w:rFonts w:ascii="Kaiti SC"/>
                <w:b/>
                <w:sz w:val="17"/>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18"/>
              </w:rPr>
            </w:pPr>
          </w:p>
          <w:p>
            <w:pPr>
              <w:pStyle w:val="TableParagraph"/>
              <w:ind w:left="49"/>
              <w:jc w:val="center"/>
              <w:rPr>
                <w:rFonts w:ascii="Times New Roman" w:hAnsi="Times New Roman"/>
                <w:sz w:val="21"/>
              </w:rPr>
            </w:pPr>
            <w:r>
              <w:rPr>
                <w:rFonts w:ascii="Times New Roman" w:hAnsi="Times New Roman"/>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18"/>
              </w:rPr>
            </w:pPr>
          </w:p>
          <w:p>
            <w:pPr>
              <w:pStyle w:val="TableParagraph"/>
              <w:ind w:left="48"/>
              <w:jc w:val="center"/>
              <w:rPr>
                <w:rFonts w:ascii="Times New Roman" w:hAnsi="Times New Roman"/>
                <w:sz w:val="21"/>
              </w:rPr>
            </w:pPr>
            <w:r>
              <w:rPr>
                <w:rFonts w:ascii="Times New Roman" w:hAnsi="Times New Roman"/>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18"/>
              </w:rPr>
            </w:pPr>
          </w:p>
          <w:p>
            <w:pPr>
              <w:pStyle w:val="TableParagraph"/>
              <w:ind w:left="51"/>
              <w:jc w:val="center"/>
              <w:rPr>
                <w:rFonts w:ascii="Times New Roman" w:hAnsi="Times New Roman"/>
                <w:sz w:val="21"/>
              </w:rPr>
            </w:pPr>
            <w:r>
              <w:rPr>
                <w:rFonts w:ascii="Times New Roman" w:hAnsi="Times New Roman"/>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18"/>
              </w:rPr>
            </w:pPr>
          </w:p>
          <w:p>
            <w:pPr>
              <w:pStyle w:val="TableParagraph"/>
              <w:ind w:right="309"/>
              <w:jc w:val="right"/>
              <w:rPr>
                <w:rFonts w:ascii="Times New Roman"/>
                <w:sz w:val="21"/>
              </w:rPr>
            </w:pPr>
            <w:r>
              <w:rPr>
                <w:rFonts w:ascii="Times New Roman"/>
                <w:sz w:val="21"/>
              </w:rPr>
              <w:t>0</w:t>
            </w:r>
          </w:p>
        </w:tc>
        <w:tc>
          <w:tcPr>
            <w:tcW w:w="1331" w:type="dxa"/>
            <w:vMerge/>
            <w:tcBorders>
              <w:top w:val="nil"/>
              <w:left w:val="single" w:sz="4" w:space="0" w:color="000000"/>
            </w:tcBorders>
          </w:tcPr>
          <w:p>
            <w:pPr>
              <w:rPr>
                <w:sz w:val="2"/>
                <w:szCs w:val="2"/>
              </w:rPr>
            </w:pPr>
          </w:p>
        </w:tc>
      </w:tr>
      <w:tr>
        <w:trPr>
          <w:trHeight w:val="901" w:hRule="atLeast"/>
        </w:trPr>
        <w:tc>
          <w:tcPr>
            <w:tcW w:w="1538" w:type="dxa"/>
            <w:vMerge/>
            <w:tcBorders>
              <w:top w:val="nil"/>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ind w:left="163" w:right="118"/>
              <w:jc w:val="center"/>
              <w:rPr>
                <w:sz w:val="21"/>
              </w:rPr>
            </w:pPr>
            <w:r>
              <w:rPr>
                <w:rFonts w:ascii="Times New Roman" w:eastAsia="Times New Roman"/>
                <w:sz w:val="21"/>
              </w:rPr>
              <w:t>OA</w:t>
            </w:r>
            <w:r>
              <w:rPr>
                <w:rFonts w:ascii="Times New Roman" w:eastAsia="Times New Roman"/>
                <w:spacing w:val="-2"/>
                <w:sz w:val="21"/>
              </w:rPr>
              <w:t> </w:t>
            </w:r>
            <w:r>
              <w:rPr>
                <w:sz w:val="21"/>
              </w:rPr>
              <w:t>办公</w:t>
            </w:r>
            <w:r>
              <w:rPr>
                <w:spacing w:val="-1"/>
                <w:sz w:val="21"/>
              </w:rPr>
              <w:t>系统业务</w:t>
            </w:r>
          </w:p>
          <w:p>
            <w:pPr>
              <w:pStyle w:val="TableParagraph"/>
              <w:spacing w:line="268" w:lineRule="exact"/>
              <w:ind w:left="161" w:right="118"/>
              <w:jc w:val="center"/>
              <w:rPr>
                <w:sz w:val="21"/>
              </w:rPr>
            </w:pPr>
            <w:r>
              <w:rPr>
                <w:sz w:val="21"/>
              </w:rPr>
              <w:t>报表</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24"/>
              </w:rPr>
            </w:pPr>
          </w:p>
          <w:p>
            <w:pPr>
              <w:pStyle w:val="TableParagraph"/>
              <w:spacing w:before="1"/>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Kaiti SC"/>
                <w:b/>
                <w:sz w:val="28"/>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Kaiti SC"/>
                <w:b/>
                <w:sz w:val="28"/>
              </w:rPr>
            </w:pPr>
          </w:p>
          <w:p>
            <w:pPr>
              <w:pStyle w:val="TableParagraph"/>
              <w:ind w:left="43"/>
              <w:jc w:val="center"/>
              <w:rPr>
                <w:rFonts w:ascii="Wingdings 2" w:hAnsi="Wingdings 2"/>
                <w:sz w:val="21"/>
              </w:rPr>
            </w:pPr>
            <w:r>
              <w:rPr>
                <w:rFonts w:ascii="Wingdings 2" w:hAnsi="Wingdings 2"/>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
              <w:rPr>
                <w:rFonts w:ascii="Kaiti SC"/>
                <w:b/>
                <w:sz w:val="28"/>
              </w:rPr>
            </w:pPr>
          </w:p>
          <w:p>
            <w:pPr>
              <w:pStyle w:val="TableParagraph"/>
              <w:ind w:left="49"/>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27"/>
              </w:rPr>
            </w:pPr>
          </w:p>
          <w:p>
            <w:pPr>
              <w:pStyle w:val="TableParagraph"/>
              <w:spacing w:before="1"/>
              <w:ind w:right="309"/>
              <w:jc w:val="right"/>
              <w:rPr>
                <w:rFonts w:ascii="Times New Roman"/>
                <w:sz w:val="21"/>
              </w:rPr>
            </w:pPr>
            <w:r>
              <w:rPr>
                <w:rFonts w:ascii="Times New Roman"/>
                <w:sz w:val="21"/>
              </w:rPr>
              <w:t>1</w:t>
            </w:r>
          </w:p>
        </w:tc>
        <w:tc>
          <w:tcPr>
            <w:tcW w:w="1331" w:type="dxa"/>
            <w:vMerge/>
            <w:tcBorders>
              <w:top w:val="nil"/>
              <w:left w:val="single" w:sz="4" w:space="0" w:color="000000"/>
            </w:tcBorders>
          </w:tcPr>
          <w:p>
            <w:pPr>
              <w:rPr>
                <w:sz w:val="2"/>
                <w:szCs w:val="2"/>
              </w:rPr>
            </w:pPr>
          </w:p>
        </w:tc>
      </w:tr>
      <w:tr>
        <w:trPr>
          <w:trHeight w:val="900" w:hRule="atLeast"/>
        </w:trPr>
        <w:tc>
          <w:tcPr>
            <w:tcW w:w="1538" w:type="dxa"/>
            <w:vMerge/>
            <w:tcBorders>
              <w:top w:val="nil"/>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ind w:left="163" w:right="118" w:firstLine="32"/>
              <w:rPr>
                <w:sz w:val="21"/>
              </w:rPr>
            </w:pPr>
            <w:r>
              <w:rPr>
                <w:rFonts w:ascii="Times New Roman" w:eastAsia="Times New Roman"/>
                <w:sz w:val="21"/>
              </w:rPr>
              <w:t>OA</w:t>
            </w:r>
            <w:r>
              <w:rPr>
                <w:rFonts w:ascii="Times New Roman" w:eastAsia="Times New Roman"/>
                <w:spacing w:val="-2"/>
                <w:sz w:val="21"/>
              </w:rPr>
              <w:t> </w:t>
            </w:r>
            <w:r>
              <w:rPr>
                <w:sz w:val="21"/>
              </w:rPr>
              <w:t>办公</w:t>
            </w:r>
            <w:r>
              <w:rPr>
                <w:spacing w:val="-5"/>
                <w:sz w:val="21"/>
              </w:rPr>
              <w:t>系统办公</w:t>
            </w:r>
          </w:p>
          <w:p>
            <w:pPr>
              <w:pStyle w:val="TableParagraph"/>
              <w:spacing w:line="268" w:lineRule="exact"/>
              <w:ind w:left="163"/>
              <w:rPr>
                <w:sz w:val="21"/>
              </w:rPr>
            </w:pPr>
            <w:r>
              <w:rPr>
                <w:sz w:val="21"/>
              </w:rPr>
              <w:t>文件数据</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Kaiti SC"/>
                <w:b/>
                <w:sz w:val="24"/>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8"/>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8"/>
              </w:rPr>
            </w:pPr>
          </w:p>
          <w:p>
            <w:pPr>
              <w:pStyle w:val="TableParagraph"/>
              <w:ind w:left="43"/>
              <w:jc w:val="center"/>
              <w:rPr>
                <w:rFonts w:ascii="Wingdings 2" w:hAnsi="Wingdings 2"/>
                <w:sz w:val="21"/>
              </w:rPr>
            </w:pPr>
            <w:r>
              <w:rPr>
                <w:rFonts w:ascii="Wingdings 2" w:hAnsi="Wingdings 2"/>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Kaiti SC"/>
                <w:b/>
                <w:sz w:val="28"/>
              </w:rPr>
            </w:pPr>
          </w:p>
          <w:p>
            <w:pPr>
              <w:pStyle w:val="TableParagraph"/>
              <w:ind w:left="49"/>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Kaiti SC"/>
                <w:b/>
                <w:sz w:val="27"/>
              </w:rPr>
            </w:pPr>
          </w:p>
          <w:p>
            <w:pPr>
              <w:pStyle w:val="TableParagraph"/>
              <w:ind w:right="309"/>
              <w:jc w:val="right"/>
              <w:rPr>
                <w:rFonts w:ascii="Times New Roman"/>
                <w:sz w:val="21"/>
              </w:rPr>
            </w:pPr>
            <w:r>
              <w:rPr>
                <w:rFonts w:ascii="Times New Roman"/>
                <w:sz w:val="21"/>
              </w:rPr>
              <w:t>1</w:t>
            </w:r>
          </w:p>
        </w:tc>
        <w:tc>
          <w:tcPr>
            <w:tcW w:w="1331" w:type="dxa"/>
            <w:vMerge/>
            <w:tcBorders>
              <w:top w:val="nil"/>
              <w:left w:val="single" w:sz="4" w:space="0" w:color="000000"/>
            </w:tcBorders>
          </w:tcPr>
          <w:p>
            <w:pPr>
              <w:rPr>
                <w:sz w:val="2"/>
                <w:szCs w:val="2"/>
              </w:rPr>
            </w:pPr>
          </w:p>
        </w:tc>
      </w:tr>
      <w:tr>
        <w:trPr>
          <w:trHeight w:val="900" w:hRule="atLeast"/>
        </w:trPr>
        <w:tc>
          <w:tcPr>
            <w:tcW w:w="1538" w:type="dxa"/>
            <w:vMerge/>
            <w:tcBorders>
              <w:top w:val="nil"/>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161" w:right="118"/>
              <w:jc w:val="center"/>
              <w:rPr>
                <w:sz w:val="21"/>
              </w:rPr>
            </w:pPr>
            <w:r>
              <w:rPr>
                <w:rFonts w:ascii="Times New Roman" w:eastAsia="Times New Roman"/>
                <w:sz w:val="21"/>
              </w:rPr>
              <w:t>OA</w:t>
            </w:r>
            <w:r>
              <w:rPr>
                <w:rFonts w:ascii="Times New Roman" w:eastAsia="Times New Roman"/>
                <w:spacing w:val="-2"/>
                <w:sz w:val="21"/>
              </w:rPr>
              <w:t> </w:t>
            </w:r>
            <w:r>
              <w:rPr>
                <w:sz w:val="21"/>
              </w:rPr>
              <w:t>办公</w:t>
            </w:r>
          </w:p>
          <w:p>
            <w:pPr>
              <w:pStyle w:val="TableParagraph"/>
              <w:spacing w:line="310" w:lineRule="atLeast"/>
              <w:ind w:left="163" w:right="118"/>
              <w:jc w:val="center"/>
              <w:rPr>
                <w:sz w:val="21"/>
              </w:rPr>
            </w:pPr>
            <w:r>
              <w:rPr>
                <w:spacing w:val="-1"/>
                <w:sz w:val="21"/>
              </w:rPr>
              <w:t>系统业务</w:t>
            </w:r>
            <w:r>
              <w:rPr>
                <w:sz w:val="21"/>
              </w:rPr>
              <w:t>日志</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Kaiti SC"/>
                <w:b/>
                <w:sz w:val="24"/>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8"/>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8"/>
              </w:rPr>
            </w:pPr>
          </w:p>
          <w:p>
            <w:pPr>
              <w:pStyle w:val="TableParagraph"/>
              <w:ind w:left="43"/>
              <w:jc w:val="center"/>
              <w:rPr>
                <w:rFonts w:ascii="Wingdings 2" w:hAnsi="Wingdings 2"/>
                <w:sz w:val="21"/>
              </w:rPr>
            </w:pPr>
            <w:r>
              <w:rPr>
                <w:rFonts w:ascii="Wingdings 2" w:hAnsi="Wingdings 2"/>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Kaiti SC"/>
                <w:b/>
                <w:sz w:val="28"/>
              </w:rPr>
            </w:pPr>
          </w:p>
          <w:p>
            <w:pPr>
              <w:pStyle w:val="TableParagraph"/>
              <w:ind w:left="49"/>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Kaiti SC"/>
                <w:b/>
                <w:sz w:val="27"/>
              </w:rPr>
            </w:pPr>
          </w:p>
          <w:p>
            <w:pPr>
              <w:pStyle w:val="TableParagraph"/>
              <w:ind w:right="309"/>
              <w:jc w:val="right"/>
              <w:rPr>
                <w:rFonts w:ascii="Times New Roman"/>
                <w:sz w:val="21"/>
              </w:rPr>
            </w:pPr>
            <w:r>
              <w:rPr>
                <w:rFonts w:ascii="Times New Roman"/>
                <w:sz w:val="21"/>
              </w:rPr>
              <w:t>1</w:t>
            </w:r>
          </w:p>
        </w:tc>
        <w:tc>
          <w:tcPr>
            <w:tcW w:w="1331" w:type="dxa"/>
            <w:vMerge/>
            <w:tcBorders>
              <w:top w:val="nil"/>
              <w:left w:val="single" w:sz="4" w:space="0" w:color="000000"/>
            </w:tcBorders>
          </w:tcPr>
          <w:p>
            <w:pPr>
              <w:rPr>
                <w:sz w:val="2"/>
                <w:szCs w:val="2"/>
              </w:rPr>
            </w:pPr>
          </w:p>
        </w:tc>
      </w:tr>
      <w:tr>
        <w:trPr>
          <w:trHeight w:val="1213" w:hRule="atLeast"/>
        </w:trPr>
        <w:tc>
          <w:tcPr>
            <w:tcW w:w="1538" w:type="dxa"/>
            <w:vMerge/>
            <w:tcBorders>
              <w:top w:val="nil"/>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ind w:left="163" w:right="118"/>
              <w:jc w:val="both"/>
              <w:rPr>
                <w:sz w:val="21"/>
              </w:rPr>
            </w:pPr>
            <w:r>
              <w:rPr>
                <w:spacing w:val="-1"/>
                <w:sz w:val="21"/>
              </w:rPr>
              <w:t>公文管理系统管理</w:t>
            </w:r>
            <w:r>
              <w:rPr>
                <w:spacing w:val="-5"/>
                <w:sz w:val="21"/>
              </w:rPr>
              <w:t>员用户登</w:t>
            </w:r>
          </w:p>
          <w:p>
            <w:pPr>
              <w:pStyle w:val="TableParagraph"/>
              <w:spacing w:line="267" w:lineRule="exact"/>
              <w:ind w:left="269"/>
              <w:rPr>
                <w:sz w:val="21"/>
              </w:rPr>
            </w:pPr>
            <w:r>
              <w:rPr>
                <w:sz w:val="21"/>
              </w:rPr>
              <w:t>录口令</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9"/>
              <w:rPr>
                <w:rFonts w:ascii="Kaiti SC"/>
                <w:b/>
                <w:sz w:val="17"/>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
              <w:rPr>
                <w:rFonts w:ascii="Kaiti SC"/>
                <w:b/>
                <w:sz w:val="18"/>
              </w:rPr>
            </w:pPr>
          </w:p>
          <w:p>
            <w:pPr>
              <w:pStyle w:val="TableParagraph"/>
              <w:ind w:left="49"/>
              <w:jc w:val="center"/>
              <w:rPr>
                <w:rFonts w:ascii="Times New Roman" w:hAnsi="Times New Roman"/>
                <w:sz w:val="21"/>
              </w:rPr>
            </w:pPr>
            <w:r>
              <w:rPr>
                <w:rFonts w:ascii="Times New Roman" w:hAnsi="Times New Roman"/>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
              <w:rPr>
                <w:rFonts w:ascii="Kaiti SC"/>
                <w:b/>
                <w:sz w:val="18"/>
              </w:rPr>
            </w:pPr>
          </w:p>
          <w:p>
            <w:pPr>
              <w:pStyle w:val="TableParagraph"/>
              <w:ind w:left="48"/>
              <w:jc w:val="center"/>
              <w:rPr>
                <w:rFonts w:ascii="Times New Roman" w:hAnsi="Times New Roman"/>
                <w:sz w:val="21"/>
              </w:rPr>
            </w:pPr>
            <w:r>
              <w:rPr>
                <w:rFonts w:ascii="Times New Roman" w:hAnsi="Times New Roman"/>
                <w:sz w:val="21"/>
              </w:rPr>
              <w:t>×</w:t>
            </w:r>
          </w:p>
        </w:tc>
        <w:tc>
          <w:tcPr>
            <w:tcW w:w="84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
              <w:rPr>
                <w:rFonts w:ascii="Kaiti SC"/>
                <w:b/>
                <w:sz w:val="18"/>
              </w:rPr>
            </w:pPr>
          </w:p>
          <w:p>
            <w:pPr>
              <w:pStyle w:val="TableParagraph"/>
              <w:ind w:left="51"/>
              <w:jc w:val="center"/>
              <w:rPr>
                <w:rFonts w:ascii="Times New Roman" w:hAnsi="Times New Roman"/>
                <w:sz w:val="21"/>
              </w:rPr>
            </w:pPr>
            <w:r>
              <w:rPr>
                <w:rFonts w:ascii="Times New Roman" w:hAnsi="Times New Roman"/>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
              <w:rPr>
                <w:rFonts w:ascii="Kaiti SC"/>
                <w:b/>
                <w:sz w:val="18"/>
              </w:rPr>
            </w:pPr>
          </w:p>
          <w:p>
            <w:pPr>
              <w:pStyle w:val="TableParagraph"/>
              <w:ind w:right="309"/>
              <w:jc w:val="right"/>
              <w:rPr>
                <w:rFonts w:ascii="Times New Roman"/>
                <w:sz w:val="21"/>
              </w:rPr>
            </w:pPr>
            <w:r>
              <w:rPr>
                <w:rFonts w:ascii="Times New Roman"/>
                <w:sz w:val="21"/>
              </w:rPr>
              <w:t>0</w:t>
            </w:r>
          </w:p>
        </w:tc>
        <w:tc>
          <w:tcPr>
            <w:tcW w:w="1331" w:type="dxa"/>
            <w:vMerge/>
            <w:tcBorders>
              <w:top w:val="nil"/>
              <w:left w:val="single" w:sz="4" w:space="0" w:color="000000"/>
            </w:tcBorders>
          </w:tcPr>
          <w:p>
            <w:pPr>
              <w:rPr>
                <w:sz w:val="2"/>
                <w:szCs w:val="2"/>
              </w:rPr>
            </w:pPr>
          </w:p>
        </w:tc>
      </w:tr>
      <w:tr>
        <w:trPr>
          <w:trHeight w:val="1230" w:hRule="atLeast"/>
        </w:trPr>
        <w:tc>
          <w:tcPr>
            <w:tcW w:w="1538" w:type="dxa"/>
            <w:vMerge/>
            <w:tcBorders>
              <w:top w:val="nil"/>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right w:val="single" w:sz="4" w:space="0" w:color="000000"/>
            </w:tcBorders>
          </w:tcPr>
          <w:p>
            <w:pPr>
              <w:pStyle w:val="TableParagraph"/>
              <w:spacing w:line="266" w:lineRule="auto"/>
              <w:ind w:left="163" w:right="118"/>
              <w:jc w:val="both"/>
              <w:rPr>
                <w:sz w:val="21"/>
              </w:rPr>
            </w:pPr>
            <w:r>
              <w:rPr>
                <w:spacing w:val="-1"/>
                <w:sz w:val="21"/>
              </w:rPr>
              <w:t>公文管理系统业务用户登录</w:t>
            </w:r>
          </w:p>
          <w:p>
            <w:pPr>
              <w:pStyle w:val="TableParagraph"/>
              <w:spacing w:line="280" w:lineRule="exact"/>
              <w:ind w:left="373"/>
              <w:rPr>
                <w:sz w:val="21"/>
              </w:rPr>
            </w:pPr>
            <w:r>
              <w:rPr>
                <w:sz w:val="21"/>
              </w:rPr>
              <w:t>口令</w:t>
            </w:r>
          </w:p>
        </w:tc>
        <w:tc>
          <w:tcPr>
            <w:tcW w:w="1134"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spacing w:before="8"/>
              <w:rPr>
                <w:rFonts w:ascii="Kaiti SC"/>
                <w:b/>
                <w:sz w:val="17"/>
              </w:rPr>
            </w:pPr>
          </w:p>
          <w:p>
            <w:pPr>
              <w:pStyle w:val="TableParagraph"/>
              <w:ind w:right="432"/>
              <w:jc w:val="right"/>
              <w:rPr>
                <w:sz w:val="21"/>
              </w:rPr>
            </w:pPr>
            <w:r>
              <w:rPr>
                <w:sz w:val="21"/>
              </w:rPr>
              <w:t>略</w:t>
            </w:r>
          </w:p>
        </w:tc>
        <w:tc>
          <w:tcPr>
            <w:tcW w:w="992"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rPr>
                <w:rFonts w:ascii="Kaiti SC"/>
                <w:b/>
                <w:sz w:val="18"/>
              </w:rPr>
            </w:pPr>
          </w:p>
          <w:p>
            <w:pPr>
              <w:pStyle w:val="TableParagraph"/>
              <w:ind w:left="49"/>
              <w:jc w:val="center"/>
              <w:rPr>
                <w:rFonts w:ascii="Times New Roman" w:hAnsi="Times New Roman"/>
                <w:sz w:val="21"/>
              </w:rPr>
            </w:pPr>
            <w:r>
              <w:rPr>
                <w:rFonts w:ascii="Times New Roman" w:hAnsi="Times New Roman"/>
                <w:sz w:val="21"/>
              </w:rPr>
              <w:t>×</w:t>
            </w:r>
          </w:p>
        </w:tc>
        <w:tc>
          <w:tcPr>
            <w:tcW w:w="1275"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rPr>
                <w:rFonts w:ascii="Kaiti SC"/>
                <w:b/>
                <w:sz w:val="18"/>
              </w:rPr>
            </w:pPr>
          </w:p>
          <w:p>
            <w:pPr>
              <w:pStyle w:val="TableParagraph"/>
              <w:ind w:left="48"/>
              <w:jc w:val="center"/>
              <w:rPr>
                <w:rFonts w:ascii="Times New Roman" w:hAnsi="Times New Roman"/>
                <w:sz w:val="21"/>
              </w:rPr>
            </w:pPr>
            <w:r>
              <w:rPr>
                <w:rFonts w:ascii="Times New Roman" w:hAnsi="Times New Roman"/>
                <w:sz w:val="21"/>
              </w:rPr>
              <w:t>×</w:t>
            </w:r>
          </w:p>
        </w:tc>
        <w:tc>
          <w:tcPr>
            <w:tcW w:w="848" w:type="dxa"/>
            <w:gridSpan w:val="2"/>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rPr>
                <w:rFonts w:ascii="Kaiti SC"/>
                <w:b/>
                <w:sz w:val="18"/>
              </w:rPr>
            </w:pPr>
          </w:p>
          <w:p>
            <w:pPr>
              <w:pStyle w:val="TableParagraph"/>
              <w:ind w:left="51"/>
              <w:jc w:val="center"/>
              <w:rPr>
                <w:rFonts w:ascii="Times New Roman" w:hAnsi="Times New Roman"/>
                <w:sz w:val="21"/>
              </w:rPr>
            </w:pPr>
            <w:r>
              <w:rPr>
                <w:rFonts w:ascii="Times New Roman" w:hAnsi="Times New Roman"/>
                <w:sz w:val="21"/>
              </w:rPr>
              <w:t>×</w:t>
            </w:r>
          </w:p>
        </w:tc>
        <w:tc>
          <w:tcPr>
            <w:tcW w:w="792"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rPr>
                <w:rFonts w:ascii="Kaiti SC"/>
                <w:b/>
                <w:sz w:val="18"/>
              </w:rPr>
            </w:pPr>
          </w:p>
          <w:p>
            <w:pPr>
              <w:pStyle w:val="TableParagraph"/>
              <w:ind w:right="309"/>
              <w:jc w:val="right"/>
              <w:rPr>
                <w:rFonts w:ascii="Times New Roman"/>
                <w:sz w:val="21"/>
              </w:rPr>
            </w:pPr>
            <w:r>
              <w:rPr>
                <w:rFonts w:ascii="Times New Roman"/>
                <w:sz w:val="21"/>
              </w:rPr>
              <w:t>0</w:t>
            </w:r>
          </w:p>
        </w:tc>
        <w:tc>
          <w:tcPr>
            <w:tcW w:w="1331" w:type="dxa"/>
            <w:vMerge/>
            <w:tcBorders>
              <w:top w:val="nil"/>
              <w:left w:val="single" w:sz="4" w:space="0" w:color="000000"/>
            </w:tcBorders>
          </w:tcPr>
          <w:p>
            <w:pPr>
              <w:rPr>
                <w:sz w:val="2"/>
                <w:szCs w:val="2"/>
              </w:rPr>
            </w:pPr>
          </w:p>
        </w:tc>
      </w:tr>
    </w:tbl>
    <w:p>
      <w:pPr>
        <w:spacing w:after="0"/>
        <w:rPr>
          <w:sz w:val="2"/>
          <w:szCs w:val="2"/>
        </w:rPr>
        <w:sectPr>
          <w:footerReference w:type="default" r:id="rId11"/>
          <w:pgSz w:w="11910" w:h="16840"/>
          <w:pgMar w:footer="1141" w:header="0" w:top="1420" w:bottom="1340" w:left="1220" w:right="1200"/>
          <w:pgNumType w:start="20"/>
        </w:sectPr>
      </w:pPr>
    </w:p>
    <w:tbl>
      <w:tblPr>
        <w:tblW w:w="0" w:type="auto"/>
        <w:jc w:val="left"/>
        <w:tblInd w:w="2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38"/>
        <w:gridCol w:w="1134"/>
        <w:gridCol w:w="1134"/>
        <w:gridCol w:w="992"/>
        <w:gridCol w:w="1275"/>
        <w:gridCol w:w="849"/>
        <w:gridCol w:w="792"/>
        <w:gridCol w:w="1331"/>
      </w:tblGrid>
      <w:tr>
        <w:trPr>
          <w:trHeight w:val="935" w:hRule="atLeast"/>
        </w:trPr>
        <w:tc>
          <w:tcPr>
            <w:tcW w:w="1538" w:type="dxa"/>
            <w:vMerge w:val="restart"/>
            <w:tcBorders>
              <w:bottom w:val="single" w:sz="4" w:space="0" w:color="000000"/>
              <w:right w:val="single" w:sz="4" w:space="0" w:color="000000"/>
            </w:tcBorders>
            <w:shd w:val="clear" w:color="auto" w:fill="D9D9D9"/>
          </w:tcPr>
          <w:p>
            <w:pPr>
              <w:pStyle w:val="TableParagraph"/>
              <w:rPr>
                <w:rFonts w:ascii="Times New Roman"/>
                <w:sz w:val="20"/>
              </w:rPr>
            </w:pPr>
          </w:p>
        </w:tc>
        <w:tc>
          <w:tcPr>
            <w:tcW w:w="1134" w:type="dxa"/>
            <w:tcBorders>
              <w:left w:val="single" w:sz="4" w:space="0" w:color="000000"/>
              <w:bottom w:val="single" w:sz="4" w:space="0" w:color="000000"/>
              <w:right w:val="single" w:sz="4" w:space="0" w:color="000000"/>
            </w:tcBorders>
          </w:tcPr>
          <w:p>
            <w:pPr>
              <w:pStyle w:val="TableParagraph"/>
              <w:spacing w:line="264" w:lineRule="auto" w:before="7"/>
              <w:ind w:left="163" w:right="118"/>
              <w:jc w:val="center"/>
              <w:rPr>
                <w:sz w:val="21"/>
              </w:rPr>
            </w:pPr>
            <w:r>
              <w:rPr>
                <w:spacing w:val="-1"/>
                <w:sz w:val="21"/>
              </w:rPr>
              <w:t>公文管理系统业务</w:t>
            </w:r>
          </w:p>
          <w:p>
            <w:pPr>
              <w:pStyle w:val="TableParagraph"/>
              <w:spacing w:before="3"/>
              <w:ind w:left="161" w:right="118"/>
              <w:jc w:val="center"/>
              <w:rPr>
                <w:sz w:val="21"/>
              </w:rPr>
            </w:pPr>
            <w:r>
              <w:rPr>
                <w:sz w:val="21"/>
              </w:rPr>
              <w:t>数据</w:t>
            </w:r>
          </w:p>
        </w:tc>
        <w:tc>
          <w:tcPr>
            <w:tcW w:w="1134" w:type="dxa"/>
            <w:tcBorders>
              <w:left w:val="single" w:sz="4" w:space="0" w:color="000000"/>
              <w:bottom w:val="single" w:sz="4" w:space="0" w:color="000000"/>
              <w:right w:val="single" w:sz="4" w:space="0" w:color="000000"/>
            </w:tcBorders>
          </w:tcPr>
          <w:p>
            <w:pPr>
              <w:pStyle w:val="TableParagraph"/>
              <w:spacing w:before="2"/>
              <w:rPr>
                <w:rFonts w:ascii="Kaiti SC"/>
                <w:b/>
                <w:sz w:val="26"/>
              </w:rPr>
            </w:pPr>
          </w:p>
          <w:p>
            <w:pPr>
              <w:pStyle w:val="TableParagraph"/>
              <w:ind w:right="432"/>
              <w:jc w:val="right"/>
              <w:rPr>
                <w:sz w:val="21"/>
              </w:rPr>
            </w:pPr>
            <w:r>
              <w:rPr>
                <w:sz w:val="21"/>
              </w:rPr>
              <w:t>略</w:t>
            </w:r>
          </w:p>
        </w:tc>
        <w:tc>
          <w:tcPr>
            <w:tcW w:w="992" w:type="dxa"/>
            <w:tcBorders>
              <w:left w:val="single" w:sz="4" w:space="0" w:color="000000"/>
              <w:bottom w:val="single" w:sz="4" w:space="0" w:color="000000"/>
              <w:right w:val="single" w:sz="4" w:space="0" w:color="000000"/>
            </w:tcBorders>
          </w:tcPr>
          <w:p>
            <w:pPr>
              <w:pStyle w:val="TableParagraph"/>
              <w:spacing w:before="6"/>
              <w:rPr>
                <w:rFonts w:ascii="Kaiti SC"/>
                <w:b/>
                <w:sz w:val="28"/>
              </w:rPr>
            </w:pPr>
          </w:p>
          <w:p>
            <w:pPr>
              <w:pStyle w:val="TableParagraph"/>
              <w:spacing w:before="1"/>
              <w:ind w:left="49"/>
              <w:jc w:val="center"/>
              <w:rPr>
                <w:rFonts w:ascii="Times New Roman" w:hAnsi="Times New Roman"/>
                <w:sz w:val="21"/>
              </w:rPr>
            </w:pPr>
            <w:r>
              <w:rPr>
                <w:rFonts w:ascii="Times New Roman" w:hAnsi="Times New Roman"/>
                <w:sz w:val="21"/>
              </w:rPr>
              <w:t>×</w:t>
            </w:r>
          </w:p>
        </w:tc>
        <w:tc>
          <w:tcPr>
            <w:tcW w:w="1275" w:type="dxa"/>
            <w:tcBorders>
              <w:left w:val="single" w:sz="4" w:space="0" w:color="000000"/>
              <w:bottom w:val="single" w:sz="4" w:space="0" w:color="000000"/>
              <w:right w:val="single" w:sz="4" w:space="0" w:color="000000"/>
            </w:tcBorders>
          </w:tcPr>
          <w:p>
            <w:pPr>
              <w:pStyle w:val="TableParagraph"/>
              <w:spacing w:before="6"/>
              <w:rPr>
                <w:rFonts w:ascii="Kaiti SC"/>
                <w:b/>
                <w:sz w:val="28"/>
              </w:rPr>
            </w:pPr>
          </w:p>
          <w:p>
            <w:pPr>
              <w:pStyle w:val="TableParagraph"/>
              <w:spacing w:before="1"/>
              <w:ind w:left="48"/>
              <w:jc w:val="center"/>
              <w:rPr>
                <w:rFonts w:ascii="Times New Roman" w:hAnsi="Times New Roman"/>
                <w:sz w:val="21"/>
              </w:rPr>
            </w:pPr>
            <w:r>
              <w:rPr>
                <w:rFonts w:ascii="Times New Roman" w:hAnsi="Times New Roman"/>
                <w:sz w:val="21"/>
              </w:rPr>
              <w:t>×</w:t>
            </w:r>
          </w:p>
        </w:tc>
        <w:tc>
          <w:tcPr>
            <w:tcW w:w="849" w:type="dxa"/>
            <w:tcBorders>
              <w:left w:val="single" w:sz="4" w:space="0" w:color="000000"/>
              <w:bottom w:val="single" w:sz="4" w:space="0" w:color="000000"/>
              <w:right w:val="single" w:sz="4" w:space="0" w:color="000000"/>
            </w:tcBorders>
          </w:tcPr>
          <w:p>
            <w:pPr>
              <w:pStyle w:val="TableParagraph"/>
              <w:spacing w:before="6"/>
              <w:rPr>
                <w:rFonts w:ascii="Kaiti SC"/>
                <w:b/>
                <w:sz w:val="28"/>
              </w:rPr>
            </w:pPr>
          </w:p>
          <w:p>
            <w:pPr>
              <w:pStyle w:val="TableParagraph"/>
              <w:spacing w:before="1"/>
              <w:ind w:left="50"/>
              <w:jc w:val="center"/>
              <w:rPr>
                <w:rFonts w:ascii="Times New Roman" w:hAnsi="Times New Roman"/>
                <w:sz w:val="21"/>
              </w:rPr>
            </w:pPr>
            <w:r>
              <w:rPr>
                <w:rFonts w:ascii="Times New Roman" w:hAnsi="Times New Roman"/>
                <w:sz w:val="21"/>
              </w:rPr>
              <w:t>×</w:t>
            </w:r>
          </w:p>
        </w:tc>
        <w:tc>
          <w:tcPr>
            <w:tcW w:w="792" w:type="dxa"/>
            <w:tcBorders>
              <w:left w:val="single" w:sz="4" w:space="0" w:color="000000"/>
              <w:bottom w:val="single" w:sz="4" w:space="0" w:color="000000"/>
              <w:right w:val="single" w:sz="4" w:space="0" w:color="000000"/>
            </w:tcBorders>
          </w:tcPr>
          <w:p>
            <w:pPr>
              <w:pStyle w:val="TableParagraph"/>
              <w:spacing w:before="6"/>
              <w:rPr>
                <w:rFonts w:ascii="Kaiti SC"/>
                <w:b/>
                <w:sz w:val="28"/>
              </w:rPr>
            </w:pPr>
          </w:p>
          <w:p>
            <w:pPr>
              <w:pStyle w:val="TableParagraph"/>
              <w:spacing w:before="1"/>
              <w:ind w:left="51"/>
              <w:jc w:val="center"/>
              <w:rPr>
                <w:rFonts w:ascii="Times New Roman"/>
                <w:sz w:val="21"/>
              </w:rPr>
            </w:pPr>
            <w:r>
              <w:rPr>
                <w:rFonts w:ascii="Times New Roman"/>
                <w:sz w:val="21"/>
              </w:rPr>
              <w:t>0</w:t>
            </w:r>
          </w:p>
        </w:tc>
        <w:tc>
          <w:tcPr>
            <w:tcW w:w="1331" w:type="dxa"/>
            <w:vMerge w:val="restart"/>
            <w:tcBorders>
              <w:left w:val="single" w:sz="4" w:space="0" w:color="000000"/>
              <w:bottom w:val="single" w:sz="4" w:space="0" w:color="000000"/>
            </w:tcBorders>
          </w:tcPr>
          <w:p>
            <w:pPr>
              <w:pStyle w:val="TableParagraph"/>
              <w:rPr>
                <w:rFonts w:ascii="Times New Roman"/>
                <w:sz w:val="20"/>
              </w:rPr>
            </w:pPr>
          </w:p>
        </w:tc>
      </w:tr>
      <w:tr>
        <w:trPr>
          <w:trHeight w:val="937"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7"/>
              <w:ind w:left="163"/>
              <w:rPr>
                <w:sz w:val="21"/>
              </w:rPr>
            </w:pPr>
            <w:r>
              <w:rPr>
                <w:sz w:val="21"/>
              </w:rPr>
              <w:t>公文管理</w:t>
            </w:r>
          </w:p>
          <w:p>
            <w:pPr>
              <w:pStyle w:val="TableParagraph"/>
              <w:spacing w:line="310" w:lineRule="atLeast" w:before="2"/>
              <w:ind w:left="373" w:right="118" w:hanging="210"/>
              <w:rPr>
                <w:sz w:val="21"/>
              </w:rPr>
            </w:pPr>
            <w:r>
              <w:rPr>
                <w:spacing w:val="-1"/>
                <w:sz w:val="21"/>
              </w:rPr>
              <w:t>系统业务</w:t>
            </w:r>
            <w:r>
              <w:rPr>
                <w:sz w:val="21"/>
              </w:rPr>
              <w:t>日志</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Kaiti SC"/>
                <w:b/>
                <w:sz w:val="26"/>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28"/>
              </w:rPr>
            </w:pPr>
          </w:p>
          <w:p>
            <w:pPr>
              <w:pStyle w:val="TableParagraph"/>
              <w:ind w:left="49"/>
              <w:jc w:val="center"/>
              <w:rPr>
                <w:rFonts w:ascii="Times New Roman" w:hAnsi="Times New Roman"/>
                <w:sz w:val="21"/>
              </w:rPr>
            </w:pPr>
            <w:r>
              <w:rPr>
                <w:rFonts w:ascii="Times New Roman" w:hAnsi="Times New Roman"/>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28"/>
              </w:rPr>
            </w:pPr>
          </w:p>
          <w:p>
            <w:pPr>
              <w:pStyle w:val="TableParagraph"/>
              <w:ind w:left="48"/>
              <w:jc w:val="center"/>
              <w:rPr>
                <w:rFonts w:ascii="Times New Roman" w:hAnsi="Times New Roman"/>
                <w:sz w:val="21"/>
              </w:rPr>
            </w:pPr>
            <w:r>
              <w:rPr>
                <w:rFonts w:ascii="Times New Roman" w:hAnsi="Times New Roman"/>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28"/>
              </w:rPr>
            </w:pPr>
          </w:p>
          <w:p>
            <w:pPr>
              <w:pStyle w:val="TableParagraph"/>
              <w:ind w:left="50"/>
              <w:jc w:val="center"/>
              <w:rPr>
                <w:rFonts w:ascii="Times New Roman" w:hAnsi="Times New Roman"/>
                <w:sz w:val="21"/>
              </w:rPr>
            </w:pPr>
            <w:r>
              <w:rPr>
                <w:rFonts w:ascii="Times New Roman" w:hAnsi="Times New Roman"/>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28"/>
              </w:rPr>
            </w:pPr>
          </w:p>
          <w:p>
            <w:pPr>
              <w:pStyle w:val="TableParagraph"/>
              <w:ind w:left="51"/>
              <w:jc w:val="center"/>
              <w:rPr>
                <w:rFonts w:ascii="Times New Roman"/>
                <w:sz w:val="21"/>
              </w:rPr>
            </w:pPr>
            <w:r>
              <w:rPr>
                <w:rFonts w:ascii="Times New Roman"/>
                <w:sz w:val="21"/>
              </w:rPr>
              <w:t>0</w:t>
            </w:r>
          </w:p>
        </w:tc>
        <w:tc>
          <w:tcPr>
            <w:tcW w:w="1331" w:type="dxa"/>
            <w:vMerge/>
            <w:tcBorders>
              <w:top w:val="nil"/>
              <w:left w:val="single" w:sz="4" w:space="0" w:color="000000"/>
              <w:bottom w:val="single" w:sz="4" w:space="0" w:color="000000"/>
            </w:tcBorders>
          </w:tcPr>
          <w:p>
            <w:pPr>
              <w:rPr>
                <w:sz w:val="2"/>
                <w:szCs w:val="2"/>
              </w:rPr>
            </w:pPr>
          </w:p>
        </w:tc>
      </w:tr>
      <w:tr>
        <w:trPr>
          <w:trHeight w:val="1559" w:hRule="atLeast"/>
        </w:trPr>
        <w:tc>
          <w:tcPr>
            <w:tcW w:w="1538" w:type="dxa"/>
            <w:vMerge w:val="restart"/>
            <w:tcBorders>
              <w:top w:val="single" w:sz="4" w:space="0" w:color="000000"/>
              <w:bottom w:val="single" w:sz="4" w:space="0" w:color="000000"/>
              <w:right w:val="single" w:sz="4" w:space="0" w:color="000000"/>
            </w:tcBorders>
            <w:shd w:val="clear" w:color="auto" w:fill="D9D9D9"/>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line="295" w:lineRule="auto" w:before="123"/>
              <w:ind w:left="453" w:right="91" w:hanging="317"/>
              <w:rPr>
                <w:rFonts w:ascii="Kaiti SC" w:eastAsia="Kaiti SC" w:hint="eastAsia"/>
                <w:b/>
                <w:sz w:val="21"/>
              </w:rPr>
            </w:pPr>
            <w:r>
              <w:rPr>
                <w:rFonts w:ascii="Kaiti SC" w:eastAsia="Kaiti SC" w:hint="eastAsia"/>
                <w:b/>
                <w:sz w:val="21"/>
              </w:rPr>
              <w:t>重要数据存储完整性</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5"/>
              <w:ind w:left="163" w:right="118"/>
              <w:jc w:val="center"/>
              <w:rPr>
                <w:sz w:val="21"/>
              </w:rPr>
            </w:pPr>
            <w:r>
              <w:rPr>
                <w:rFonts w:ascii="Times New Roman" w:eastAsia="Times New Roman"/>
                <w:sz w:val="21"/>
              </w:rPr>
              <w:t>OA</w:t>
            </w:r>
            <w:r>
              <w:rPr>
                <w:rFonts w:ascii="Times New Roman" w:eastAsia="Times New Roman"/>
                <w:spacing w:val="-2"/>
                <w:sz w:val="21"/>
              </w:rPr>
              <w:t> </w:t>
            </w:r>
            <w:r>
              <w:rPr>
                <w:sz w:val="21"/>
              </w:rPr>
              <w:t>办公</w:t>
            </w:r>
            <w:r>
              <w:rPr>
                <w:spacing w:val="-1"/>
                <w:sz w:val="21"/>
              </w:rPr>
              <w:t>系统管理</w:t>
            </w:r>
            <w:r>
              <w:rPr>
                <w:sz w:val="21"/>
              </w:rPr>
              <w:t>员</w:t>
            </w:r>
          </w:p>
          <w:p>
            <w:pPr>
              <w:pStyle w:val="TableParagraph"/>
              <w:spacing w:line="280" w:lineRule="exact"/>
              <w:ind w:left="143" w:right="100"/>
              <w:jc w:val="center"/>
              <w:rPr>
                <w:sz w:val="21"/>
              </w:rPr>
            </w:pPr>
            <w:r>
              <w:rPr>
                <w:sz w:val="21"/>
              </w:rPr>
              <w:t>用户登录</w:t>
            </w:r>
          </w:p>
          <w:p>
            <w:pPr>
              <w:pStyle w:val="TableParagraph"/>
              <w:spacing w:before="31"/>
              <w:ind w:left="161" w:right="118"/>
              <w:jc w:val="center"/>
              <w:rPr>
                <w:sz w:val="21"/>
              </w:rPr>
            </w:pPr>
            <w:r>
              <w:rPr>
                <w:sz w:val="21"/>
              </w:rPr>
              <w:t>口令</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spacing w:before="145"/>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32"/>
              </w:rPr>
            </w:pPr>
          </w:p>
          <w:p>
            <w:pPr>
              <w:pStyle w:val="TableParagraph"/>
              <w:ind w:left="49"/>
              <w:jc w:val="center"/>
              <w:rPr>
                <w:rFonts w:ascii="Times New Roman" w:hAnsi="Times New Roman"/>
                <w:sz w:val="21"/>
              </w:rPr>
            </w:pPr>
            <w:r>
              <w:rPr>
                <w:rFonts w:ascii="Times New Roman" w:hAnsi="Times New Roman"/>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32"/>
              </w:rPr>
            </w:pPr>
          </w:p>
          <w:p>
            <w:pPr>
              <w:pStyle w:val="TableParagraph"/>
              <w:ind w:left="48"/>
              <w:jc w:val="center"/>
              <w:rPr>
                <w:rFonts w:ascii="Times New Roman" w:hAnsi="Times New Roman"/>
                <w:sz w:val="21"/>
              </w:rPr>
            </w:pPr>
            <w:r>
              <w:rPr>
                <w:rFonts w:ascii="Times New Roman" w:hAnsi="Times New Roman"/>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32"/>
              </w:rPr>
            </w:pPr>
          </w:p>
          <w:p>
            <w:pPr>
              <w:pStyle w:val="TableParagraph"/>
              <w:ind w:left="50"/>
              <w:jc w:val="center"/>
              <w:rPr>
                <w:rFonts w:ascii="Times New Roman" w:hAnsi="Times New Roman"/>
                <w:sz w:val="21"/>
              </w:rPr>
            </w:pPr>
            <w:r>
              <w:rPr>
                <w:rFonts w:ascii="Times New Roman" w:hAnsi="Times New Roman"/>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32"/>
              </w:rPr>
            </w:pPr>
          </w:p>
          <w:p>
            <w:pPr>
              <w:pStyle w:val="TableParagraph"/>
              <w:ind w:left="51"/>
              <w:jc w:val="center"/>
              <w:rPr>
                <w:rFonts w:ascii="Times New Roman"/>
                <w:sz w:val="21"/>
              </w:rPr>
            </w:pPr>
            <w:r>
              <w:rPr>
                <w:rFonts w:ascii="Times New Roman"/>
                <w:sz w:val="21"/>
              </w:rPr>
              <w:t>0</w:t>
            </w:r>
          </w:p>
        </w:tc>
        <w:tc>
          <w:tcPr>
            <w:tcW w:w="1331" w:type="dxa"/>
            <w:vMerge w:val="restart"/>
            <w:tcBorders>
              <w:top w:val="single" w:sz="4" w:space="0" w:color="000000"/>
              <w:left w:val="single" w:sz="4" w:space="0" w:color="000000"/>
              <w:bottom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1"/>
              <w:rPr>
                <w:rFonts w:ascii="Kaiti SC"/>
                <w:b/>
                <w:sz w:val="23"/>
              </w:rPr>
            </w:pPr>
          </w:p>
          <w:p>
            <w:pPr>
              <w:pStyle w:val="TableParagraph"/>
              <w:ind w:left="54"/>
              <w:jc w:val="center"/>
              <w:rPr>
                <w:sz w:val="21"/>
              </w:rPr>
            </w:pPr>
            <w:r>
              <w:rPr>
                <w:sz w:val="21"/>
              </w:rPr>
              <w:t>略</w:t>
            </w:r>
          </w:p>
        </w:tc>
      </w:tr>
      <w:tr>
        <w:trPr>
          <w:trHeight w:val="1247"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5"/>
              <w:ind w:left="163" w:right="118" w:firstLine="32"/>
              <w:jc w:val="both"/>
              <w:rPr>
                <w:sz w:val="21"/>
              </w:rPr>
            </w:pPr>
            <w:r>
              <w:rPr>
                <w:rFonts w:ascii="Times New Roman" w:eastAsia="Times New Roman"/>
                <w:sz w:val="21"/>
              </w:rPr>
              <w:t>OA</w:t>
            </w:r>
            <w:r>
              <w:rPr>
                <w:rFonts w:ascii="Times New Roman" w:eastAsia="Times New Roman"/>
                <w:spacing w:val="-2"/>
                <w:sz w:val="21"/>
              </w:rPr>
              <w:t> </w:t>
            </w:r>
            <w:r>
              <w:rPr>
                <w:sz w:val="21"/>
              </w:rPr>
              <w:t>办公</w:t>
            </w:r>
            <w:r>
              <w:rPr>
                <w:spacing w:val="-1"/>
                <w:sz w:val="21"/>
              </w:rPr>
              <w:t>系统业务用户登录</w:t>
            </w:r>
          </w:p>
          <w:p>
            <w:pPr>
              <w:pStyle w:val="TableParagraph"/>
              <w:spacing w:line="280" w:lineRule="exact"/>
              <w:ind w:left="373"/>
              <w:rPr>
                <w:sz w:val="21"/>
              </w:rPr>
            </w:pPr>
            <w:r>
              <w:rPr>
                <w:sz w:val="21"/>
              </w:rPr>
              <w:t>口令</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
              <w:rPr>
                <w:rFonts w:ascii="Kaiti SC"/>
                <w:b/>
                <w:sz w:val="19"/>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5"/>
              <w:rPr>
                <w:rFonts w:ascii="Kaiti SC"/>
                <w:b/>
                <w:sz w:val="19"/>
              </w:rPr>
            </w:pPr>
          </w:p>
          <w:p>
            <w:pPr>
              <w:pStyle w:val="TableParagraph"/>
              <w:ind w:left="49"/>
              <w:jc w:val="center"/>
              <w:rPr>
                <w:rFonts w:ascii="Times New Roman" w:hAnsi="Times New Roman"/>
                <w:sz w:val="21"/>
              </w:rPr>
            </w:pPr>
            <w:r>
              <w:rPr>
                <w:rFonts w:ascii="Times New Roman" w:hAnsi="Times New Roman"/>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5"/>
              <w:rPr>
                <w:rFonts w:ascii="Kaiti SC"/>
                <w:b/>
                <w:sz w:val="19"/>
              </w:rPr>
            </w:pPr>
          </w:p>
          <w:p>
            <w:pPr>
              <w:pStyle w:val="TableParagraph"/>
              <w:ind w:left="48"/>
              <w:jc w:val="center"/>
              <w:rPr>
                <w:rFonts w:ascii="Times New Roman" w:hAnsi="Times New Roman"/>
                <w:sz w:val="21"/>
              </w:rPr>
            </w:pPr>
            <w:r>
              <w:rPr>
                <w:rFonts w:ascii="Times New Roman" w:hAnsi="Times New Roman"/>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5"/>
              <w:rPr>
                <w:rFonts w:ascii="Kaiti SC"/>
                <w:b/>
                <w:sz w:val="19"/>
              </w:rPr>
            </w:pPr>
          </w:p>
          <w:p>
            <w:pPr>
              <w:pStyle w:val="TableParagraph"/>
              <w:ind w:left="50"/>
              <w:jc w:val="center"/>
              <w:rPr>
                <w:rFonts w:ascii="Times New Roman" w:hAnsi="Times New Roman"/>
                <w:sz w:val="21"/>
              </w:rPr>
            </w:pPr>
            <w:r>
              <w:rPr>
                <w:rFonts w:ascii="Times New Roman" w:hAnsi="Times New Roman"/>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5"/>
              <w:rPr>
                <w:rFonts w:ascii="Kaiti SC"/>
                <w:b/>
                <w:sz w:val="19"/>
              </w:rPr>
            </w:pPr>
          </w:p>
          <w:p>
            <w:pPr>
              <w:pStyle w:val="TableParagraph"/>
              <w:ind w:left="51"/>
              <w:jc w:val="center"/>
              <w:rPr>
                <w:rFonts w:ascii="Times New Roman"/>
                <w:sz w:val="21"/>
              </w:rPr>
            </w:pPr>
            <w:r>
              <w:rPr>
                <w:rFonts w:ascii="Times New Roman"/>
                <w:sz w:val="21"/>
              </w:rPr>
              <w:t>0</w:t>
            </w:r>
          </w:p>
        </w:tc>
        <w:tc>
          <w:tcPr>
            <w:tcW w:w="1331" w:type="dxa"/>
            <w:vMerge/>
            <w:tcBorders>
              <w:top w:val="nil"/>
              <w:left w:val="single" w:sz="4" w:space="0" w:color="000000"/>
              <w:bottom w:val="single" w:sz="4" w:space="0" w:color="000000"/>
            </w:tcBorders>
          </w:tcPr>
          <w:p>
            <w:pPr>
              <w:rPr>
                <w:sz w:val="2"/>
                <w:szCs w:val="2"/>
              </w:rPr>
            </w:pPr>
          </w:p>
        </w:tc>
      </w:tr>
      <w:tr>
        <w:trPr>
          <w:trHeight w:val="936"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7"/>
              <w:ind w:left="161" w:right="118"/>
              <w:jc w:val="center"/>
              <w:rPr>
                <w:sz w:val="21"/>
              </w:rPr>
            </w:pPr>
            <w:r>
              <w:rPr>
                <w:rFonts w:ascii="Times New Roman" w:eastAsia="Times New Roman"/>
                <w:sz w:val="21"/>
              </w:rPr>
              <w:t>OA</w:t>
            </w:r>
            <w:r>
              <w:rPr>
                <w:rFonts w:ascii="Times New Roman" w:eastAsia="Times New Roman"/>
                <w:spacing w:val="-2"/>
                <w:sz w:val="21"/>
              </w:rPr>
              <w:t> </w:t>
            </w:r>
            <w:r>
              <w:rPr>
                <w:sz w:val="21"/>
              </w:rPr>
              <w:t>办公</w:t>
            </w:r>
          </w:p>
          <w:p>
            <w:pPr>
              <w:pStyle w:val="TableParagraph"/>
              <w:spacing w:line="310" w:lineRule="atLeast" w:before="2"/>
              <w:ind w:left="163" w:right="118"/>
              <w:jc w:val="center"/>
              <w:rPr>
                <w:sz w:val="21"/>
              </w:rPr>
            </w:pPr>
            <w:r>
              <w:rPr>
                <w:spacing w:val="-1"/>
                <w:sz w:val="21"/>
              </w:rPr>
              <w:t>系统业务</w:t>
            </w:r>
            <w:r>
              <w:rPr>
                <w:sz w:val="21"/>
              </w:rPr>
              <w:t>报表</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Kaiti SC"/>
                <w:b/>
                <w:sz w:val="26"/>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29"/>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29"/>
              </w:rPr>
            </w:pPr>
          </w:p>
          <w:p>
            <w:pPr>
              <w:pStyle w:val="TableParagraph"/>
              <w:ind w:left="43"/>
              <w:jc w:val="center"/>
              <w:rPr>
                <w:rFonts w:ascii="Wingdings 2" w:hAnsi="Wingdings 2"/>
                <w:sz w:val="21"/>
              </w:rPr>
            </w:pPr>
            <w:r>
              <w:rPr>
                <w:rFonts w:ascii="Wingdings 2" w:hAnsi="Wingdings 2"/>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29"/>
              </w:rPr>
            </w:pPr>
          </w:p>
          <w:p>
            <w:pPr>
              <w:pStyle w:val="TableParagraph"/>
              <w:ind w:left="48"/>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28"/>
              </w:rPr>
            </w:pPr>
          </w:p>
          <w:p>
            <w:pPr>
              <w:pStyle w:val="TableParagraph"/>
              <w:ind w:left="51"/>
              <w:jc w:val="center"/>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935"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63" w:firstLine="32"/>
              <w:rPr>
                <w:sz w:val="21"/>
              </w:rPr>
            </w:pPr>
            <w:r>
              <w:rPr>
                <w:rFonts w:ascii="Times New Roman" w:eastAsia="Times New Roman"/>
                <w:sz w:val="21"/>
              </w:rPr>
              <w:t>OA</w:t>
            </w:r>
            <w:r>
              <w:rPr>
                <w:rFonts w:ascii="Times New Roman" w:eastAsia="Times New Roman"/>
                <w:spacing w:val="-2"/>
                <w:sz w:val="21"/>
              </w:rPr>
              <w:t> </w:t>
            </w:r>
            <w:r>
              <w:rPr>
                <w:sz w:val="21"/>
              </w:rPr>
              <w:t>办公</w:t>
            </w:r>
          </w:p>
          <w:p>
            <w:pPr>
              <w:pStyle w:val="TableParagraph"/>
              <w:spacing w:line="310" w:lineRule="atLeast" w:before="2"/>
              <w:ind w:left="163" w:right="118"/>
              <w:rPr>
                <w:sz w:val="21"/>
              </w:rPr>
            </w:pPr>
            <w:r>
              <w:rPr>
                <w:spacing w:val="-1"/>
                <w:sz w:val="21"/>
              </w:rPr>
              <w:t>系统办公</w:t>
            </w:r>
            <w:r>
              <w:rPr>
                <w:spacing w:val="-5"/>
                <w:sz w:val="21"/>
              </w:rPr>
              <w:t>文件数据</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26"/>
              </w:rPr>
            </w:pPr>
          </w:p>
          <w:p>
            <w:pPr>
              <w:pStyle w:val="TableParagraph"/>
              <w:spacing w:before="1"/>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ind w:left="43"/>
              <w:jc w:val="center"/>
              <w:rPr>
                <w:rFonts w:ascii="Wingdings 2" w:hAnsi="Wingdings 2"/>
                <w:sz w:val="21"/>
              </w:rPr>
            </w:pPr>
            <w:r>
              <w:rPr>
                <w:rFonts w:ascii="Wingdings 2" w:hAnsi="Wingdings 2"/>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ind w:left="48"/>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Kaiti SC"/>
                <w:b/>
                <w:sz w:val="28"/>
              </w:rPr>
            </w:pPr>
          </w:p>
          <w:p>
            <w:pPr>
              <w:pStyle w:val="TableParagraph"/>
              <w:ind w:left="51"/>
              <w:jc w:val="center"/>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936"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6"/>
              <w:ind w:left="163" w:right="118"/>
              <w:jc w:val="center"/>
              <w:rPr>
                <w:sz w:val="21"/>
              </w:rPr>
            </w:pPr>
            <w:r>
              <w:rPr>
                <w:rFonts w:ascii="Times New Roman" w:eastAsia="Times New Roman"/>
                <w:sz w:val="21"/>
              </w:rPr>
              <w:t>OA</w:t>
            </w:r>
            <w:r>
              <w:rPr>
                <w:rFonts w:ascii="Times New Roman" w:eastAsia="Times New Roman"/>
                <w:spacing w:val="-2"/>
                <w:sz w:val="21"/>
              </w:rPr>
              <w:t> </w:t>
            </w:r>
            <w:r>
              <w:rPr>
                <w:sz w:val="21"/>
              </w:rPr>
              <w:t>办公</w:t>
            </w:r>
            <w:r>
              <w:rPr>
                <w:spacing w:val="-1"/>
                <w:sz w:val="21"/>
              </w:rPr>
              <w:t>系统业务</w:t>
            </w:r>
          </w:p>
          <w:p>
            <w:pPr>
              <w:pStyle w:val="TableParagraph"/>
              <w:spacing w:line="281" w:lineRule="exact"/>
              <w:ind w:left="161" w:right="118"/>
              <w:jc w:val="center"/>
              <w:rPr>
                <w:sz w:val="21"/>
              </w:rPr>
            </w:pPr>
            <w:r>
              <w:rPr>
                <w:sz w:val="21"/>
              </w:rPr>
              <w:t>日志</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26"/>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spacing w:before="1"/>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spacing w:before="1"/>
              <w:ind w:left="43"/>
              <w:jc w:val="center"/>
              <w:rPr>
                <w:rFonts w:ascii="Wingdings 2" w:hAnsi="Wingdings 2"/>
                <w:sz w:val="21"/>
              </w:rPr>
            </w:pPr>
            <w:r>
              <w:rPr>
                <w:rFonts w:ascii="Wingdings 2" w:hAnsi="Wingdings 2"/>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spacing w:before="1"/>
              <w:ind w:left="48"/>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Kaiti SC"/>
                <w:b/>
                <w:sz w:val="28"/>
              </w:rPr>
            </w:pPr>
          </w:p>
          <w:p>
            <w:pPr>
              <w:pStyle w:val="TableParagraph"/>
              <w:ind w:left="51"/>
              <w:jc w:val="center"/>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1248"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63" w:right="118"/>
              <w:jc w:val="both"/>
              <w:rPr>
                <w:sz w:val="21"/>
              </w:rPr>
            </w:pPr>
            <w:r>
              <w:rPr>
                <w:spacing w:val="-1"/>
                <w:sz w:val="21"/>
              </w:rPr>
              <w:t>公文管理系统管理</w:t>
            </w:r>
            <w:r>
              <w:rPr>
                <w:spacing w:val="-5"/>
                <w:sz w:val="21"/>
              </w:rPr>
              <w:t>员用户登</w:t>
            </w:r>
          </w:p>
          <w:p>
            <w:pPr>
              <w:pStyle w:val="TableParagraph"/>
              <w:spacing w:line="280" w:lineRule="exact"/>
              <w:ind w:left="269"/>
              <w:rPr>
                <w:sz w:val="21"/>
              </w:rPr>
            </w:pPr>
            <w:r>
              <w:rPr>
                <w:sz w:val="21"/>
              </w:rPr>
              <w:t>录口令</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2"/>
              <w:rPr>
                <w:rFonts w:ascii="Kaiti SC"/>
                <w:b/>
                <w:sz w:val="19"/>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6"/>
              <w:rPr>
                <w:rFonts w:ascii="Kaiti SC"/>
                <w:b/>
                <w:sz w:val="19"/>
              </w:rPr>
            </w:pPr>
          </w:p>
          <w:p>
            <w:pPr>
              <w:pStyle w:val="TableParagraph"/>
              <w:spacing w:before="1"/>
              <w:ind w:left="49"/>
              <w:jc w:val="center"/>
              <w:rPr>
                <w:rFonts w:ascii="Times New Roman" w:hAnsi="Times New Roman"/>
                <w:sz w:val="21"/>
              </w:rPr>
            </w:pPr>
            <w:r>
              <w:rPr>
                <w:rFonts w:ascii="Times New Roman" w:hAnsi="Times New Roman"/>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6"/>
              <w:rPr>
                <w:rFonts w:ascii="Kaiti SC"/>
                <w:b/>
                <w:sz w:val="19"/>
              </w:rPr>
            </w:pPr>
          </w:p>
          <w:p>
            <w:pPr>
              <w:pStyle w:val="TableParagraph"/>
              <w:spacing w:before="1"/>
              <w:ind w:left="48"/>
              <w:jc w:val="center"/>
              <w:rPr>
                <w:rFonts w:ascii="Times New Roman" w:hAnsi="Times New Roman"/>
                <w:sz w:val="21"/>
              </w:rPr>
            </w:pPr>
            <w:r>
              <w:rPr>
                <w:rFonts w:ascii="Times New Roman" w:hAnsi="Times New Roman"/>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6"/>
              <w:rPr>
                <w:rFonts w:ascii="Kaiti SC"/>
                <w:b/>
                <w:sz w:val="19"/>
              </w:rPr>
            </w:pPr>
          </w:p>
          <w:p>
            <w:pPr>
              <w:pStyle w:val="TableParagraph"/>
              <w:spacing w:before="1"/>
              <w:ind w:left="50"/>
              <w:jc w:val="center"/>
              <w:rPr>
                <w:rFonts w:ascii="Times New Roman" w:hAnsi="Times New Roman"/>
                <w:sz w:val="21"/>
              </w:rPr>
            </w:pPr>
            <w:r>
              <w:rPr>
                <w:rFonts w:ascii="Times New Roman" w:hAnsi="Times New Roman"/>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6"/>
              <w:rPr>
                <w:rFonts w:ascii="Kaiti SC"/>
                <w:b/>
                <w:sz w:val="19"/>
              </w:rPr>
            </w:pPr>
          </w:p>
          <w:p>
            <w:pPr>
              <w:pStyle w:val="TableParagraph"/>
              <w:spacing w:before="1"/>
              <w:ind w:left="51"/>
              <w:jc w:val="center"/>
              <w:rPr>
                <w:rFonts w:ascii="Times New Roman"/>
                <w:sz w:val="21"/>
              </w:rPr>
            </w:pPr>
            <w:r>
              <w:rPr>
                <w:rFonts w:ascii="Times New Roman"/>
                <w:sz w:val="21"/>
              </w:rPr>
              <w:t>0</w:t>
            </w:r>
          </w:p>
        </w:tc>
        <w:tc>
          <w:tcPr>
            <w:tcW w:w="1331" w:type="dxa"/>
            <w:vMerge/>
            <w:tcBorders>
              <w:top w:val="nil"/>
              <w:left w:val="single" w:sz="4" w:space="0" w:color="000000"/>
              <w:bottom w:val="single" w:sz="4" w:space="0" w:color="000000"/>
            </w:tcBorders>
          </w:tcPr>
          <w:p>
            <w:pPr>
              <w:rPr>
                <w:sz w:val="2"/>
                <w:szCs w:val="2"/>
              </w:rPr>
            </w:pPr>
          </w:p>
        </w:tc>
      </w:tr>
      <w:tr>
        <w:trPr>
          <w:trHeight w:val="1247"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5"/>
              <w:ind w:left="163" w:right="118"/>
              <w:jc w:val="both"/>
              <w:rPr>
                <w:sz w:val="21"/>
              </w:rPr>
            </w:pPr>
            <w:r>
              <w:rPr>
                <w:spacing w:val="-1"/>
                <w:sz w:val="21"/>
              </w:rPr>
              <w:t>公文管理系统业务用户登录</w:t>
            </w:r>
          </w:p>
          <w:p>
            <w:pPr>
              <w:pStyle w:val="TableParagraph"/>
              <w:spacing w:line="280" w:lineRule="exact"/>
              <w:ind w:left="373"/>
              <w:rPr>
                <w:sz w:val="21"/>
              </w:rPr>
            </w:pPr>
            <w:r>
              <w:rPr>
                <w:sz w:val="21"/>
              </w:rPr>
              <w:t>口令</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
              <w:rPr>
                <w:rFonts w:ascii="Kaiti SC"/>
                <w:b/>
                <w:sz w:val="19"/>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5"/>
              <w:rPr>
                <w:rFonts w:ascii="Kaiti SC"/>
                <w:b/>
                <w:sz w:val="19"/>
              </w:rPr>
            </w:pPr>
          </w:p>
          <w:p>
            <w:pPr>
              <w:pStyle w:val="TableParagraph"/>
              <w:ind w:left="49"/>
              <w:jc w:val="center"/>
              <w:rPr>
                <w:rFonts w:ascii="Times New Roman" w:hAnsi="Times New Roman"/>
                <w:sz w:val="21"/>
              </w:rPr>
            </w:pPr>
            <w:r>
              <w:rPr>
                <w:rFonts w:ascii="Times New Roman" w:hAnsi="Times New Roman"/>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5"/>
              <w:rPr>
                <w:rFonts w:ascii="Kaiti SC"/>
                <w:b/>
                <w:sz w:val="19"/>
              </w:rPr>
            </w:pPr>
          </w:p>
          <w:p>
            <w:pPr>
              <w:pStyle w:val="TableParagraph"/>
              <w:ind w:left="48"/>
              <w:jc w:val="center"/>
              <w:rPr>
                <w:rFonts w:ascii="Times New Roman" w:hAnsi="Times New Roman"/>
                <w:sz w:val="21"/>
              </w:rPr>
            </w:pPr>
            <w:r>
              <w:rPr>
                <w:rFonts w:ascii="Times New Roman" w:hAnsi="Times New Roman"/>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5"/>
              <w:rPr>
                <w:rFonts w:ascii="Kaiti SC"/>
                <w:b/>
                <w:sz w:val="19"/>
              </w:rPr>
            </w:pPr>
          </w:p>
          <w:p>
            <w:pPr>
              <w:pStyle w:val="TableParagraph"/>
              <w:ind w:left="50"/>
              <w:jc w:val="center"/>
              <w:rPr>
                <w:rFonts w:ascii="Times New Roman" w:hAnsi="Times New Roman"/>
                <w:sz w:val="21"/>
              </w:rPr>
            </w:pPr>
            <w:r>
              <w:rPr>
                <w:rFonts w:ascii="Times New Roman" w:hAnsi="Times New Roman"/>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5"/>
              <w:rPr>
                <w:rFonts w:ascii="Kaiti SC"/>
                <w:b/>
                <w:sz w:val="19"/>
              </w:rPr>
            </w:pPr>
          </w:p>
          <w:p>
            <w:pPr>
              <w:pStyle w:val="TableParagraph"/>
              <w:ind w:left="51"/>
              <w:jc w:val="center"/>
              <w:rPr>
                <w:rFonts w:ascii="Times New Roman"/>
                <w:sz w:val="21"/>
              </w:rPr>
            </w:pPr>
            <w:r>
              <w:rPr>
                <w:rFonts w:ascii="Times New Roman"/>
                <w:sz w:val="21"/>
              </w:rPr>
              <w:t>0</w:t>
            </w:r>
          </w:p>
        </w:tc>
        <w:tc>
          <w:tcPr>
            <w:tcW w:w="1331" w:type="dxa"/>
            <w:vMerge/>
            <w:tcBorders>
              <w:top w:val="nil"/>
              <w:left w:val="single" w:sz="4" w:space="0" w:color="000000"/>
              <w:bottom w:val="single" w:sz="4" w:space="0" w:color="000000"/>
            </w:tcBorders>
          </w:tcPr>
          <w:p>
            <w:pPr>
              <w:rPr>
                <w:sz w:val="2"/>
                <w:szCs w:val="2"/>
              </w:rPr>
            </w:pPr>
          </w:p>
        </w:tc>
      </w:tr>
      <w:tr>
        <w:trPr>
          <w:trHeight w:val="935"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63"/>
              <w:rPr>
                <w:sz w:val="21"/>
              </w:rPr>
            </w:pPr>
            <w:r>
              <w:rPr>
                <w:sz w:val="21"/>
              </w:rPr>
              <w:t>公文管理</w:t>
            </w:r>
          </w:p>
          <w:p>
            <w:pPr>
              <w:pStyle w:val="TableParagraph"/>
              <w:spacing w:line="310" w:lineRule="atLeast" w:before="2"/>
              <w:ind w:left="373" w:right="118" w:hanging="210"/>
              <w:rPr>
                <w:sz w:val="21"/>
              </w:rPr>
            </w:pPr>
            <w:r>
              <w:rPr>
                <w:spacing w:val="-1"/>
                <w:sz w:val="21"/>
              </w:rPr>
              <w:t>系统业务</w:t>
            </w:r>
            <w:r>
              <w:rPr>
                <w:sz w:val="21"/>
              </w:rPr>
              <w:t>数据</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26"/>
              </w:rPr>
            </w:pPr>
          </w:p>
          <w:p>
            <w:pPr>
              <w:pStyle w:val="TableParagraph"/>
              <w:spacing w:before="1"/>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ind w:left="43"/>
              <w:jc w:val="center"/>
              <w:rPr>
                <w:rFonts w:ascii="Wingdings 2" w:hAnsi="Wingdings 2"/>
                <w:sz w:val="21"/>
              </w:rPr>
            </w:pPr>
            <w:r>
              <w:rPr>
                <w:rFonts w:ascii="Wingdings 2" w:hAnsi="Wingdings 2"/>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29"/>
              </w:rPr>
            </w:pPr>
          </w:p>
          <w:p>
            <w:pPr>
              <w:pStyle w:val="TableParagraph"/>
              <w:ind w:left="48"/>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Kaiti SC"/>
                <w:b/>
                <w:sz w:val="28"/>
              </w:rPr>
            </w:pPr>
          </w:p>
          <w:p>
            <w:pPr>
              <w:pStyle w:val="TableParagraph"/>
              <w:ind w:left="51"/>
              <w:jc w:val="center"/>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936" w:hRule="atLeast"/>
        </w:trPr>
        <w:tc>
          <w:tcPr>
            <w:tcW w:w="1538" w:type="dxa"/>
            <w:vMerge/>
            <w:tcBorders>
              <w:top w:val="nil"/>
              <w:bottom w:val="single" w:sz="4" w:space="0" w:color="000000"/>
              <w:right w:val="single" w:sz="4" w:space="0" w:color="000000"/>
            </w:tcBorders>
            <w:shd w:val="clear" w:color="auto" w:fill="D9D9D9"/>
          </w:tcPr>
          <w:p>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63" w:right="118"/>
              <w:jc w:val="center"/>
              <w:rPr>
                <w:sz w:val="21"/>
              </w:rPr>
            </w:pPr>
            <w:r>
              <w:rPr>
                <w:spacing w:val="-1"/>
                <w:sz w:val="21"/>
              </w:rPr>
              <w:t>公文管理系统业务</w:t>
            </w:r>
          </w:p>
          <w:p>
            <w:pPr>
              <w:pStyle w:val="TableParagraph"/>
              <w:spacing w:line="281" w:lineRule="exact"/>
              <w:ind w:left="161" w:right="118"/>
              <w:jc w:val="center"/>
              <w:rPr>
                <w:sz w:val="21"/>
              </w:rPr>
            </w:pPr>
            <w:r>
              <w:rPr>
                <w:sz w:val="21"/>
              </w:rPr>
              <w:t>日志</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Kaiti SC"/>
                <w:b/>
                <w:sz w:val="26"/>
              </w:rPr>
            </w:pPr>
          </w:p>
          <w:p>
            <w:pPr>
              <w:pStyle w:val="TableParagraph"/>
              <w:ind w:right="432"/>
              <w:jc w:val="right"/>
              <w:rPr>
                <w:sz w:val="21"/>
              </w:rPr>
            </w:pPr>
            <w:r>
              <w:rPr>
                <w:sz w:val="21"/>
              </w:rPr>
              <w:t>略</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29"/>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29"/>
              </w:rPr>
            </w:pPr>
          </w:p>
          <w:p>
            <w:pPr>
              <w:pStyle w:val="TableParagraph"/>
              <w:ind w:left="43"/>
              <w:jc w:val="center"/>
              <w:rPr>
                <w:rFonts w:ascii="Wingdings 2" w:hAnsi="Wingdings 2"/>
                <w:sz w:val="21"/>
              </w:rPr>
            </w:pPr>
            <w:r>
              <w:rPr>
                <w:rFonts w:ascii="Wingdings 2" w:hAnsi="Wingdings 2"/>
                <w:sz w:val="21"/>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Kaiti SC"/>
                <w:b/>
                <w:sz w:val="29"/>
              </w:rPr>
            </w:pPr>
          </w:p>
          <w:p>
            <w:pPr>
              <w:pStyle w:val="TableParagraph"/>
              <w:ind w:left="48"/>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28"/>
              </w:rPr>
            </w:pPr>
          </w:p>
          <w:p>
            <w:pPr>
              <w:pStyle w:val="TableParagraph"/>
              <w:ind w:left="51"/>
              <w:jc w:val="center"/>
              <w:rPr>
                <w:rFonts w:ascii="Times New Roman"/>
                <w:sz w:val="21"/>
              </w:rPr>
            </w:pPr>
            <w:r>
              <w:rPr>
                <w:rFonts w:ascii="Times New Roman"/>
                <w:sz w:val="21"/>
              </w:rPr>
              <w:t>1</w:t>
            </w:r>
          </w:p>
        </w:tc>
        <w:tc>
          <w:tcPr>
            <w:tcW w:w="1331" w:type="dxa"/>
            <w:vMerge/>
            <w:tcBorders>
              <w:top w:val="nil"/>
              <w:left w:val="single" w:sz="4" w:space="0" w:color="000000"/>
              <w:bottom w:val="single" w:sz="4" w:space="0" w:color="000000"/>
            </w:tcBorders>
          </w:tcPr>
          <w:p>
            <w:pPr>
              <w:rPr>
                <w:sz w:val="2"/>
                <w:szCs w:val="2"/>
              </w:rPr>
            </w:pPr>
          </w:p>
        </w:tc>
      </w:tr>
      <w:tr>
        <w:trPr>
          <w:trHeight w:val="1247" w:hRule="atLeast"/>
        </w:trPr>
        <w:tc>
          <w:tcPr>
            <w:tcW w:w="1538" w:type="dxa"/>
            <w:tcBorders>
              <w:top w:val="single" w:sz="4" w:space="0" w:color="000000"/>
              <w:right w:val="single" w:sz="4" w:space="0" w:color="000000"/>
            </w:tcBorders>
            <w:shd w:val="clear" w:color="auto" w:fill="D9D9D9"/>
          </w:tcPr>
          <w:p>
            <w:pPr>
              <w:pStyle w:val="TableParagraph"/>
              <w:rPr>
                <w:rFonts w:ascii="Kaiti SC"/>
                <w:b/>
                <w:sz w:val="20"/>
              </w:rPr>
            </w:pPr>
          </w:p>
          <w:p>
            <w:pPr>
              <w:pStyle w:val="TableParagraph"/>
              <w:spacing w:before="1"/>
              <w:rPr>
                <w:rFonts w:ascii="Kaiti SC"/>
                <w:b/>
                <w:sz w:val="19"/>
              </w:rPr>
            </w:pPr>
          </w:p>
          <w:p>
            <w:pPr>
              <w:pStyle w:val="TableParagraph"/>
              <w:ind w:left="241"/>
              <w:rPr>
                <w:rFonts w:ascii="Kaiti SC" w:eastAsia="Kaiti SC" w:hint="eastAsia"/>
                <w:b/>
                <w:sz w:val="21"/>
              </w:rPr>
            </w:pPr>
            <w:r>
              <w:rPr>
                <w:rFonts w:ascii="Kaiti SC" w:eastAsia="Kaiti SC" w:hint="eastAsia"/>
                <w:b/>
                <w:sz w:val="21"/>
              </w:rPr>
              <w:t>不可否认性</w:t>
            </w:r>
          </w:p>
        </w:tc>
        <w:tc>
          <w:tcPr>
            <w:tcW w:w="1134" w:type="dxa"/>
            <w:tcBorders>
              <w:top w:val="single" w:sz="4" w:space="0" w:color="000000"/>
              <w:left w:val="single" w:sz="4" w:space="0" w:color="000000"/>
              <w:right w:val="single" w:sz="4" w:space="0" w:color="000000"/>
            </w:tcBorders>
          </w:tcPr>
          <w:p>
            <w:pPr>
              <w:pStyle w:val="TableParagraph"/>
              <w:spacing w:line="266" w:lineRule="auto" w:before="5"/>
              <w:ind w:left="163" w:right="118" w:firstLine="32"/>
              <w:jc w:val="both"/>
              <w:rPr>
                <w:sz w:val="21"/>
              </w:rPr>
            </w:pPr>
            <w:r>
              <w:rPr>
                <w:rFonts w:ascii="Times New Roman" w:eastAsia="Times New Roman"/>
                <w:sz w:val="21"/>
              </w:rPr>
              <w:t>OA</w:t>
            </w:r>
            <w:r>
              <w:rPr>
                <w:rFonts w:ascii="Times New Roman" w:eastAsia="Times New Roman"/>
                <w:spacing w:val="-2"/>
                <w:sz w:val="21"/>
              </w:rPr>
              <w:t> </w:t>
            </w:r>
            <w:r>
              <w:rPr>
                <w:sz w:val="21"/>
              </w:rPr>
              <w:t>办公</w:t>
            </w:r>
            <w:r>
              <w:rPr>
                <w:spacing w:val="-1"/>
                <w:sz w:val="21"/>
              </w:rPr>
              <w:t>系统业务</w:t>
            </w:r>
            <w:r>
              <w:rPr>
                <w:spacing w:val="-5"/>
                <w:sz w:val="21"/>
              </w:rPr>
              <w:t>用户文件</w:t>
            </w:r>
          </w:p>
          <w:p>
            <w:pPr>
              <w:pStyle w:val="TableParagraph"/>
              <w:spacing w:line="281" w:lineRule="exact"/>
              <w:ind w:left="163"/>
              <w:rPr>
                <w:sz w:val="21"/>
              </w:rPr>
            </w:pPr>
            <w:r>
              <w:rPr>
                <w:sz w:val="21"/>
              </w:rPr>
              <w:t>审批操作</w:t>
            </w:r>
          </w:p>
        </w:tc>
        <w:tc>
          <w:tcPr>
            <w:tcW w:w="1134"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spacing w:before="1"/>
              <w:rPr>
                <w:rFonts w:ascii="Kaiti SC"/>
                <w:b/>
                <w:sz w:val="19"/>
              </w:rPr>
            </w:pPr>
          </w:p>
          <w:p>
            <w:pPr>
              <w:pStyle w:val="TableParagraph"/>
              <w:spacing w:before="1"/>
              <w:ind w:right="432"/>
              <w:jc w:val="right"/>
              <w:rPr>
                <w:sz w:val="21"/>
              </w:rPr>
            </w:pPr>
            <w:r>
              <w:rPr>
                <w:sz w:val="21"/>
              </w:rPr>
              <w:t>略</w:t>
            </w:r>
          </w:p>
        </w:tc>
        <w:tc>
          <w:tcPr>
            <w:tcW w:w="992"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20"/>
              </w:rPr>
            </w:pPr>
          </w:p>
          <w:p>
            <w:pPr>
              <w:pStyle w:val="TableParagraph"/>
              <w:ind w:left="44"/>
              <w:jc w:val="center"/>
              <w:rPr>
                <w:rFonts w:ascii="Wingdings 2" w:hAnsi="Wingdings 2"/>
                <w:sz w:val="21"/>
              </w:rPr>
            </w:pPr>
            <w:r>
              <w:rPr>
                <w:rFonts w:ascii="Wingdings 2" w:hAnsi="Wingdings 2"/>
                <w:sz w:val="21"/>
              </w:rPr>
              <w:t></w:t>
            </w:r>
          </w:p>
        </w:tc>
        <w:tc>
          <w:tcPr>
            <w:tcW w:w="1275"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spacing w:before="6"/>
              <w:rPr>
                <w:rFonts w:ascii="Kaiti SC"/>
                <w:b/>
                <w:sz w:val="19"/>
              </w:rPr>
            </w:pPr>
          </w:p>
          <w:p>
            <w:pPr>
              <w:pStyle w:val="TableParagraph"/>
              <w:ind w:left="48"/>
              <w:jc w:val="center"/>
              <w:rPr>
                <w:rFonts w:ascii="Times New Roman" w:hAnsi="Times New Roman"/>
                <w:sz w:val="21"/>
              </w:rPr>
            </w:pPr>
            <w:r>
              <w:rPr>
                <w:rFonts w:ascii="Times New Roman" w:hAnsi="Times New Roman"/>
                <w:sz w:val="21"/>
              </w:rPr>
              <w:t>×</w:t>
            </w:r>
          </w:p>
        </w:tc>
        <w:tc>
          <w:tcPr>
            <w:tcW w:w="849"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20"/>
              </w:rPr>
            </w:pPr>
          </w:p>
          <w:p>
            <w:pPr>
              <w:pStyle w:val="TableParagraph"/>
              <w:ind w:left="48"/>
              <w:jc w:val="center"/>
              <w:rPr>
                <w:rFonts w:ascii="Wingdings 2" w:hAnsi="Wingdings 2"/>
                <w:sz w:val="21"/>
              </w:rPr>
            </w:pPr>
            <w:r>
              <w:rPr>
                <w:rFonts w:ascii="Wingdings 2" w:hAnsi="Wingdings 2"/>
                <w:sz w:val="21"/>
              </w:rPr>
              <w:t></w:t>
            </w:r>
          </w:p>
        </w:tc>
        <w:tc>
          <w:tcPr>
            <w:tcW w:w="792"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spacing w:before="6"/>
              <w:rPr>
                <w:rFonts w:ascii="Kaiti SC"/>
                <w:b/>
                <w:sz w:val="19"/>
              </w:rPr>
            </w:pPr>
          </w:p>
          <w:p>
            <w:pPr>
              <w:pStyle w:val="TableParagraph"/>
              <w:ind w:left="212" w:right="161"/>
              <w:jc w:val="center"/>
              <w:rPr>
                <w:rFonts w:ascii="Times New Roman"/>
                <w:sz w:val="21"/>
              </w:rPr>
            </w:pPr>
            <w:r>
              <w:rPr>
                <w:rFonts w:ascii="Times New Roman"/>
                <w:sz w:val="21"/>
              </w:rPr>
              <w:t>0.5</w:t>
            </w:r>
          </w:p>
        </w:tc>
        <w:tc>
          <w:tcPr>
            <w:tcW w:w="1331" w:type="dxa"/>
            <w:tcBorders>
              <w:top w:val="single" w:sz="4" w:space="0" w:color="000000"/>
              <w:left w:val="single" w:sz="4" w:space="0" w:color="000000"/>
            </w:tcBorders>
          </w:tcPr>
          <w:p>
            <w:pPr>
              <w:pStyle w:val="TableParagraph"/>
              <w:rPr>
                <w:rFonts w:ascii="Kaiti SC"/>
                <w:b/>
                <w:sz w:val="20"/>
              </w:rPr>
            </w:pPr>
          </w:p>
          <w:p>
            <w:pPr>
              <w:pStyle w:val="TableParagraph"/>
              <w:spacing w:before="1"/>
              <w:rPr>
                <w:rFonts w:ascii="Kaiti SC"/>
                <w:b/>
                <w:sz w:val="19"/>
              </w:rPr>
            </w:pPr>
          </w:p>
          <w:p>
            <w:pPr>
              <w:pStyle w:val="TableParagraph"/>
              <w:spacing w:before="1"/>
              <w:ind w:left="54"/>
              <w:jc w:val="center"/>
              <w:rPr>
                <w:sz w:val="21"/>
              </w:rPr>
            </w:pPr>
            <w:r>
              <w:rPr>
                <w:sz w:val="21"/>
              </w:rPr>
              <w:t>略</w:t>
            </w:r>
          </w:p>
        </w:tc>
      </w:tr>
    </w:tbl>
    <w:p>
      <w:pPr>
        <w:spacing w:after="0"/>
        <w:jc w:val="center"/>
        <w:rPr>
          <w:sz w:val="21"/>
        </w:rPr>
        <w:sectPr>
          <w:type w:val="continuous"/>
          <w:pgSz w:w="11910" w:h="16840"/>
          <w:pgMar w:header="0" w:footer="1141" w:top="1420" w:bottom="1340" w:left="1220" w:right="1200"/>
        </w:sectPr>
      </w:pPr>
    </w:p>
    <w:tbl>
      <w:tblPr>
        <w:tblW w:w="0" w:type="auto"/>
        <w:jc w:val="left"/>
        <w:tblInd w:w="2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38"/>
        <w:gridCol w:w="1134"/>
        <w:gridCol w:w="1134"/>
        <w:gridCol w:w="992"/>
        <w:gridCol w:w="1275"/>
        <w:gridCol w:w="849"/>
        <w:gridCol w:w="792"/>
        <w:gridCol w:w="1331"/>
      </w:tblGrid>
      <w:tr>
        <w:trPr>
          <w:trHeight w:val="1247" w:hRule="atLeast"/>
        </w:trPr>
        <w:tc>
          <w:tcPr>
            <w:tcW w:w="1538" w:type="dxa"/>
            <w:tcBorders>
              <w:right w:val="single" w:sz="4" w:space="0" w:color="000000"/>
            </w:tcBorders>
            <w:shd w:val="clear" w:color="auto" w:fill="D9D9D9"/>
          </w:tcPr>
          <w:p>
            <w:pPr>
              <w:pStyle w:val="TableParagraph"/>
              <w:rPr>
                <w:rFonts w:ascii="Times New Roman"/>
                <w:sz w:val="20"/>
              </w:rPr>
            </w:pPr>
          </w:p>
        </w:tc>
        <w:tc>
          <w:tcPr>
            <w:tcW w:w="1134" w:type="dxa"/>
            <w:tcBorders>
              <w:left w:val="single" w:sz="4" w:space="0" w:color="000000"/>
              <w:right w:val="single" w:sz="4" w:space="0" w:color="000000"/>
            </w:tcBorders>
          </w:tcPr>
          <w:p>
            <w:pPr>
              <w:pStyle w:val="TableParagraph"/>
              <w:spacing w:line="266" w:lineRule="auto" w:before="7"/>
              <w:ind w:left="163" w:right="118"/>
              <w:jc w:val="both"/>
              <w:rPr>
                <w:sz w:val="21"/>
              </w:rPr>
            </w:pPr>
            <w:r>
              <w:rPr>
                <w:spacing w:val="-1"/>
                <w:sz w:val="21"/>
              </w:rPr>
              <w:t>公文管理系统业务</w:t>
            </w:r>
            <w:r>
              <w:rPr>
                <w:spacing w:val="-5"/>
                <w:sz w:val="21"/>
              </w:rPr>
              <w:t>用户公文</w:t>
            </w:r>
          </w:p>
          <w:p>
            <w:pPr>
              <w:pStyle w:val="TableParagraph"/>
              <w:spacing w:line="280" w:lineRule="exact"/>
              <w:ind w:left="163"/>
              <w:rPr>
                <w:sz w:val="21"/>
              </w:rPr>
            </w:pPr>
            <w:r>
              <w:rPr>
                <w:sz w:val="21"/>
              </w:rPr>
              <w:t>签发操作</w:t>
            </w:r>
          </w:p>
        </w:tc>
        <w:tc>
          <w:tcPr>
            <w:tcW w:w="1134" w:type="dxa"/>
            <w:tcBorders>
              <w:left w:val="single" w:sz="4" w:space="0" w:color="000000"/>
              <w:right w:val="single" w:sz="4" w:space="0" w:color="000000"/>
            </w:tcBorders>
          </w:tcPr>
          <w:p>
            <w:pPr>
              <w:pStyle w:val="TableParagraph"/>
              <w:rPr>
                <w:rFonts w:ascii="Kaiti SC"/>
                <w:b/>
                <w:sz w:val="20"/>
              </w:rPr>
            </w:pPr>
          </w:p>
          <w:p>
            <w:pPr>
              <w:pStyle w:val="TableParagraph"/>
              <w:spacing w:before="1"/>
              <w:rPr>
                <w:rFonts w:ascii="Kaiti SC"/>
                <w:b/>
                <w:sz w:val="19"/>
              </w:rPr>
            </w:pPr>
          </w:p>
          <w:p>
            <w:pPr>
              <w:pStyle w:val="TableParagraph"/>
              <w:ind w:left="44"/>
              <w:jc w:val="center"/>
              <w:rPr>
                <w:sz w:val="21"/>
              </w:rPr>
            </w:pPr>
            <w:r>
              <w:rPr>
                <w:sz w:val="21"/>
              </w:rPr>
              <w:t>略</w:t>
            </w:r>
          </w:p>
        </w:tc>
        <w:tc>
          <w:tcPr>
            <w:tcW w:w="992" w:type="dxa"/>
            <w:tcBorders>
              <w:left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20"/>
              </w:rPr>
            </w:pPr>
          </w:p>
          <w:p>
            <w:pPr>
              <w:pStyle w:val="TableParagraph"/>
              <w:ind w:left="44"/>
              <w:jc w:val="center"/>
              <w:rPr>
                <w:rFonts w:ascii="Wingdings 2" w:hAnsi="Wingdings 2"/>
                <w:sz w:val="21"/>
              </w:rPr>
            </w:pPr>
            <w:r>
              <w:rPr>
                <w:rFonts w:ascii="Wingdings 2" w:hAnsi="Wingdings 2"/>
                <w:sz w:val="21"/>
              </w:rPr>
              <w:t></w:t>
            </w:r>
          </w:p>
        </w:tc>
        <w:tc>
          <w:tcPr>
            <w:tcW w:w="1275" w:type="dxa"/>
            <w:tcBorders>
              <w:left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20"/>
              </w:rPr>
            </w:pPr>
          </w:p>
          <w:p>
            <w:pPr>
              <w:pStyle w:val="TableParagraph"/>
              <w:ind w:left="43"/>
              <w:jc w:val="center"/>
              <w:rPr>
                <w:rFonts w:ascii="Wingdings 2" w:hAnsi="Wingdings 2"/>
                <w:sz w:val="21"/>
              </w:rPr>
            </w:pPr>
            <w:r>
              <w:rPr>
                <w:rFonts w:ascii="Wingdings 2" w:hAnsi="Wingdings 2"/>
                <w:sz w:val="21"/>
              </w:rPr>
              <w:t></w:t>
            </w:r>
          </w:p>
        </w:tc>
        <w:tc>
          <w:tcPr>
            <w:tcW w:w="849" w:type="dxa"/>
            <w:tcBorders>
              <w:left w:val="single" w:sz="4" w:space="0" w:color="000000"/>
              <w:right w:val="single" w:sz="4" w:space="0" w:color="000000"/>
            </w:tcBorders>
          </w:tcPr>
          <w:p>
            <w:pPr>
              <w:pStyle w:val="TableParagraph"/>
              <w:rPr>
                <w:rFonts w:ascii="Kaiti SC"/>
                <w:b/>
                <w:sz w:val="22"/>
              </w:rPr>
            </w:pPr>
          </w:p>
          <w:p>
            <w:pPr>
              <w:pStyle w:val="TableParagraph"/>
              <w:spacing w:before="4"/>
              <w:rPr>
                <w:rFonts w:ascii="Kaiti SC"/>
                <w:b/>
                <w:sz w:val="20"/>
              </w:rPr>
            </w:pPr>
          </w:p>
          <w:p>
            <w:pPr>
              <w:pStyle w:val="TableParagraph"/>
              <w:ind w:left="48"/>
              <w:jc w:val="center"/>
              <w:rPr>
                <w:rFonts w:ascii="Wingdings 2" w:hAnsi="Wingdings 2"/>
                <w:sz w:val="21"/>
              </w:rPr>
            </w:pPr>
            <w:r>
              <w:rPr>
                <w:rFonts w:ascii="Wingdings 2" w:hAnsi="Wingdings 2"/>
                <w:sz w:val="21"/>
              </w:rPr>
              <w:t></w:t>
            </w:r>
          </w:p>
        </w:tc>
        <w:tc>
          <w:tcPr>
            <w:tcW w:w="792" w:type="dxa"/>
            <w:tcBorders>
              <w:left w:val="single" w:sz="4" w:space="0" w:color="000000"/>
              <w:right w:val="single" w:sz="4" w:space="0" w:color="000000"/>
            </w:tcBorders>
          </w:tcPr>
          <w:p>
            <w:pPr>
              <w:pStyle w:val="TableParagraph"/>
              <w:rPr>
                <w:rFonts w:ascii="Kaiti SC"/>
                <w:b/>
                <w:sz w:val="22"/>
              </w:rPr>
            </w:pPr>
          </w:p>
          <w:p>
            <w:pPr>
              <w:pStyle w:val="TableParagraph"/>
              <w:spacing w:before="5"/>
              <w:rPr>
                <w:rFonts w:ascii="Kaiti SC"/>
                <w:b/>
                <w:sz w:val="19"/>
              </w:rPr>
            </w:pPr>
          </w:p>
          <w:p>
            <w:pPr>
              <w:pStyle w:val="TableParagraph"/>
              <w:ind w:left="51"/>
              <w:jc w:val="center"/>
              <w:rPr>
                <w:rFonts w:ascii="Times New Roman"/>
                <w:sz w:val="21"/>
              </w:rPr>
            </w:pPr>
            <w:r>
              <w:rPr>
                <w:rFonts w:ascii="Times New Roman"/>
                <w:sz w:val="21"/>
              </w:rPr>
              <w:t>1</w:t>
            </w:r>
          </w:p>
        </w:tc>
        <w:tc>
          <w:tcPr>
            <w:tcW w:w="1331" w:type="dxa"/>
            <w:tcBorders>
              <w:left w:val="single" w:sz="4" w:space="0" w:color="000000"/>
            </w:tcBorders>
          </w:tcPr>
          <w:p>
            <w:pPr>
              <w:pStyle w:val="TableParagraph"/>
              <w:rPr>
                <w:rFonts w:ascii="Times New Roman"/>
                <w:sz w:val="20"/>
              </w:rPr>
            </w:pPr>
          </w:p>
        </w:tc>
      </w:tr>
    </w:tbl>
    <w:sectPr>
      <w:type w:val="continuous"/>
      <w:pgSz w:w="11910" w:h="16840"/>
      <w:pgMar w:header="0" w:footer="1141" w:top="1420" w:bottom="1340" w:left="12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0"/>
    <w:family w:val="swiss"/>
    <w:pitch w:val="variable"/>
  </w:font>
  <w:font w:name="Kaiti SC">
    <w:altName w:val="Kaiti SC"/>
    <w:charset w:val="0"/>
    <w:family w:val="roman"/>
    <w:pitch w:val="variable"/>
  </w:font>
  <w:font w:name="Wingdings">
    <w:altName w:val="Wingdings"/>
    <w:charset w:val="2"/>
    <w:family w:val="auto"/>
    <w:pitch w:val="variable"/>
  </w:font>
  <w:font w:name="TimesNewRomanPS-BoldItalicMT">
    <w:altName w:val="TimesNewRomanPS-BoldItalicMT"/>
    <w:charset w:val="0"/>
    <w:family w:val="roman"/>
    <w:pitch w:val="variable"/>
  </w:font>
  <w:font w:name="Wingdings 2">
    <w:altName w:val="Wingdings 2"/>
    <w:charset w:val="2"/>
    <w:family w:val="auto"/>
    <w:pitch w:val="variable"/>
  </w:font>
  <w:font w:name="Heiti SC">
    <w:altName w:val="Heiti S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7.200012pt;margin-top:773.845581pt;width:11.5pt;height:11pt;mso-position-horizontal-relative:page;mso-position-vertical-relative:page;z-index:-17451008" type="#_x0000_t202" id="docshape1" filled="false" stroked="false">
          <v:textbox inset="0,0,0,0">
            <w:txbxContent>
              <w:p>
                <w:pPr>
                  <w:spacing w:line="220" w:lineRule="exact" w:before="0"/>
                  <w:ind w:left="60" w:right="0" w:firstLine="0"/>
                  <w:jc w:val="left"/>
                  <w:rPr>
                    <w:sz w:val="18"/>
                  </w:rPr>
                </w:pPr>
                <w:r>
                  <w:rPr/>
                  <w:fldChar w:fldCharType="begin"/>
                </w:r>
                <w:r>
                  <w:rPr>
                    <w:w w:val="89"/>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4.920013pt;margin-top:773.845581pt;width:16pt;height:11pt;mso-position-horizontal-relative:page;mso-position-vertical-relative:page;z-index:-17450496" type="#_x0000_t202" id="docshape6" filled="false" stroked="false">
          <v:textbox inset="0,0,0,0">
            <w:txbxContent>
              <w:p>
                <w:pPr>
                  <w:spacing w:line="220" w:lineRule="exact" w:before="0"/>
                  <w:ind w:left="60" w:right="0" w:firstLine="0"/>
                  <w:jc w:val="left"/>
                  <w:rPr>
                    <w:sz w:val="18"/>
                  </w:rPr>
                </w:pPr>
                <w:r>
                  <w:rPr/>
                  <w:fldChar w:fldCharType="begin"/>
                </w:r>
                <w:r>
                  <w:rPr>
                    <w:sz w:val="18"/>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4.920013pt;margin-top:773.845581pt;width:16pt;height:11pt;mso-position-horizontal-relative:page;mso-position-vertical-relative:page;z-index:-17449984" type="#_x0000_t202" id="docshape12" filled="false" stroked="false">
          <v:textbox inset="0,0,0,0">
            <w:txbxContent>
              <w:p>
                <w:pPr>
                  <w:spacing w:line="220" w:lineRule="exact" w:before="0"/>
                  <w:ind w:left="60" w:right="0" w:firstLine="0"/>
                  <w:jc w:val="left"/>
                  <w:rPr>
                    <w:sz w:val="18"/>
                  </w:rPr>
                </w:pPr>
                <w:r>
                  <w:rPr/>
                  <w:fldChar w:fldCharType="begin"/>
                </w:r>
                <w:r>
                  <w:rPr>
                    <w:sz w:val="18"/>
                  </w:rPr>
                  <w:instrText> PAGE </w:instrText>
                </w:r>
                <w:r>
                  <w:rPr/>
                  <w:fldChar w:fldCharType="separate"/>
                </w:r>
                <w:r>
                  <w:rPr/>
                  <w:t>20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312" w:hanging="189"/>
      </w:pPr>
      <w:rPr>
        <w:rFonts w:hint="default" w:ascii="Wingdings" w:hAnsi="Wingdings" w:eastAsia="Wingdings" w:cs="Wingdings"/>
        <w:b w:val="0"/>
        <w:bCs w:val="0"/>
        <w:i w:val="0"/>
        <w:iCs w:val="0"/>
        <w:spacing w:val="-1"/>
        <w:w w:val="100"/>
        <w:sz w:val="19"/>
        <w:szCs w:val="19"/>
        <w:lang w:val="en-US" w:eastAsia="zh-CN" w:bidi="ar-SA"/>
      </w:rPr>
    </w:lvl>
    <w:lvl w:ilvl="1">
      <w:start w:val="0"/>
      <w:numFmt w:val="bullet"/>
      <w:lvlText w:val="•"/>
      <w:lvlJc w:val="left"/>
      <w:pPr>
        <w:ind w:left="567" w:hanging="189"/>
      </w:pPr>
      <w:rPr>
        <w:rFonts w:hint="default"/>
        <w:lang w:val="en-US" w:eastAsia="zh-CN" w:bidi="ar-SA"/>
      </w:rPr>
    </w:lvl>
    <w:lvl w:ilvl="2">
      <w:start w:val="0"/>
      <w:numFmt w:val="bullet"/>
      <w:lvlText w:val="•"/>
      <w:lvlJc w:val="left"/>
      <w:pPr>
        <w:ind w:left="815" w:hanging="189"/>
      </w:pPr>
      <w:rPr>
        <w:rFonts w:hint="default"/>
        <w:lang w:val="en-US" w:eastAsia="zh-CN" w:bidi="ar-SA"/>
      </w:rPr>
    </w:lvl>
    <w:lvl w:ilvl="3">
      <w:start w:val="0"/>
      <w:numFmt w:val="bullet"/>
      <w:lvlText w:val="•"/>
      <w:lvlJc w:val="left"/>
      <w:pPr>
        <w:ind w:left="1063" w:hanging="189"/>
      </w:pPr>
      <w:rPr>
        <w:rFonts w:hint="default"/>
        <w:lang w:val="en-US" w:eastAsia="zh-CN" w:bidi="ar-SA"/>
      </w:rPr>
    </w:lvl>
    <w:lvl w:ilvl="4">
      <w:start w:val="0"/>
      <w:numFmt w:val="bullet"/>
      <w:lvlText w:val="•"/>
      <w:lvlJc w:val="left"/>
      <w:pPr>
        <w:ind w:left="1310" w:hanging="189"/>
      </w:pPr>
      <w:rPr>
        <w:rFonts w:hint="default"/>
        <w:lang w:val="en-US" w:eastAsia="zh-CN" w:bidi="ar-SA"/>
      </w:rPr>
    </w:lvl>
    <w:lvl w:ilvl="5">
      <w:start w:val="0"/>
      <w:numFmt w:val="bullet"/>
      <w:lvlText w:val="•"/>
      <w:lvlJc w:val="left"/>
      <w:pPr>
        <w:ind w:left="1558" w:hanging="189"/>
      </w:pPr>
      <w:rPr>
        <w:rFonts w:hint="default"/>
        <w:lang w:val="en-US" w:eastAsia="zh-CN" w:bidi="ar-SA"/>
      </w:rPr>
    </w:lvl>
    <w:lvl w:ilvl="6">
      <w:start w:val="0"/>
      <w:numFmt w:val="bullet"/>
      <w:lvlText w:val="•"/>
      <w:lvlJc w:val="left"/>
      <w:pPr>
        <w:ind w:left="1806" w:hanging="189"/>
      </w:pPr>
      <w:rPr>
        <w:rFonts w:hint="default"/>
        <w:lang w:val="en-US" w:eastAsia="zh-CN" w:bidi="ar-SA"/>
      </w:rPr>
    </w:lvl>
    <w:lvl w:ilvl="7">
      <w:start w:val="0"/>
      <w:numFmt w:val="bullet"/>
      <w:lvlText w:val="•"/>
      <w:lvlJc w:val="left"/>
      <w:pPr>
        <w:ind w:left="2053" w:hanging="189"/>
      </w:pPr>
      <w:rPr>
        <w:rFonts w:hint="default"/>
        <w:lang w:val="en-US" w:eastAsia="zh-CN" w:bidi="ar-SA"/>
      </w:rPr>
    </w:lvl>
    <w:lvl w:ilvl="8">
      <w:start w:val="0"/>
      <w:numFmt w:val="bullet"/>
      <w:lvlText w:val="•"/>
      <w:lvlJc w:val="left"/>
      <w:pPr>
        <w:ind w:left="2301" w:hanging="189"/>
      </w:pPr>
      <w:rPr>
        <w:rFonts w:hint="default"/>
        <w:lang w:val="en-US" w:eastAsia="zh-CN" w:bidi="ar-SA"/>
      </w:rPr>
    </w:lvl>
  </w:abstractNum>
  <w:abstractNum w:abstractNumId="9">
    <w:multiLevelType w:val="hybridMultilevel"/>
    <w:lvl w:ilvl="0">
      <w:start w:val="1"/>
      <w:numFmt w:val="decimal"/>
      <w:lvlText w:val="(%1)"/>
      <w:lvlJc w:val="left"/>
      <w:pPr>
        <w:ind w:left="1420" w:hanging="420"/>
        <w:jc w:val="left"/>
      </w:pPr>
      <w:rPr>
        <w:rFonts w:hint="default" w:ascii="Times New Roman" w:hAnsi="Times New Roman" w:eastAsia="Times New Roman" w:cs="Times New Roman"/>
        <w:b w:val="0"/>
        <w:bCs w:val="0"/>
        <w:i w:val="0"/>
        <w:iCs w:val="0"/>
        <w:w w:val="99"/>
        <w:sz w:val="21"/>
        <w:szCs w:val="21"/>
        <w:lang w:val="en-US" w:eastAsia="zh-CN" w:bidi="ar-SA"/>
      </w:rPr>
    </w:lvl>
    <w:lvl w:ilvl="1">
      <w:start w:val="0"/>
      <w:numFmt w:val="bullet"/>
      <w:lvlText w:val="•"/>
      <w:lvlJc w:val="left"/>
      <w:pPr>
        <w:ind w:left="2226" w:hanging="420"/>
      </w:pPr>
      <w:rPr>
        <w:rFonts w:hint="default"/>
        <w:lang w:val="en-US" w:eastAsia="zh-CN" w:bidi="ar-SA"/>
      </w:rPr>
    </w:lvl>
    <w:lvl w:ilvl="2">
      <w:start w:val="0"/>
      <w:numFmt w:val="bullet"/>
      <w:lvlText w:val="•"/>
      <w:lvlJc w:val="left"/>
      <w:pPr>
        <w:ind w:left="3033" w:hanging="420"/>
      </w:pPr>
      <w:rPr>
        <w:rFonts w:hint="default"/>
        <w:lang w:val="en-US" w:eastAsia="zh-CN" w:bidi="ar-SA"/>
      </w:rPr>
    </w:lvl>
    <w:lvl w:ilvl="3">
      <w:start w:val="0"/>
      <w:numFmt w:val="bullet"/>
      <w:lvlText w:val="•"/>
      <w:lvlJc w:val="left"/>
      <w:pPr>
        <w:ind w:left="3839" w:hanging="420"/>
      </w:pPr>
      <w:rPr>
        <w:rFonts w:hint="default"/>
        <w:lang w:val="en-US" w:eastAsia="zh-CN" w:bidi="ar-SA"/>
      </w:rPr>
    </w:lvl>
    <w:lvl w:ilvl="4">
      <w:start w:val="0"/>
      <w:numFmt w:val="bullet"/>
      <w:lvlText w:val="•"/>
      <w:lvlJc w:val="left"/>
      <w:pPr>
        <w:ind w:left="4646" w:hanging="420"/>
      </w:pPr>
      <w:rPr>
        <w:rFonts w:hint="default"/>
        <w:lang w:val="en-US" w:eastAsia="zh-CN" w:bidi="ar-SA"/>
      </w:rPr>
    </w:lvl>
    <w:lvl w:ilvl="5">
      <w:start w:val="0"/>
      <w:numFmt w:val="bullet"/>
      <w:lvlText w:val="•"/>
      <w:lvlJc w:val="left"/>
      <w:pPr>
        <w:ind w:left="5453" w:hanging="420"/>
      </w:pPr>
      <w:rPr>
        <w:rFonts w:hint="default"/>
        <w:lang w:val="en-US" w:eastAsia="zh-CN" w:bidi="ar-SA"/>
      </w:rPr>
    </w:lvl>
    <w:lvl w:ilvl="6">
      <w:start w:val="0"/>
      <w:numFmt w:val="bullet"/>
      <w:lvlText w:val="•"/>
      <w:lvlJc w:val="left"/>
      <w:pPr>
        <w:ind w:left="6259" w:hanging="420"/>
      </w:pPr>
      <w:rPr>
        <w:rFonts w:hint="default"/>
        <w:lang w:val="en-US" w:eastAsia="zh-CN" w:bidi="ar-SA"/>
      </w:rPr>
    </w:lvl>
    <w:lvl w:ilvl="7">
      <w:start w:val="0"/>
      <w:numFmt w:val="bullet"/>
      <w:lvlText w:val="•"/>
      <w:lvlJc w:val="left"/>
      <w:pPr>
        <w:ind w:left="7066" w:hanging="420"/>
      </w:pPr>
      <w:rPr>
        <w:rFonts w:hint="default"/>
        <w:lang w:val="en-US" w:eastAsia="zh-CN" w:bidi="ar-SA"/>
      </w:rPr>
    </w:lvl>
    <w:lvl w:ilvl="8">
      <w:start w:val="0"/>
      <w:numFmt w:val="bullet"/>
      <w:lvlText w:val="•"/>
      <w:lvlJc w:val="left"/>
      <w:pPr>
        <w:ind w:left="7873" w:hanging="420"/>
      </w:pPr>
      <w:rPr>
        <w:rFonts w:hint="default"/>
        <w:lang w:val="en-US" w:eastAsia="zh-CN" w:bidi="ar-SA"/>
      </w:rPr>
    </w:lvl>
  </w:abstractNum>
  <w:abstractNum w:abstractNumId="8">
    <w:multiLevelType w:val="hybridMultilevel"/>
    <w:lvl w:ilvl="0">
      <w:start w:val="1"/>
      <w:numFmt w:val="decimal"/>
      <w:lvlText w:val="(%1)"/>
      <w:lvlJc w:val="left"/>
      <w:pPr>
        <w:ind w:left="1420" w:hanging="420"/>
        <w:jc w:val="left"/>
      </w:pPr>
      <w:rPr>
        <w:rFonts w:hint="default" w:ascii="Arial Unicode MS" w:hAnsi="Arial Unicode MS" w:eastAsia="Arial Unicode MS" w:cs="Arial Unicode MS"/>
        <w:b w:val="0"/>
        <w:bCs w:val="0"/>
        <w:i w:val="0"/>
        <w:iCs w:val="0"/>
        <w:w w:val="122"/>
        <w:sz w:val="21"/>
        <w:szCs w:val="21"/>
        <w:lang w:val="en-US" w:eastAsia="zh-CN" w:bidi="ar-SA"/>
      </w:rPr>
    </w:lvl>
    <w:lvl w:ilvl="1">
      <w:start w:val="0"/>
      <w:numFmt w:val="bullet"/>
      <w:lvlText w:val="•"/>
      <w:lvlJc w:val="left"/>
      <w:pPr>
        <w:ind w:left="2226" w:hanging="420"/>
      </w:pPr>
      <w:rPr>
        <w:rFonts w:hint="default"/>
        <w:lang w:val="en-US" w:eastAsia="zh-CN" w:bidi="ar-SA"/>
      </w:rPr>
    </w:lvl>
    <w:lvl w:ilvl="2">
      <w:start w:val="0"/>
      <w:numFmt w:val="bullet"/>
      <w:lvlText w:val="•"/>
      <w:lvlJc w:val="left"/>
      <w:pPr>
        <w:ind w:left="3033" w:hanging="420"/>
      </w:pPr>
      <w:rPr>
        <w:rFonts w:hint="default"/>
        <w:lang w:val="en-US" w:eastAsia="zh-CN" w:bidi="ar-SA"/>
      </w:rPr>
    </w:lvl>
    <w:lvl w:ilvl="3">
      <w:start w:val="0"/>
      <w:numFmt w:val="bullet"/>
      <w:lvlText w:val="•"/>
      <w:lvlJc w:val="left"/>
      <w:pPr>
        <w:ind w:left="3839" w:hanging="420"/>
      </w:pPr>
      <w:rPr>
        <w:rFonts w:hint="default"/>
        <w:lang w:val="en-US" w:eastAsia="zh-CN" w:bidi="ar-SA"/>
      </w:rPr>
    </w:lvl>
    <w:lvl w:ilvl="4">
      <w:start w:val="0"/>
      <w:numFmt w:val="bullet"/>
      <w:lvlText w:val="•"/>
      <w:lvlJc w:val="left"/>
      <w:pPr>
        <w:ind w:left="4646" w:hanging="420"/>
      </w:pPr>
      <w:rPr>
        <w:rFonts w:hint="default"/>
        <w:lang w:val="en-US" w:eastAsia="zh-CN" w:bidi="ar-SA"/>
      </w:rPr>
    </w:lvl>
    <w:lvl w:ilvl="5">
      <w:start w:val="0"/>
      <w:numFmt w:val="bullet"/>
      <w:lvlText w:val="•"/>
      <w:lvlJc w:val="left"/>
      <w:pPr>
        <w:ind w:left="5453" w:hanging="420"/>
      </w:pPr>
      <w:rPr>
        <w:rFonts w:hint="default"/>
        <w:lang w:val="en-US" w:eastAsia="zh-CN" w:bidi="ar-SA"/>
      </w:rPr>
    </w:lvl>
    <w:lvl w:ilvl="6">
      <w:start w:val="0"/>
      <w:numFmt w:val="bullet"/>
      <w:lvlText w:val="•"/>
      <w:lvlJc w:val="left"/>
      <w:pPr>
        <w:ind w:left="6259" w:hanging="420"/>
      </w:pPr>
      <w:rPr>
        <w:rFonts w:hint="default"/>
        <w:lang w:val="en-US" w:eastAsia="zh-CN" w:bidi="ar-SA"/>
      </w:rPr>
    </w:lvl>
    <w:lvl w:ilvl="7">
      <w:start w:val="0"/>
      <w:numFmt w:val="bullet"/>
      <w:lvlText w:val="•"/>
      <w:lvlJc w:val="left"/>
      <w:pPr>
        <w:ind w:left="7066" w:hanging="420"/>
      </w:pPr>
      <w:rPr>
        <w:rFonts w:hint="default"/>
        <w:lang w:val="en-US" w:eastAsia="zh-CN" w:bidi="ar-SA"/>
      </w:rPr>
    </w:lvl>
    <w:lvl w:ilvl="8">
      <w:start w:val="0"/>
      <w:numFmt w:val="bullet"/>
      <w:lvlText w:val="•"/>
      <w:lvlJc w:val="left"/>
      <w:pPr>
        <w:ind w:left="7873" w:hanging="420"/>
      </w:pPr>
      <w:rPr>
        <w:rFonts w:hint="default"/>
        <w:lang w:val="en-US" w:eastAsia="zh-CN" w:bidi="ar-SA"/>
      </w:rPr>
    </w:lvl>
  </w:abstractNum>
  <w:abstractNum w:abstractNumId="7">
    <w:multiLevelType w:val="hybridMultilevel"/>
    <w:lvl w:ilvl="0">
      <w:start w:val="1"/>
      <w:numFmt w:val="decimal"/>
      <w:lvlText w:val="(%1)"/>
      <w:lvlJc w:val="left"/>
      <w:pPr>
        <w:ind w:left="1420" w:hanging="420"/>
        <w:jc w:val="left"/>
      </w:pPr>
      <w:rPr>
        <w:rFonts w:hint="default" w:ascii="Times New Roman" w:hAnsi="Times New Roman" w:eastAsia="Times New Roman" w:cs="Times New Roman"/>
        <w:b w:val="0"/>
        <w:bCs w:val="0"/>
        <w:i w:val="0"/>
        <w:iCs w:val="0"/>
        <w:w w:val="99"/>
        <w:sz w:val="21"/>
        <w:szCs w:val="21"/>
        <w:lang w:val="en-US" w:eastAsia="zh-CN" w:bidi="ar-SA"/>
      </w:rPr>
    </w:lvl>
    <w:lvl w:ilvl="1">
      <w:start w:val="1"/>
      <w:numFmt w:val="decimal"/>
      <w:lvlText w:val="%2)"/>
      <w:lvlJc w:val="left"/>
      <w:pPr>
        <w:ind w:left="1840" w:hanging="420"/>
        <w:jc w:val="left"/>
      </w:pPr>
      <w:rPr>
        <w:rFonts w:hint="default" w:ascii="Times New Roman" w:hAnsi="Times New Roman" w:eastAsia="Times New Roman" w:cs="Times New Roman"/>
        <w:b w:val="0"/>
        <w:bCs w:val="0"/>
        <w:i w:val="0"/>
        <w:iCs w:val="0"/>
        <w:w w:val="99"/>
        <w:sz w:val="21"/>
        <w:szCs w:val="21"/>
        <w:lang w:val="en-US" w:eastAsia="zh-CN" w:bidi="ar-SA"/>
      </w:rPr>
    </w:lvl>
    <w:lvl w:ilvl="2">
      <w:start w:val="0"/>
      <w:numFmt w:val="bullet"/>
      <w:lvlText w:val="•"/>
      <w:lvlJc w:val="left"/>
      <w:pPr>
        <w:ind w:left="2689" w:hanging="420"/>
      </w:pPr>
      <w:rPr>
        <w:rFonts w:hint="default"/>
        <w:lang w:val="en-US" w:eastAsia="zh-CN" w:bidi="ar-SA"/>
      </w:rPr>
    </w:lvl>
    <w:lvl w:ilvl="3">
      <w:start w:val="0"/>
      <w:numFmt w:val="bullet"/>
      <w:lvlText w:val="•"/>
      <w:lvlJc w:val="left"/>
      <w:pPr>
        <w:ind w:left="3539" w:hanging="420"/>
      </w:pPr>
      <w:rPr>
        <w:rFonts w:hint="default"/>
        <w:lang w:val="en-US" w:eastAsia="zh-CN" w:bidi="ar-SA"/>
      </w:rPr>
    </w:lvl>
    <w:lvl w:ilvl="4">
      <w:start w:val="0"/>
      <w:numFmt w:val="bullet"/>
      <w:lvlText w:val="•"/>
      <w:lvlJc w:val="left"/>
      <w:pPr>
        <w:ind w:left="4388" w:hanging="420"/>
      </w:pPr>
      <w:rPr>
        <w:rFonts w:hint="default"/>
        <w:lang w:val="en-US" w:eastAsia="zh-CN" w:bidi="ar-SA"/>
      </w:rPr>
    </w:lvl>
    <w:lvl w:ilvl="5">
      <w:start w:val="0"/>
      <w:numFmt w:val="bullet"/>
      <w:lvlText w:val="•"/>
      <w:lvlJc w:val="left"/>
      <w:pPr>
        <w:ind w:left="5238" w:hanging="420"/>
      </w:pPr>
      <w:rPr>
        <w:rFonts w:hint="default"/>
        <w:lang w:val="en-US" w:eastAsia="zh-CN" w:bidi="ar-SA"/>
      </w:rPr>
    </w:lvl>
    <w:lvl w:ilvl="6">
      <w:start w:val="0"/>
      <w:numFmt w:val="bullet"/>
      <w:lvlText w:val="•"/>
      <w:lvlJc w:val="left"/>
      <w:pPr>
        <w:ind w:left="6088" w:hanging="420"/>
      </w:pPr>
      <w:rPr>
        <w:rFonts w:hint="default"/>
        <w:lang w:val="en-US" w:eastAsia="zh-CN" w:bidi="ar-SA"/>
      </w:rPr>
    </w:lvl>
    <w:lvl w:ilvl="7">
      <w:start w:val="0"/>
      <w:numFmt w:val="bullet"/>
      <w:lvlText w:val="•"/>
      <w:lvlJc w:val="left"/>
      <w:pPr>
        <w:ind w:left="6937" w:hanging="420"/>
      </w:pPr>
      <w:rPr>
        <w:rFonts w:hint="default"/>
        <w:lang w:val="en-US" w:eastAsia="zh-CN" w:bidi="ar-SA"/>
      </w:rPr>
    </w:lvl>
    <w:lvl w:ilvl="8">
      <w:start w:val="0"/>
      <w:numFmt w:val="bullet"/>
      <w:lvlText w:val="•"/>
      <w:lvlJc w:val="left"/>
      <w:pPr>
        <w:ind w:left="7787" w:hanging="420"/>
      </w:pPr>
      <w:rPr>
        <w:rFonts w:hint="default"/>
        <w:lang w:val="en-US" w:eastAsia="zh-CN" w:bidi="ar-SA"/>
      </w:rPr>
    </w:lvl>
  </w:abstractNum>
  <w:abstractNum w:abstractNumId="6">
    <w:multiLevelType w:val="hybridMultilevel"/>
    <w:lvl w:ilvl="0">
      <w:start w:val="1"/>
      <w:numFmt w:val="decimal"/>
      <w:lvlText w:val="(%1)"/>
      <w:lvlJc w:val="left"/>
      <w:pPr>
        <w:ind w:left="1420" w:hanging="420"/>
        <w:jc w:val="left"/>
      </w:pPr>
      <w:rPr>
        <w:rFonts w:hint="default" w:ascii="Times New Roman" w:hAnsi="Times New Roman" w:eastAsia="Times New Roman" w:cs="Times New Roman"/>
        <w:b w:val="0"/>
        <w:bCs w:val="0"/>
        <w:i w:val="0"/>
        <w:iCs w:val="0"/>
        <w:w w:val="99"/>
        <w:sz w:val="21"/>
        <w:szCs w:val="21"/>
        <w:lang w:val="en-US" w:eastAsia="zh-CN" w:bidi="ar-SA"/>
      </w:rPr>
    </w:lvl>
    <w:lvl w:ilvl="1">
      <w:start w:val="0"/>
      <w:numFmt w:val="bullet"/>
      <w:lvlText w:val="•"/>
      <w:lvlJc w:val="left"/>
      <w:pPr>
        <w:ind w:left="2226" w:hanging="420"/>
      </w:pPr>
      <w:rPr>
        <w:rFonts w:hint="default"/>
        <w:lang w:val="en-US" w:eastAsia="zh-CN" w:bidi="ar-SA"/>
      </w:rPr>
    </w:lvl>
    <w:lvl w:ilvl="2">
      <w:start w:val="0"/>
      <w:numFmt w:val="bullet"/>
      <w:lvlText w:val="•"/>
      <w:lvlJc w:val="left"/>
      <w:pPr>
        <w:ind w:left="3033" w:hanging="420"/>
      </w:pPr>
      <w:rPr>
        <w:rFonts w:hint="default"/>
        <w:lang w:val="en-US" w:eastAsia="zh-CN" w:bidi="ar-SA"/>
      </w:rPr>
    </w:lvl>
    <w:lvl w:ilvl="3">
      <w:start w:val="0"/>
      <w:numFmt w:val="bullet"/>
      <w:lvlText w:val="•"/>
      <w:lvlJc w:val="left"/>
      <w:pPr>
        <w:ind w:left="3839" w:hanging="420"/>
      </w:pPr>
      <w:rPr>
        <w:rFonts w:hint="default"/>
        <w:lang w:val="en-US" w:eastAsia="zh-CN" w:bidi="ar-SA"/>
      </w:rPr>
    </w:lvl>
    <w:lvl w:ilvl="4">
      <w:start w:val="0"/>
      <w:numFmt w:val="bullet"/>
      <w:lvlText w:val="•"/>
      <w:lvlJc w:val="left"/>
      <w:pPr>
        <w:ind w:left="4646" w:hanging="420"/>
      </w:pPr>
      <w:rPr>
        <w:rFonts w:hint="default"/>
        <w:lang w:val="en-US" w:eastAsia="zh-CN" w:bidi="ar-SA"/>
      </w:rPr>
    </w:lvl>
    <w:lvl w:ilvl="5">
      <w:start w:val="0"/>
      <w:numFmt w:val="bullet"/>
      <w:lvlText w:val="•"/>
      <w:lvlJc w:val="left"/>
      <w:pPr>
        <w:ind w:left="5453" w:hanging="420"/>
      </w:pPr>
      <w:rPr>
        <w:rFonts w:hint="default"/>
        <w:lang w:val="en-US" w:eastAsia="zh-CN" w:bidi="ar-SA"/>
      </w:rPr>
    </w:lvl>
    <w:lvl w:ilvl="6">
      <w:start w:val="0"/>
      <w:numFmt w:val="bullet"/>
      <w:lvlText w:val="•"/>
      <w:lvlJc w:val="left"/>
      <w:pPr>
        <w:ind w:left="6259" w:hanging="420"/>
      </w:pPr>
      <w:rPr>
        <w:rFonts w:hint="default"/>
        <w:lang w:val="en-US" w:eastAsia="zh-CN" w:bidi="ar-SA"/>
      </w:rPr>
    </w:lvl>
    <w:lvl w:ilvl="7">
      <w:start w:val="0"/>
      <w:numFmt w:val="bullet"/>
      <w:lvlText w:val="•"/>
      <w:lvlJc w:val="left"/>
      <w:pPr>
        <w:ind w:left="7066" w:hanging="420"/>
      </w:pPr>
      <w:rPr>
        <w:rFonts w:hint="default"/>
        <w:lang w:val="en-US" w:eastAsia="zh-CN" w:bidi="ar-SA"/>
      </w:rPr>
    </w:lvl>
    <w:lvl w:ilvl="8">
      <w:start w:val="0"/>
      <w:numFmt w:val="bullet"/>
      <w:lvlText w:val="•"/>
      <w:lvlJc w:val="left"/>
      <w:pPr>
        <w:ind w:left="7873" w:hanging="420"/>
      </w:pPr>
      <w:rPr>
        <w:rFonts w:hint="default"/>
        <w:lang w:val="en-US" w:eastAsia="zh-CN" w:bidi="ar-SA"/>
      </w:rPr>
    </w:lvl>
  </w:abstractNum>
  <w:abstractNum w:abstractNumId="5">
    <w:multiLevelType w:val="hybridMultilevel"/>
    <w:lvl w:ilvl="0">
      <w:start w:val="1"/>
      <w:numFmt w:val="decimal"/>
      <w:lvlText w:val="(%1)"/>
      <w:lvlJc w:val="left"/>
      <w:pPr>
        <w:ind w:left="1420" w:hanging="420"/>
        <w:jc w:val="left"/>
      </w:pPr>
      <w:rPr>
        <w:rFonts w:hint="default" w:ascii="Times New Roman" w:hAnsi="Times New Roman" w:eastAsia="Times New Roman" w:cs="Times New Roman"/>
        <w:b w:val="0"/>
        <w:bCs w:val="0"/>
        <w:i w:val="0"/>
        <w:iCs w:val="0"/>
        <w:w w:val="99"/>
        <w:sz w:val="21"/>
        <w:szCs w:val="21"/>
        <w:lang w:val="en-US" w:eastAsia="zh-CN" w:bidi="ar-SA"/>
      </w:rPr>
    </w:lvl>
    <w:lvl w:ilvl="1">
      <w:start w:val="0"/>
      <w:numFmt w:val="bullet"/>
      <w:lvlText w:val="•"/>
      <w:lvlJc w:val="left"/>
      <w:pPr>
        <w:ind w:left="2226" w:hanging="420"/>
      </w:pPr>
      <w:rPr>
        <w:rFonts w:hint="default"/>
        <w:lang w:val="en-US" w:eastAsia="zh-CN" w:bidi="ar-SA"/>
      </w:rPr>
    </w:lvl>
    <w:lvl w:ilvl="2">
      <w:start w:val="0"/>
      <w:numFmt w:val="bullet"/>
      <w:lvlText w:val="•"/>
      <w:lvlJc w:val="left"/>
      <w:pPr>
        <w:ind w:left="3033" w:hanging="420"/>
      </w:pPr>
      <w:rPr>
        <w:rFonts w:hint="default"/>
        <w:lang w:val="en-US" w:eastAsia="zh-CN" w:bidi="ar-SA"/>
      </w:rPr>
    </w:lvl>
    <w:lvl w:ilvl="3">
      <w:start w:val="0"/>
      <w:numFmt w:val="bullet"/>
      <w:lvlText w:val="•"/>
      <w:lvlJc w:val="left"/>
      <w:pPr>
        <w:ind w:left="3839" w:hanging="420"/>
      </w:pPr>
      <w:rPr>
        <w:rFonts w:hint="default"/>
        <w:lang w:val="en-US" w:eastAsia="zh-CN" w:bidi="ar-SA"/>
      </w:rPr>
    </w:lvl>
    <w:lvl w:ilvl="4">
      <w:start w:val="0"/>
      <w:numFmt w:val="bullet"/>
      <w:lvlText w:val="•"/>
      <w:lvlJc w:val="left"/>
      <w:pPr>
        <w:ind w:left="4646" w:hanging="420"/>
      </w:pPr>
      <w:rPr>
        <w:rFonts w:hint="default"/>
        <w:lang w:val="en-US" w:eastAsia="zh-CN" w:bidi="ar-SA"/>
      </w:rPr>
    </w:lvl>
    <w:lvl w:ilvl="5">
      <w:start w:val="0"/>
      <w:numFmt w:val="bullet"/>
      <w:lvlText w:val="•"/>
      <w:lvlJc w:val="left"/>
      <w:pPr>
        <w:ind w:left="5453" w:hanging="420"/>
      </w:pPr>
      <w:rPr>
        <w:rFonts w:hint="default"/>
        <w:lang w:val="en-US" w:eastAsia="zh-CN" w:bidi="ar-SA"/>
      </w:rPr>
    </w:lvl>
    <w:lvl w:ilvl="6">
      <w:start w:val="0"/>
      <w:numFmt w:val="bullet"/>
      <w:lvlText w:val="•"/>
      <w:lvlJc w:val="left"/>
      <w:pPr>
        <w:ind w:left="6259" w:hanging="420"/>
      </w:pPr>
      <w:rPr>
        <w:rFonts w:hint="default"/>
        <w:lang w:val="en-US" w:eastAsia="zh-CN" w:bidi="ar-SA"/>
      </w:rPr>
    </w:lvl>
    <w:lvl w:ilvl="7">
      <w:start w:val="0"/>
      <w:numFmt w:val="bullet"/>
      <w:lvlText w:val="•"/>
      <w:lvlJc w:val="left"/>
      <w:pPr>
        <w:ind w:left="7066" w:hanging="420"/>
      </w:pPr>
      <w:rPr>
        <w:rFonts w:hint="default"/>
        <w:lang w:val="en-US" w:eastAsia="zh-CN" w:bidi="ar-SA"/>
      </w:rPr>
    </w:lvl>
    <w:lvl w:ilvl="8">
      <w:start w:val="0"/>
      <w:numFmt w:val="bullet"/>
      <w:lvlText w:val="•"/>
      <w:lvlJc w:val="left"/>
      <w:pPr>
        <w:ind w:left="7873" w:hanging="420"/>
      </w:pPr>
      <w:rPr>
        <w:rFonts w:hint="default"/>
        <w:lang w:val="en-US" w:eastAsia="zh-CN" w:bidi="ar-SA"/>
      </w:rPr>
    </w:lvl>
  </w:abstractNum>
  <w:abstractNum w:abstractNumId="4">
    <w:multiLevelType w:val="hybridMultilevel"/>
    <w:lvl w:ilvl="0">
      <w:start w:val="1"/>
      <w:numFmt w:val="decimal"/>
      <w:lvlText w:val="(%1)"/>
      <w:lvlJc w:val="left"/>
      <w:pPr>
        <w:ind w:left="1386" w:hanging="420"/>
        <w:jc w:val="left"/>
      </w:pPr>
      <w:rPr>
        <w:rFonts w:hint="default" w:ascii="Times New Roman" w:hAnsi="Times New Roman" w:eastAsia="Times New Roman" w:cs="Times New Roman"/>
        <w:b w:val="0"/>
        <w:bCs w:val="0"/>
        <w:i w:val="0"/>
        <w:iCs w:val="0"/>
        <w:w w:val="99"/>
        <w:sz w:val="21"/>
        <w:szCs w:val="21"/>
        <w:lang w:val="en-US" w:eastAsia="zh-CN" w:bidi="ar-SA"/>
      </w:rPr>
    </w:lvl>
    <w:lvl w:ilvl="1">
      <w:start w:val="0"/>
      <w:numFmt w:val="bullet"/>
      <w:lvlText w:val="•"/>
      <w:lvlJc w:val="left"/>
      <w:pPr>
        <w:ind w:left="2190" w:hanging="420"/>
      </w:pPr>
      <w:rPr>
        <w:rFonts w:hint="default"/>
        <w:lang w:val="en-US" w:eastAsia="zh-CN" w:bidi="ar-SA"/>
      </w:rPr>
    </w:lvl>
    <w:lvl w:ilvl="2">
      <w:start w:val="0"/>
      <w:numFmt w:val="bullet"/>
      <w:lvlText w:val="•"/>
      <w:lvlJc w:val="left"/>
      <w:pPr>
        <w:ind w:left="3001" w:hanging="420"/>
      </w:pPr>
      <w:rPr>
        <w:rFonts w:hint="default"/>
        <w:lang w:val="en-US" w:eastAsia="zh-CN" w:bidi="ar-SA"/>
      </w:rPr>
    </w:lvl>
    <w:lvl w:ilvl="3">
      <w:start w:val="0"/>
      <w:numFmt w:val="bullet"/>
      <w:lvlText w:val="•"/>
      <w:lvlJc w:val="left"/>
      <w:pPr>
        <w:ind w:left="3811" w:hanging="420"/>
      </w:pPr>
      <w:rPr>
        <w:rFonts w:hint="default"/>
        <w:lang w:val="en-US" w:eastAsia="zh-CN" w:bidi="ar-SA"/>
      </w:rPr>
    </w:lvl>
    <w:lvl w:ilvl="4">
      <w:start w:val="0"/>
      <w:numFmt w:val="bullet"/>
      <w:lvlText w:val="•"/>
      <w:lvlJc w:val="left"/>
      <w:pPr>
        <w:ind w:left="4622" w:hanging="420"/>
      </w:pPr>
      <w:rPr>
        <w:rFonts w:hint="default"/>
        <w:lang w:val="en-US" w:eastAsia="zh-CN" w:bidi="ar-SA"/>
      </w:rPr>
    </w:lvl>
    <w:lvl w:ilvl="5">
      <w:start w:val="0"/>
      <w:numFmt w:val="bullet"/>
      <w:lvlText w:val="•"/>
      <w:lvlJc w:val="left"/>
      <w:pPr>
        <w:ind w:left="5433" w:hanging="420"/>
      </w:pPr>
      <w:rPr>
        <w:rFonts w:hint="default"/>
        <w:lang w:val="en-US" w:eastAsia="zh-CN" w:bidi="ar-SA"/>
      </w:rPr>
    </w:lvl>
    <w:lvl w:ilvl="6">
      <w:start w:val="0"/>
      <w:numFmt w:val="bullet"/>
      <w:lvlText w:val="•"/>
      <w:lvlJc w:val="left"/>
      <w:pPr>
        <w:ind w:left="6243" w:hanging="420"/>
      </w:pPr>
      <w:rPr>
        <w:rFonts w:hint="default"/>
        <w:lang w:val="en-US" w:eastAsia="zh-CN" w:bidi="ar-SA"/>
      </w:rPr>
    </w:lvl>
    <w:lvl w:ilvl="7">
      <w:start w:val="0"/>
      <w:numFmt w:val="bullet"/>
      <w:lvlText w:val="•"/>
      <w:lvlJc w:val="left"/>
      <w:pPr>
        <w:ind w:left="7054" w:hanging="420"/>
      </w:pPr>
      <w:rPr>
        <w:rFonts w:hint="default"/>
        <w:lang w:val="en-US" w:eastAsia="zh-CN" w:bidi="ar-SA"/>
      </w:rPr>
    </w:lvl>
    <w:lvl w:ilvl="8">
      <w:start w:val="0"/>
      <w:numFmt w:val="bullet"/>
      <w:lvlText w:val="•"/>
      <w:lvlJc w:val="left"/>
      <w:pPr>
        <w:ind w:left="7865" w:hanging="420"/>
      </w:pPr>
      <w:rPr>
        <w:rFonts w:hint="default"/>
        <w:lang w:val="en-US" w:eastAsia="zh-CN" w:bidi="ar-SA"/>
      </w:rPr>
    </w:lvl>
  </w:abstractNum>
  <w:abstractNum w:abstractNumId="3">
    <w:multiLevelType w:val="hybridMultilevel"/>
    <w:lvl w:ilvl="0">
      <w:start w:val="1"/>
      <w:numFmt w:val="decimal"/>
      <w:lvlText w:val="(%1)"/>
      <w:lvlJc w:val="left"/>
      <w:pPr>
        <w:ind w:left="1420" w:hanging="420"/>
        <w:jc w:val="left"/>
      </w:pPr>
      <w:rPr>
        <w:rFonts w:hint="default" w:ascii="Times New Roman" w:hAnsi="Times New Roman" w:eastAsia="Times New Roman" w:cs="Times New Roman"/>
        <w:b w:val="0"/>
        <w:bCs w:val="0"/>
        <w:i w:val="0"/>
        <w:iCs w:val="0"/>
        <w:w w:val="99"/>
        <w:sz w:val="21"/>
        <w:szCs w:val="21"/>
        <w:lang w:val="en-US" w:eastAsia="zh-CN" w:bidi="ar-SA"/>
      </w:rPr>
    </w:lvl>
    <w:lvl w:ilvl="1">
      <w:start w:val="0"/>
      <w:numFmt w:val="bullet"/>
      <w:lvlText w:val="•"/>
      <w:lvlJc w:val="left"/>
      <w:pPr>
        <w:ind w:left="2226" w:hanging="420"/>
      </w:pPr>
      <w:rPr>
        <w:rFonts w:hint="default"/>
        <w:lang w:val="en-US" w:eastAsia="zh-CN" w:bidi="ar-SA"/>
      </w:rPr>
    </w:lvl>
    <w:lvl w:ilvl="2">
      <w:start w:val="0"/>
      <w:numFmt w:val="bullet"/>
      <w:lvlText w:val="•"/>
      <w:lvlJc w:val="left"/>
      <w:pPr>
        <w:ind w:left="3033" w:hanging="420"/>
      </w:pPr>
      <w:rPr>
        <w:rFonts w:hint="default"/>
        <w:lang w:val="en-US" w:eastAsia="zh-CN" w:bidi="ar-SA"/>
      </w:rPr>
    </w:lvl>
    <w:lvl w:ilvl="3">
      <w:start w:val="0"/>
      <w:numFmt w:val="bullet"/>
      <w:lvlText w:val="•"/>
      <w:lvlJc w:val="left"/>
      <w:pPr>
        <w:ind w:left="3839" w:hanging="420"/>
      </w:pPr>
      <w:rPr>
        <w:rFonts w:hint="default"/>
        <w:lang w:val="en-US" w:eastAsia="zh-CN" w:bidi="ar-SA"/>
      </w:rPr>
    </w:lvl>
    <w:lvl w:ilvl="4">
      <w:start w:val="0"/>
      <w:numFmt w:val="bullet"/>
      <w:lvlText w:val="•"/>
      <w:lvlJc w:val="left"/>
      <w:pPr>
        <w:ind w:left="4646" w:hanging="420"/>
      </w:pPr>
      <w:rPr>
        <w:rFonts w:hint="default"/>
        <w:lang w:val="en-US" w:eastAsia="zh-CN" w:bidi="ar-SA"/>
      </w:rPr>
    </w:lvl>
    <w:lvl w:ilvl="5">
      <w:start w:val="0"/>
      <w:numFmt w:val="bullet"/>
      <w:lvlText w:val="•"/>
      <w:lvlJc w:val="left"/>
      <w:pPr>
        <w:ind w:left="5453" w:hanging="420"/>
      </w:pPr>
      <w:rPr>
        <w:rFonts w:hint="default"/>
        <w:lang w:val="en-US" w:eastAsia="zh-CN" w:bidi="ar-SA"/>
      </w:rPr>
    </w:lvl>
    <w:lvl w:ilvl="6">
      <w:start w:val="0"/>
      <w:numFmt w:val="bullet"/>
      <w:lvlText w:val="•"/>
      <w:lvlJc w:val="left"/>
      <w:pPr>
        <w:ind w:left="6259" w:hanging="420"/>
      </w:pPr>
      <w:rPr>
        <w:rFonts w:hint="default"/>
        <w:lang w:val="en-US" w:eastAsia="zh-CN" w:bidi="ar-SA"/>
      </w:rPr>
    </w:lvl>
    <w:lvl w:ilvl="7">
      <w:start w:val="0"/>
      <w:numFmt w:val="bullet"/>
      <w:lvlText w:val="•"/>
      <w:lvlJc w:val="left"/>
      <w:pPr>
        <w:ind w:left="7066" w:hanging="420"/>
      </w:pPr>
      <w:rPr>
        <w:rFonts w:hint="default"/>
        <w:lang w:val="en-US" w:eastAsia="zh-CN" w:bidi="ar-SA"/>
      </w:rPr>
    </w:lvl>
    <w:lvl w:ilvl="8">
      <w:start w:val="0"/>
      <w:numFmt w:val="bullet"/>
      <w:lvlText w:val="•"/>
      <w:lvlJc w:val="left"/>
      <w:pPr>
        <w:ind w:left="7873" w:hanging="420"/>
      </w:pPr>
      <w:rPr>
        <w:rFonts w:hint="default"/>
        <w:lang w:val="en-US" w:eastAsia="zh-CN" w:bidi="ar-SA"/>
      </w:rPr>
    </w:lvl>
  </w:abstractNum>
  <w:abstractNum w:abstractNumId="2">
    <w:multiLevelType w:val="hybridMultilevel"/>
    <w:lvl w:ilvl="0">
      <w:start w:val="1"/>
      <w:numFmt w:val="decimal"/>
      <w:lvlText w:val="(%1)"/>
      <w:lvlJc w:val="left"/>
      <w:pPr>
        <w:ind w:left="1420" w:hanging="420"/>
        <w:jc w:val="left"/>
      </w:pPr>
      <w:rPr>
        <w:rFonts w:hint="default" w:ascii="Times New Roman" w:hAnsi="Times New Roman" w:eastAsia="Times New Roman" w:cs="Times New Roman"/>
        <w:b w:val="0"/>
        <w:bCs w:val="0"/>
        <w:i w:val="0"/>
        <w:iCs w:val="0"/>
        <w:w w:val="99"/>
        <w:sz w:val="21"/>
        <w:szCs w:val="21"/>
        <w:lang w:val="en-US" w:eastAsia="zh-CN" w:bidi="ar-SA"/>
      </w:rPr>
    </w:lvl>
    <w:lvl w:ilvl="1">
      <w:start w:val="0"/>
      <w:numFmt w:val="bullet"/>
      <w:lvlText w:val="•"/>
      <w:lvlJc w:val="left"/>
      <w:pPr>
        <w:ind w:left="2226" w:hanging="420"/>
      </w:pPr>
      <w:rPr>
        <w:rFonts w:hint="default"/>
        <w:lang w:val="en-US" w:eastAsia="zh-CN" w:bidi="ar-SA"/>
      </w:rPr>
    </w:lvl>
    <w:lvl w:ilvl="2">
      <w:start w:val="0"/>
      <w:numFmt w:val="bullet"/>
      <w:lvlText w:val="•"/>
      <w:lvlJc w:val="left"/>
      <w:pPr>
        <w:ind w:left="3033" w:hanging="420"/>
      </w:pPr>
      <w:rPr>
        <w:rFonts w:hint="default"/>
        <w:lang w:val="en-US" w:eastAsia="zh-CN" w:bidi="ar-SA"/>
      </w:rPr>
    </w:lvl>
    <w:lvl w:ilvl="3">
      <w:start w:val="0"/>
      <w:numFmt w:val="bullet"/>
      <w:lvlText w:val="•"/>
      <w:lvlJc w:val="left"/>
      <w:pPr>
        <w:ind w:left="3839" w:hanging="420"/>
      </w:pPr>
      <w:rPr>
        <w:rFonts w:hint="default"/>
        <w:lang w:val="en-US" w:eastAsia="zh-CN" w:bidi="ar-SA"/>
      </w:rPr>
    </w:lvl>
    <w:lvl w:ilvl="4">
      <w:start w:val="0"/>
      <w:numFmt w:val="bullet"/>
      <w:lvlText w:val="•"/>
      <w:lvlJc w:val="left"/>
      <w:pPr>
        <w:ind w:left="4646" w:hanging="420"/>
      </w:pPr>
      <w:rPr>
        <w:rFonts w:hint="default"/>
        <w:lang w:val="en-US" w:eastAsia="zh-CN" w:bidi="ar-SA"/>
      </w:rPr>
    </w:lvl>
    <w:lvl w:ilvl="5">
      <w:start w:val="0"/>
      <w:numFmt w:val="bullet"/>
      <w:lvlText w:val="•"/>
      <w:lvlJc w:val="left"/>
      <w:pPr>
        <w:ind w:left="5453" w:hanging="420"/>
      </w:pPr>
      <w:rPr>
        <w:rFonts w:hint="default"/>
        <w:lang w:val="en-US" w:eastAsia="zh-CN" w:bidi="ar-SA"/>
      </w:rPr>
    </w:lvl>
    <w:lvl w:ilvl="6">
      <w:start w:val="0"/>
      <w:numFmt w:val="bullet"/>
      <w:lvlText w:val="•"/>
      <w:lvlJc w:val="left"/>
      <w:pPr>
        <w:ind w:left="6259" w:hanging="420"/>
      </w:pPr>
      <w:rPr>
        <w:rFonts w:hint="default"/>
        <w:lang w:val="en-US" w:eastAsia="zh-CN" w:bidi="ar-SA"/>
      </w:rPr>
    </w:lvl>
    <w:lvl w:ilvl="7">
      <w:start w:val="0"/>
      <w:numFmt w:val="bullet"/>
      <w:lvlText w:val="•"/>
      <w:lvlJc w:val="left"/>
      <w:pPr>
        <w:ind w:left="7066" w:hanging="420"/>
      </w:pPr>
      <w:rPr>
        <w:rFonts w:hint="default"/>
        <w:lang w:val="en-US" w:eastAsia="zh-CN" w:bidi="ar-SA"/>
      </w:rPr>
    </w:lvl>
    <w:lvl w:ilvl="8">
      <w:start w:val="0"/>
      <w:numFmt w:val="bullet"/>
      <w:lvlText w:val="•"/>
      <w:lvlJc w:val="left"/>
      <w:pPr>
        <w:ind w:left="7873" w:hanging="420"/>
      </w:pPr>
      <w:rPr>
        <w:rFonts w:hint="default"/>
        <w:lang w:val="en-US" w:eastAsia="zh-CN" w:bidi="ar-SA"/>
      </w:rPr>
    </w:lvl>
  </w:abstractNum>
  <w:abstractNum w:abstractNumId="1">
    <w:multiLevelType w:val="hybridMultilevel"/>
    <w:lvl w:ilvl="0">
      <w:start w:val="0"/>
      <w:numFmt w:val="bullet"/>
      <w:lvlText w:val=""/>
      <w:lvlJc w:val="left"/>
      <w:pPr>
        <w:ind w:left="1000" w:hanging="420"/>
      </w:pPr>
      <w:rPr>
        <w:rFonts w:hint="default" w:ascii="Wingdings" w:hAnsi="Wingdings" w:eastAsia="Wingdings" w:cs="Wingdings"/>
        <w:w w:val="100"/>
        <w:lang w:val="en-US" w:eastAsia="zh-CN" w:bidi="ar-SA"/>
      </w:rPr>
    </w:lvl>
    <w:lvl w:ilvl="1">
      <w:start w:val="0"/>
      <w:numFmt w:val="bullet"/>
      <w:lvlText w:val="•"/>
      <w:lvlJc w:val="left"/>
      <w:pPr>
        <w:ind w:left="1848" w:hanging="420"/>
      </w:pPr>
      <w:rPr>
        <w:rFonts w:hint="default"/>
        <w:lang w:val="en-US" w:eastAsia="zh-CN" w:bidi="ar-SA"/>
      </w:rPr>
    </w:lvl>
    <w:lvl w:ilvl="2">
      <w:start w:val="0"/>
      <w:numFmt w:val="bullet"/>
      <w:lvlText w:val="•"/>
      <w:lvlJc w:val="left"/>
      <w:pPr>
        <w:ind w:left="2697" w:hanging="420"/>
      </w:pPr>
      <w:rPr>
        <w:rFonts w:hint="default"/>
        <w:lang w:val="en-US" w:eastAsia="zh-CN" w:bidi="ar-SA"/>
      </w:rPr>
    </w:lvl>
    <w:lvl w:ilvl="3">
      <w:start w:val="0"/>
      <w:numFmt w:val="bullet"/>
      <w:lvlText w:val="•"/>
      <w:lvlJc w:val="left"/>
      <w:pPr>
        <w:ind w:left="3545" w:hanging="420"/>
      </w:pPr>
      <w:rPr>
        <w:rFonts w:hint="default"/>
        <w:lang w:val="en-US" w:eastAsia="zh-CN" w:bidi="ar-SA"/>
      </w:rPr>
    </w:lvl>
    <w:lvl w:ilvl="4">
      <w:start w:val="0"/>
      <w:numFmt w:val="bullet"/>
      <w:lvlText w:val="•"/>
      <w:lvlJc w:val="left"/>
      <w:pPr>
        <w:ind w:left="4394" w:hanging="420"/>
      </w:pPr>
      <w:rPr>
        <w:rFonts w:hint="default"/>
        <w:lang w:val="en-US" w:eastAsia="zh-CN" w:bidi="ar-SA"/>
      </w:rPr>
    </w:lvl>
    <w:lvl w:ilvl="5">
      <w:start w:val="0"/>
      <w:numFmt w:val="bullet"/>
      <w:lvlText w:val="•"/>
      <w:lvlJc w:val="left"/>
      <w:pPr>
        <w:ind w:left="5243" w:hanging="420"/>
      </w:pPr>
      <w:rPr>
        <w:rFonts w:hint="default"/>
        <w:lang w:val="en-US" w:eastAsia="zh-CN" w:bidi="ar-SA"/>
      </w:rPr>
    </w:lvl>
    <w:lvl w:ilvl="6">
      <w:start w:val="0"/>
      <w:numFmt w:val="bullet"/>
      <w:lvlText w:val="•"/>
      <w:lvlJc w:val="left"/>
      <w:pPr>
        <w:ind w:left="6091" w:hanging="420"/>
      </w:pPr>
      <w:rPr>
        <w:rFonts w:hint="default"/>
        <w:lang w:val="en-US" w:eastAsia="zh-CN" w:bidi="ar-SA"/>
      </w:rPr>
    </w:lvl>
    <w:lvl w:ilvl="7">
      <w:start w:val="0"/>
      <w:numFmt w:val="bullet"/>
      <w:lvlText w:val="•"/>
      <w:lvlJc w:val="left"/>
      <w:pPr>
        <w:ind w:left="6940" w:hanging="420"/>
      </w:pPr>
      <w:rPr>
        <w:rFonts w:hint="default"/>
        <w:lang w:val="en-US" w:eastAsia="zh-CN" w:bidi="ar-SA"/>
      </w:rPr>
    </w:lvl>
    <w:lvl w:ilvl="8">
      <w:start w:val="0"/>
      <w:numFmt w:val="bullet"/>
      <w:lvlText w:val="•"/>
      <w:lvlJc w:val="left"/>
      <w:pPr>
        <w:ind w:left="7789" w:hanging="420"/>
      </w:pPr>
      <w:rPr>
        <w:rFonts w:hint="default"/>
        <w:lang w:val="en-US" w:eastAsia="zh-CN" w:bidi="ar-SA"/>
      </w:rPr>
    </w:lvl>
  </w:abstractNum>
  <w:abstractNum w:abstractNumId="0">
    <w:multiLevelType w:val="hybridMultilevel"/>
    <w:lvl w:ilvl="0">
      <w:start w:val="1"/>
      <w:numFmt w:val="decimal"/>
      <w:lvlText w:val="%1."/>
      <w:lvlJc w:val="left"/>
      <w:pPr>
        <w:ind w:left="357" w:hanging="160"/>
        <w:jc w:val="left"/>
      </w:pPr>
      <w:rPr>
        <w:rFonts w:hint="default" w:ascii="Times New Roman" w:hAnsi="Times New Roman" w:eastAsia="Times New Roman" w:cs="Times New Roman"/>
        <w:b w:val="0"/>
        <w:bCs w:val="0"/>
        <w:i w:val="0"/>
        <w:iCs w:val="0"/>
        <w:w w:val="100"/>
        <w:sz w:val="19"/>
        <w:szCs w:val="19"/>
        <w:lang w:val="en-US" w:eastAsia="zh-CN" w:bidi="ar-SA"/>
      </w:rPr>
    </w:lvl>
    <w:lvl w:ilvl="1">
      <w:start w:val="1"/>
      <w:numFmt w:val="decimal"/>
      <w:lvlText w:val="%2."/>
      <w:lvlJc w:val="left"/>
      <w:pPr>
        <w:ind w:left="739" w:hanging="160"/>
        <w:jc w:val="left"/>
      </w:pPr>
      <w:rPr>
        <w:rFonts w:hint="default" w:ascii="Times New Roman" w:hAnsi="Times New Roman" w:eastAsia="Times New Roman" w:cs="Times New Roman"/>
        <w:b w:val="0"/>
        <w:bCs w:val="0"/>
        <w:i w:val="0"/>
        <w:iCs w:val="0"/>
        <w:spacing w:val="-1"/>
        <w:w w:val="100"/>
        <w:sz w:val="19"/>
        <w:szCs w:val="19"/>
        <w:lang w:val="en-US" w:eastAsia="zh-CN" w:bidi="ar-SA"/>
      </w:rPr>
    </w:lvl>
    <w:lvl w:ilvl="2">
      <w:start w:val="1"/>
      <w:numFmt w:val="decimal"/>
      <w:lvlText w:val="（%3）"/>
      <w:lvlJc w:val="left"/>
      <w:pPr>
        <w:ind w:left="1529" w:hanging="530"/>
        <w:jc w:val="left"/>
      </w:pPr>
      <w:rPr>
        <w:rFonts w:hint="default" w:ascii="Arial Unicode MS" w:hAnsi="Arial Unicode MS" w:eastAsia="Arial Unicode MS" w:cs="Arial Unicode MS"/>
        <w:b w:val="0"/>
        <w:bCs w:val="0"/>
        <w:i w:val="0"/>
        <w:iCs w:val="0"/>
        <w:spacing w:val="1"/>
        <w:w w:val="100"/>
        <w:sz w:val="19"/>
        <w:szCs w:val="19"/>
        <w:lang w:val="en-US" w:eastAsia="zh-CN" w:bidi="ar-SA"/>
      </w:rPr>
    </w:lvl>
    <w:lvl w:ilvl="3">
      <w:start w:val="0"/>
      <w:numFmt w:val="bullet"/>
      <w:lvlText w:val="•"/>
      <w:lvlJc w:val="left"/>
      <w:pPr>
        <w:ind w:left="2515" w:hanging="530"/>
      </w:pPr>
      <w:rPr>
        <w:rFonts w:hint="default"/>
        <w:lang w:val="en-US" w:eastAsia="zh-CN" w:bidi="ar-SA"/>
      </w:rPr>
    </w:lvl>
    <w:lvl w:ilvl="4">
      <w:start w:val="0"/>
      <w:numFmt w:val="bullet"/>
      <w:lvlText w:val="•"/>
      <w:lvlJc w:val="left"/>
      <w:pPr>
        <w:ind w:left="3511" w:hanging="530"/>
      </w:pPr>
      <w:rPr>
        <w:rFonts w:hint="default"/>
        <w:lang w:val="en-US" w:eastAsia="zh-CN" w:bidi="ar-SA"/>
      </w:rPr>
    </w:lvl>
    <w:lvl w:ilvl="5">
      <w:start w:val="0"/>
      <w:numFmt w:val="bullet"/>
      <w:lvlText w:val="•"/>
      <w:lvlJc w:val="left"/>
      <w:pPr>
        <w:ind w:left="4507" w:hanging="530"/>
      </w:pPr>
      <w:rPr>
        <w:rFonts w:hint="default"/>
        <w:lang w:val="en-US" w:eastAsia="zh-CN" w:bidi="ar-SA"/>
      </w:rPr>
    </w:lvl>
    <w:lvl w:ilvl="6">
      <w:start w:val="0"/>
      <w:numFmt w:val="bullet"/>
      <w:lvlText w:val="•"/>
      <w:lvlJc w:val="left"/>
      <w:pPr>
        <w:ind w:left="5503" w:hanging="530"/>
      </w:pPr>
      <w:rPr>
        <w:rFonts w:hint="default"/>
        <w:lang w:val="en-US" w:eastAsia="zh-CN" w:bidi="ar-SA"/>
      </w:rPr>
    </w:lvl>
    <w:lvl w:ilvl="7">
      <w:start w:val="0"/>
      <w:numFmt w:val="bullet"/>
      <w:lvlText w:val="•"/>
      <w:lvlJc w:val="left"/>
      <w:pPr>
        <w:ind w:left="6499" w:hanging="530"/>
      </w:pPr>
      <w:rPr>
        <w:rFonts w:hint="default"/>
        <w:lang w:val="en-US" w:eastAsia="zh-CN" w:bidi="ar-SA"/>
      </w:rPr>
    </w:lvl>
    <w:lvl w:ilvl="8">
      <w:start w:val="0"/>
      <w:numFmt w:val="bullet"/>
      <w:lvlText w:val="•"/>
      <w:lvlJc w:val="left"/>
      <w:pPr>
        <w:ind w:left="7494" w:hanging="530"/>
      </w:pPr>
      <w:rPr>
        <w:rFonts w:hint="default"/>
        <w:lang w:val="en-US" w:eastAsia="zh-CN"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en-US" w:eastAsia="zh-CN" w:bidi="ar-SA"/>
    </w:rPr>
  </w:style>
  <w:style w:styleId="BodyText" w:type="paragraph">
    <w:name w:val="Body Text"/>
    <w:basedOn w:val="Normal"/>
    <w:uiPriority w:val="1"/>
    <w:qFormat/>
    <w:pPr/>
    <w:rPr>
      <w:rFonts w:ascii="Arial Unicode MS" w:hAnsi="Arial Unicode MS" w:eastAsia="Arial Unicode MS" w:cs="Arial Unicode MS"/>
      <w:sz w:val="21"/>
      <w:szCs w:val="21"/>
      <w:lang w:val="en-US" w:eastAsia="zh-CN" w:bidi="ar-SA"/>
    </w:rPr>
  </w:style>
  <w:style w:styleId="Heading1" w:type="paragraph">
    <w:name w:val="Heading 1"/>
    <w:basedOn w:val="Normal"/>
    <w:uiPriority w:val="1"/>
    <w:qFormat/>
    <w:pPr>
      <w:ind w:left="2411" w:right="2430"/>
      <w:jc w:val="center"/>
      <w:outlineLvl w:val="1"/>
    </w:pPr>
    <w:rPr>
      <w:rFonts w:ascii="Kaiti SC" w:hAnsi="Kaiti SC" w:eastAsia="Kaiti SC" w:cs="Kaiti SC"/>
      <w:b/>
      <w:bCs/>
      <w:sz w:val="21"/>
      <w:szCs w:val="21"/>
      <w:lang w:val="en-US" w:eastAsia="zh-CN" w:bidi="ar-SA"/>
    </w:rPr>
  </w:style>
  <w:style w:styleId="Title" w:type="paragraph">
    <w:name w:val="Title"/>
    <w:basedOn w:val="Normal"/>
    <w:uiPriority w:val="1"/>
    <w:qFormat/>
    <w:pPr>
      <w:spacing w:before="95"/>
      <w:ind w:left="908" w:right="359"/>
      <w:jc w:val="center"/>
    </w:pPr>
    <w:rPr>
      <w:rFonts w:ascii="Times New Roman" w:hAnsi="Times New Roman" w:eastAsia="Times New Roman" w:cs="Times New Roman"/>
      <w:b/>
      <w:bCs/>
      <w:sz w:val="44"/>
      <w:szCs w:val="44"/>
      <w:lang w:val="en-US" w:eastAsia="zh-CN" w:bidi="ar-SA"/>
    </w:rPr>
  </w:style>
  <w:style w:styleId="ListParagraph" w:type="paragraph">
    <w:name w:val="List Paragraph"/>
    <w:basedOn w:val="Normal"/>
    <w:uiPriority w:val="1"/>
    <w:qFormat/>
    <w:pPr>
      <w:ind w:left="1000" w:hanging="421"/>
    </w:pPr>
    <w:rPr>
      <w:rFonts w:ascii="Arial Unicode MS" w:hAnsi="Arial Unicode MS" w:eastAsia="Arial Unicode MS" w:cs="Arial Unicode MS"/>
      <w:lang w:val="en-US" w:eastAsia="zh-CN" w:bidi="ar-SA"/>
    </w:rPr>
  </w:style>
  <w:style w:styleId="TableParagraph" w:type="paragraph">
    <w:name w:val="Table Paragraph"/>
    <w:basedOn w:val="Normal"/>
    <w:uiPriority w:val="1"/>
    <w:qFormat/>
    <w:pPr/>
    <w:rPr>
      <w:rFonts w:ascii="Arial Unicode MS" w:hAnsi="Arial Unicode MS" w:eastAsia="Arial Unicode MS" w:cs="Arial Unicode MS"/>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21487;&#21457;&#36865;&#37038;&#20214;&#33267;mplwh@cacrnet.org.cn"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1.jpeg"/><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mplwh</dc:creator>
  <dcterms:created xsi:type="dcterms:W3CDTF">2021-12-17T15:42:36Z</dcterms:created>
  <dcterms:modified xsi:type="dcterms:W3CDTF">2021-12-17T15:42:36Z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2016</vt:lpwstr>
  </property>
  <property fmtid="{D5CDD505-2E9C-101B-9397-08002B2CF9AE}" pid="4" name="LastSaved">
    <vt:filetime>2021-12-17T00:00:00Z</vt:filetime>
  </property>
</Properties>
</file>