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3B078" w14:textId="77777777" w:rsidR="002D0679" w:rsidRPr="003F6C7C" w:rsidRDefault="00963F99" w:rsidP="006F7406">
      <w:pPr>
        <w:pStyle w:val="affffff5"/>
        <w:framePr w:wrap="around"/>
        <w:rPr>
          <w:rFonts w:ascii="Times New Roman"/>
        </w:rPr>
      </w:pPr>
      <w:r w:rsidRPr="003F6C7C">
        <w:rPr>
          <w:rFonts w:ascii="Times New Roman"/>
        </w:rPr>
        <w:t>ICS</w:t>
      </w:r>
      <w:r w:rsidR="004E422F" w:rsidRPr="003F6C7C">
        <w:rPr>
          <w:rFonts w:ascii="Times New Roman"/>
        </w:rPr>
        <w:t> </w:t>
      </w:r>
      <w:r w:rsidR="0004686A" w:rsidRPr="003F6C7C">
        <w:rPr>
          <w:rFonts w:ascii="Times New Roman"/>
        </w:rPr>
        <w:fldChar w:fldCharType="begin">
          <w:ffData>
            <w:name w:val="ICS"/>
            <w:enabled/>
            <w:calcOnExit w:val="0"/>
            <w:helpText w:type="text" w:val="请输入正确的ICS号："/>
            <w:textInput>
              <w:default w:val="点击此处添加ICS号"/>
            </w:textInput>
          </w:ffData>
        </w:fldChar>
      </w:r>
      <w:bookmarkStart w:id="0" w:name="ICS"/>
      <w:r w:rsidR="004E422F" w:rsidRPr="003F6C7C">
        <w:rPr>
          <w:rFonts w:ascii="Times New Roman"/>
        </w:rPr>
        <w:instrText xml:space="preserve"> FORMTEXT </w:instrText>
      </w:r>
      <w:r w:rsidR="0004686A" w:rsidRPr="003F6C7C">
        <w:rPr>
          <w:rFonts w:ascii="Times New Roman"/>
        </w:rPr>
      </w:r>
      <w:r w:rsidR="0004686A" w:rsidRPr="003F6C7C">
        <w:rPr>
          <w:rFonts w:ascii="Times New Roman"/>
        </w:rPr>
        <w:fldChar w:fldCharType="separate"/>
      </w:r>
      <w:r w:rsidR="004E422F" w:rsidRPr="003F6C7C">
        <w:rPr>
          <w:rFonts w:ascii="Times New Roman"/>
        </w:rPr>
        <w:t>35.040</w:t>
      </w:r>
      <w:r w:rsidR="0004686A" w:rsidRPr="003F6C7C">
        <w:rPr>
          <w:rFonts w:ascii="Times New Roman"/>
        </w:rPr>
        <w:fldChar w:fldCharType="end"/>
      </w:r>
      <w:bookmarkEnd w:id="0"/>
    </w:p>
    <w:p w14:paraId="4125CD38" w14:textId="77777777" w:rsidR="002D0679" w:rsidRPr="003F6C7C" w:rsidRDefault="0004686A">
      <w:pPr>
        <w:pStyle w:val="affffff5"/>
        <w:framePr w:wrap="around"/>
        <w:rPr>
          <w:rFonts w:ascii="Times New Roman"/>
        </w:rPr>
      </w:pPr>
      <w:r w:rsidRPr="003F6C7C">
        <w:rPr>
          <w:rFonts w:ascii="Times New Roman"/>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sidR="004E422F" w:rsidRPr="003F6C7C">
        <w:rPr>
          <w:rFonts w:ascii="Times New Roman"/>
        </w:rPr>
        <w:instrText xml:space="preserve"> FORMTEXT </w:instrText>
      </w:r>
      <w:r w:rsidRPr="003F6C7C">
        <w:rPr>
          <w:rFonts w:ascii="Times New Roman"/>
        </w:rPr>
      </w:r>
      <w:r w:rsidRPr="003F6C7C">
        <w:rPr>
          <w:rFonts w:ascii="Times New Roman"/>
        </w:rPr>
        <w:fldChar w:fldCharType="separate"/>
      </w:r>
      <w:r w:rsidR="004E422F" w:rsidRPr="003F6C7C">
        <w:rPr>
          <w:rFonts w:ascii="Times New Roman"/>
        </w:rPr>
        <w:t>L 80</w:t>
      </w:r>
      <w:r w:rsidRPr="003F6C7C">
        <w:rPr>
          <w:rFonts w:ascii="Times New Roman"/>
        </w:rPr>
        <w:fldChar w:fldCharType="end"/>
      </w:r>
      <w:bookmarkEnd w:id="1"/>
    </w:p>
    <w:p w14:paraId="623EBE13" w14:textId="77777777" w:rsidR="002D0679" w:rsidRPr="003F6C7C" w:rsidRDefault="002A15DB">
      <w:pPr>
        <w:pStyle w:val="afffe"/>
        <w:framePr w:wrap="around"/>
      </w:pPr>
      <w:r w:rsidRPr="003F6C7C">
        <w:rPr>
          <w:noProof/>
        </w:rPr>
        <w:drawing>
          <wp:inline distT="0" distB="0" distL="0" distR="0" wp14:anchorId="6F8D67EA" wp14:editId="1ED87026">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9"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14:paraId="1C0ECBDA" w14:textId="77777777" w:rsidR="002D0679" w:rsidRPr="003F6C7C" w:rsidRDefault="004E422F">
      <w:pPr>
        <w:pStyle w:val="affff"/>
        <w:framePr w:wrap="around"/>
        <w:rPr>
          <w:rFonts w:ascii="Times New Roman"/>
        </w:rPr>
      </w:pPr>
      <w:r w:rsidRPr="003F6C7C">
        <w:rPr>
          <w:rFonts w:ascii="Times New Roman"/>
        </w:rPr>
        <w:t>中华人民共和国国家标准</w:t>
      </w:r>
    </w:p>
    <w:p w14:paraId="7EAF21B7" w14:textId="77777777" w:rsidR="006F7406" w:rsidRPr="003F6C7C" w:rsidRDefault="006F7406" w:rsidP="006F7406">
      <w:pPr>
        <w:framePr w:w="9140" w:h="1242" w:hRule="exact" w:hSpace="284" w:wrap="around" w:vAnchor="page" w:hAnchor="page" w:x="1645" w:y="2910" w:anchorLock="1"/>
        <w:widowControl/>
        <w:spacing w:before="357" w:line="280" w:lineRule="exact"/>
        <w:jc w:val="right"/>
        <w:rPr>
          <w:rFonts w:eastAsia="黑体"/>
          <w:kern w:val="0"/>
          <w:sz w:val="28"/>
          <w:szCs w:val="28"/>
          <w:lang w:val="de-DE"/>
        </w:rPr>
      </w:pPr>
      <w:r w:rsidRPr="003F6C7C">
        <w:rPr>
          <w:rFonts w:eastAsia="黑体"/>
          <w:kern w:val="0"/>
          <w:sz w:val="28"/>
          <w:szCs w:val="28"/>
          <w:lang w:val="de-DE"/>
        </w:rPr>
        <w:t>GB</w:t>
      </w:r>
      <w:r w:rsidRPr="003F6C7C">
        <w:rPr>
          <w:rFonts w:eastAsia="黑体"/>
          <w:kern w:val="0"/>
          <w:sz w:val="28"/>
          <w:szCs w:val="28"/>
        </w:rPr>
        <w:t>/T</w:t>
      </w:r>
      <w:r w:rsidRPr="003F6C7C">
        <w:rPr>
          <w:rFonts w:eastAsia="黑体"/>
          <w:kern w:val="0"/>
          <w:sz w:val="28"/>
          <w:szCs w:val="28"/>
          <w:lang w:val="de-DE"/>
        </w:rPr>
        <w:t xml:space="preserve"> </w:t>
      </w:r>
      <w:bookmarkStart w:id="2" w:name="StdNo1"/>
      <w:r w:rsidRPr="003F6C7C">
        <w:rPr>
          <w:rFonts w:eastAsia="黑体"/>
          <w:kern w:val="0"/>
          <w:sz w:val="28"/>
          <w:szCs w:val="28"/>
        </w:rPr>
        <w:fldChar w:fldCharType="begin">
          <w:ffData>
            <w:name w:val="StdNo1"/>
            <w:enabled/>
            <w:calcOnExit w:val="0"/>
            <w:textInput>
              <w:default w:val="XXXXX"/>
            </w:textInput>
          </w:ffData>
        </w:fldChar>
      </w:r>
      <w:r w:rsidRPr="003F6C7C">
        <w:rPr>
          <w:rFonts w:eastAsia="黑体"/>
          <w:kern w:val="0"/>
          <w:sz w:val="28"/>
          <w:szCs w:val="28"/>
          <w:lang w:val="de-DE"/>
        </w:rPr>
        <w:instrText xml:space="preserve"> FORMTEXT </w:instrText>
      </w:r>
      <w:r w:rsidRPr="003F6C7C">
        <w:rPr>
          <w:rFonts w:eastAsia="黑体"/>
          <w:kern w:val="0"/>
          <w:sz w:val="28"/>
          <w:szCs w:val="28"/>
        </w:rPr>
      </w:r>
      <w:r w:rsidRPr="003F6C7C">
        <w:rPr>
          <w:rFonts w:eastAsia="黑体"/>
          <w:kern w:val="0"/>
          <w:sz w:val="28"/>
          <w:szCs w:val="28"/>
        </w:rPr>
        <w:fldChar w:fldCharType="separate"/>
      </w:r>
      <w:r w:rsidRPr="003F6C7C">
        <w:rPr>
          <w:rFonts w:eastAsia="黑体"/>
          <w:kern w:val="0"/>
          <w:sz w:val="28"/>
          <w:szCs w:val="28"/>
          <w:lang w:val="de-DE"/>
        </w:rPr>
        <w:t>XXXXX</w:t>
      </w:r>
      <w:r w:rsidRPr="003F6C7C">
        <w:rPr>
          <w:rFonts w:eastAsia="黑体"/>
          <w:kern w:val="0"/>
          <w:sz w:val="28"/>
          <w:szCs w:val="28"/>
        </w:rPr>
        <w:fldChar w:fldCharType="end"/>
      </w:r>
      <w:bookmarkEnd w:id="2"/>
      <w:r w:rsidRPr="003F6C7C">
        <w:rPr>
          <w:rFonts w:eastAsia="黑体"/>
          <w:kern w:val="0"/>
          <w:sz w:val="28"/>
          <w:szCs w:val="28"/>
          <w:lang w:val="de-DE"/>
        </w:rPr>
        <w:t>—</w:t>
      </w:r>
      <w:bookmarkStart w:id="3" w:name="StdNo2"/>
      <w:r w:rsidRPr="003F6C7C">
        <w:rPr>
          <w:rFonts w:eastAsia="黑体"/>
          <w:kern w:val="0"/>
          <w:sz w:val="28"/>
          <w:szCs w:val="28"/>
        </w:rPr>
        <w:fldChar w:fldCharType="begin">
          <w:ffData>
            <w:name w:val="StdNo2"/>
            <w:enabled/>
            <w:calcOnExit w:val="0"/>
            <w:textInput>
              <w:default w:val="XXXX"/>
              <w:maxLength w:val="4"/>
            </w:textInput>
          </w:ffData>
        </w:fldChar>
      </w:r>
      <w:r w:rsidRPr="003F6C7C">
        <w:rPr>
          <w:rFonts w:eastAsia="黑体"/>
          <w:kern w:val="0"/>
          <w:sz w:val="28"/>
          <w:szCs w:val="28"/>
          <w:lang w:val="de-DE"/>
        </w:rPr>
        <w:instrText xml:space="preserve"> FORMTEXT </w:instrText>
      </w:r>
      <w:r w:rsidRPr="003F6C7C">
        <w:rPr>
          <w:rFonts w:eastAsia="黑体"/>
          <w:kern w:val="0"/>
          <w:sz w:val="28"/>
          <w:szCs w:val="28"/>
        </w:rPr>
      </w:r>
      <w:r w:rsidRPr="003F6C7C">
        <w:rPr>
          <w:rFonts w:eastAsia="黑体"/>
          <w:kern w:val="0"/>
          <w:sz w:val="28"/>
          <w:szCs w:val="28"/>
        </w:rPr>
        <w:fldChar w:fldCharType="separate"/>
      </w:r>
      <w:r w:rsidRPr="003F6C7C">
        <w:rPr>
          <w:rFonts w:eastAsia="黑体"/>
          <w:kern w:val="0"/>
          <w:sz w:val="28"/>
          <w:szCs w:val="28"/>
          <w:lang w:val="de-DE"/>
        </w:rPr>
        <w:t>XXXX</w:t>
      </w:r>
      <w:r w:rsidRPr="003F6C7C">
        <w:rPr>
          <w:rFonts w:eastAsia="黑体"/>
          <w:kern w:val="0"/>
          <w:sz w:val="28"/>
          <w:szCs w:val="28"/>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6F7406" w:rsidRPr="003F6C7C" w14:paraId="58692B04" w14:textId="77777777" w:rsidTr="006F7406">
        <w:tc>
          <w:tcPr>
            <w:tcW w:w="9356" w:type="dxa"/>
            <w:tcBorders>
              <w:top w:val="nil"/>
              <w:left w:val="nil"/>
              <w:bottom w:val="nil"/>
              <w:right w:val="nil"/>
            </w:tcBorders>
          </w:tcPr>
          <w:bookmarkStart w:id="4" w:name="DT"/>
          <w:p w14:paraId="1FAD5A2D" w14:textId="77777777" w:rsidR="006F7406" w:rsidRPr="003F6C7C" w:rsidRDefault="006F7406" w:rsidP="006F7406">
            <w:pPr>
              <w:framePr w:w="9140" w:h="1242" w:hRule="exact" w:hSpace="284" w:wrap="around" w:vAnchor="page" w:hAnchor="page" w:x="1645" w:y="2910" w:anchorLock="1"/>
              <w:widowControl/>
              <w:spacing w:before="57" w:line="280" w:lineRule="exact"/>
              <w:jc w:val="right"/>
              <w:rPr>
                <w:kern w:val="0"/>
                <w:szCs w:val="21"/>
              </w:rPr>
            </w:pPr>
            <w:r w:rsidRPr="003F6C7C">
              <w:rPr>
                <w:noProof/>
                <w:kern w:val="0"/>
                <w:szCs w:val="21"/>
              </w:rPr>
              <mc:AlternateContent>
                <mc:Choice Requires="wps">
                  <w:drawing>
                    <wp:anchor distT="0" distB="0" distL="114300" distR="114300" simplePos="0" relativeHeight="251664896" behindDoc="1" locked="0" layoutInCell="1" allowOverlap="1" wp14:anchorId="70532A42" wp14:editId="4189189E">
                      <wp:simplePos x="0" y="0"/>
                      <wp:positionH relativeFrom="column">
                        <wp:posOffset>4734560</wp:posOffset>
                      </wp:positionH>
                      <wp:positionV relativeFrom="paragraph">
                        <wp:posOffset>1521460</wp:posOffset>
                      </wp:positionV>
                      <wp:extent cx="1143000" cy="228600"/>
                      <wp:effectExtent l="0" t="1270" r="3175"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DFE49" id="矩形 7" o:spid="_x0000_s1026" style="position:absolute;left:0;text-align:left;margin-left:372.8pt;margin-top:119.8pt;width:90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" stroked="f"/>
                  </w:pict>
                </mc:Fallback>
              </mc:AlternateContent>
            </w:r>
            <w:r w:rsidRPr="003F6C7C">
              <w:rPr>
                <w:kern w:val="0"/>
                <w:szCs w:val="21"/>
              </w:rPr>
              <w:fldChar w:fldCharType="begin">
                <w:ffData>
                  <w:name w:val="DT"/>
                  <w:enabled/>
                  <w:calcOnExit w:val="0"/>
                  <w:entryMacro w:val="ShowHelp4"/>
                  <w:textInput/>
                </w:ffData>
              </w:fldChar>
            </w:r>
            <w:r w:rsidRPr="003F6C7C">
              <w:rPr>
                <w:kern w:val="0"/>
                <w:szCs w:val="21"/>
              </w:rPr>
              <w:instrText xml:space="preserve"> FORMTEXT </w:instrText>
            </w:r>
            <w:r w:rsidRPr="003F6C7C">
              <w:rPr>
                <w:kern w:val="0"/>
                <w:szCs w:val="21"/>
              </w:rPr>
            </w:r>
            <w:r w:rsidRPr="003F6C7C">
              <w:rPr>
                <w:kern w:val="0"/>
                <w:szCs w:val="21"/>
              </w:rPr>
              <w:fldChar w:fldCharType="separate"/>
            </w:r>
            <w:r w:rsidRPr="003F6C7C">
              <w:rPr>
                <w:kern w:val="0"/>
                <w:szCs w:val="21"/>
              </w:rPr>
              <w:t>     </w:t>
            </w:r>
            <w:r w:rsidRPr="003F6C7C">
              <w:rPr>
                <w:kern w:val="0"/>
                <w:szCs w:val="21"/>
              </w:rPr>
              <w:fldChar w:fldCharType="end"/>
            </w:r>
            <w:bookmarkEnd w:id="4"/>
          </w:p>
        </w:tc>
      </w:tr>
    </w:tbl>
    <w:p w14:paraId="55A41AE8" w14:textId="77777777" w:rsidR="006F7406" w:rsidRPr="003F6C7C" w:rsidRDefault="006F7406" w:rsidP="006F7406">
      <w:pPr>
        <w:framePr w:w="9140" w:h="1242" w:hRule="exact" w:hSpace="284" w:wrap="around" w:vAnchor="page" w:hAnchor="page" w:x="1645" w:y="2910" w:anchorLock="1"/>
        <w:widowControl/>
        <w:spacing w:before="357" w:line="280" w:lineRule="exact"/>
        <w:jc w:val="right"/>
        <w:rPr>
          <w:rFonts w:eastAsia="黑体"/>
          <w:kern w:val="0"/>
          <w:sz w:val="28"/>
          <w:szCs w:val="28"/>
        </w:rPr>
      </w:pPr>
    </w:p>
    <w:p w14:paraId="13A92A0C" w14:textId="77777777" w:rsidR="002D0679" w:rsidRPr="003F6C7C" w:rsidRDefault="002D0679">
      <w:pPr>
        <w:pStyle w:val="22"/>
        <w:framePr w:wrap="around"/>
        <w:rPr>
          <w:rFonts w:ascii="Times New Roman"/>
        </w:rPr>
      </w:pPr>
    </w:p>
    <w:p w14:paraId="5BBEDA2F" w14:textId="77777777" w:rsidR="002D0679" w:rsidRPr="003F6C7C" w:rsidRDefault="002D0679">
      <w:pPr>
        <w:pStyle w:val="22"/>
        <w:framePr w:wrap="around"/>
        <w:rPr>
          <w:rFonts w:ascii="Times New Roman"/>
        </w:rPr>
      </w:pPr>
    </w:p>
    <w:p w14:paraId="43C53662" w14:textId="3B28DF87" w:rsidR="002D0679" w:rsidRPr="003F6C7C" w:rsidRDefault="004E422F" w:rsidP="00814120">
      <w:pPr>
        <w:pStyle w:val="affff9"/>
        <w:framePr w:wrap="around" w:x="1306" w:y="5146"/>
        <w:rPr>
          <w:rFonts w:ascii="Times New Roman"/>
        </w:rPr>
      </w:pPr>
      <w:r w:rsidRPr="003F6C7C">
        <w:rPr>
          <w:rFonts w:ascii="Times New Roman"/>
        </w:rPr>
        <w:t>信息安全技术</w:t>
      </w:r>
      <w:r w:rsidR="006E632A" w:rsidRPr="003F6C7C">
        <w:rPr>
          <w:rFonts w:ascii="Times New Roman"/>
        </w:rPr>
        <w:tab/>
      </w:r>
      <w:r w:rsidRPr="003F6C7C">
        <w:rPr>
          <w:rFonts w:ascii="Times New Roman"/>
        </w:rPr>
        <w:t>关键信息基础设施安全控制措施</w:t>
      </w:r>
    </w:p>
    <w:p w14:paraId="7FC42A5C" w14:textId="77777777" w:rsidR="002D0679" w:rsidRPr="003F6C7C" w:rsidRDefault="004E422F" w:rsidP="00814120">
      <w:pPr>
        <w:pStyle w:val="affffa"/>
        <w:framePr w:wrap="around" w:x="1306" w:y="5146"/>
      </w:pPr>
      <w:r w:rsidRPr="003F6C7C">
        <w:t>Information security technology</w:t>
      </w:r>
      <w:r w:rsidR="0052153F" w:rsidRPr="003F6C7C">
        <w:t xml:space="preserve"> </w:t>
      </w:r>
      <w:r w:rsidR="0052153F" w:rsidRPr="003F6C7C">
        <w:t>－</w:t>
      </w:r>
      <w:r w:rsidR="0052153F" w:rsidRPr="003F6C7C">
        <w:t xml:space="preserve"> Security controls of critical information i</w:t>
      </w:r>
      <w:r w:rsidRPr="003F6C7C">
        <w:t xml:space="preserve">nfrastructure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814120" w:rsidRPr="003F6C7C" w14:paraId="66FF1368" w14:textId="77777777">
        <w:tc>
          <w:tcPr>
            <w:tcW w:w="9855" w:type="dxa"/>
            <w:tcBorders>
              <w:top w:val="nil"/>
              <w:left w:val="nil"/>
              <w:bottom w:val="nil"/>
              <w:right w:val="nil"/>
            </w:tcBorders>
            <w:shd w:val="clear" w:color="auto" w:fill="auto"/>
          </w:tcPr>
          <w:p w14:paraId="239A06AE" w14:textId="77777777" w:rsidR="00814120" w:rsidRPr="003F6C7C" w:rsidRDefault="00814120" w:rsidP="00814120">
            <w:pPr>
              <w:pStyle w:val="affffb"/>
              <w:framePr w:wrap="around" w:x="1306" w:y="5146"/>
              <w:rPr>
                <w:rFonts w:ascii="Times New Roman"/>
              </w:rPr>
            </w:pPr>
            <w:r w:rsidRPr="003F6C7C">
              <w:rPr>
                <w:rFonts w:ascii="Times New Roman"/>
              </w:rPr>
              <w:t>在提交反馈意见时，请将您知道的相关专利连同支持文件一并附上。</w:t>
            </w:r>
          </w:p>
        </w:tc>
      </w:tr>
      <w:tr w:rsidR="00814120" w:rsidRPr="003F6C7C" w14:paraId="6033ACC2" w14:textId="77777777">
        <w:tc>
          <w:tcPr>
            <w:tcW w:w="9855" w:type="dxa"/>
            <w:tcBorders>
              <w:top w:val="nil"/>
              <w:left w:val="nil"/>
              <w:bottom w:val="nil"/>
              <w:right w:val="nil"/>
            </w:tcBorders>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814120" w:rsidRPr="003F6C7C" w14:paraId="0ABE323D" w14:textId="77777777" w:rsidTr="00EB5503">
              <w:tc>
                <w:tcPr>
                  <w:tcW w:w="9855" w:type="dxa"/>
                  <w:tcBorders>
                    <w:top w:val="nil"/>
                    <w:left w:val="nil"/>
                    <w:bottom w:val="nil"/>
                    <w:right w:val="nil"/>
                  </w:tcBorders>
                </w:tcPr>
                <w:p w14:paraId="62986095" w14:textId="77777777" w:rsidR="00814120" w:rsidRPr="003F6C7C" w:rsidRDefault="00D00E3E" w:rsidP="00814120">
                  <w:pPr>
                    <w:pStyle w:val="affffc"/>
                    <w:framePr w:wrap="around" w:x="1306" w:y="5146"/>
                    <w:rPr>
                      <w:rFonts w:ascii="Times New Roman"/>
                    </w:rPr>
                  </w:pPr>
                  <w:r>
                    <w:rPr>
                      <w:rFonts w:ascii="Times New Roman"/>
                    </w:rPr>
                    <w:pict w14:anchorId="43823BF1">
                      <v:rect id="RQ" o:spid="_x0000_s1029" style="position:absolute;left:0;text-align:left;margin-left:173.3pt;margin-top:337.15pt;width:150pt;height:20pt;z-index:-251653632;mso-wrap-style:square;mso-position-horizontal-relative:text;mso-position-vertical-relative:text" stroked="f">
                        <w10:anchorlock/>
                      </v:rect>
                    </w:pict>
                  </w:r>
                  <w:r>
                    <w:rPr>
                      <w:rFonts w:ascii="Times New Roman"/>
                    </w:rPr>
                    <w:pict w14:anchorId="76425E85">
                      <v:rect id="LB" o:spid="_x0000_s1028" style="position:absolute;left:0;text-align:left;margin-left:193.3pt;margin-top:312.15pt;width:100pt;height:24pt;z-index:-251654656;mso-wrap-style:square;mso-position-horizontal-relative:text;mso-position-vertical-relative:text" stroked="f"/>
                    </w:pict>
                  </w:r>
                  <w:r w:rsidR="00814120" w:rsidRPr="003F6C7C">
                    <w:rPr>
                      <w:rFonts w:ascii="Times New Roman"/>
                    </w:rPr>
                    <w:t>（征求意见稿）</w:t>
                  </w:r>
                </w:p>
              </w:tc>
            </w:tr>
            <w:tr w:rsidR="00814120" w:rsidRPr="003F6C7C" w14:paraId="5685CFAC" w14:textId="77777777" w:rsidTr="00EB5503">
              <w:tc>
                <w:tcPr>
                  <w:tcW w:w="9855" w:type="dxa"/>
                  <w:tcBorders>
                    <w:top w:val="nil"/>
                    <w:left w:val="nil"/>
                    <w:bottom w:val="nil"/>
                    <w:right w:val="nil"/>
                  </w:tcBorders>
                </w:tcPr>
                <w:p w14:paraId="3D99F62C" w14:textId="1C758843" w:rsidR="00814120" w:rsidRPr="003F6C7C" w:rsidRDefault="00EC5393" w:rsidP="00814120">
                  <w:pPr>
                    <w:pStyle w:val="affffd"/>
                    <w:framePr w:wrap="around" w:x="1306" w:y="5146"/>
                    <w:rPr>
                      <w:rFonts w:ascii="Times New Roman"/>
                    </w:rPr>
                  </w:pPr>
                  <w:r>
                    <w:rPr>
                      <w:rFonts w:ascii="Times New Roman"/>
                      <w:sz w:val="24"/>
                      <w:szCs w:val="24"/>
                    </w:rPr>
                    <w:fldChar w:fldCharType="begin">
                      <w:ffData>
                        <w:name w:val="WCRQ"/>
                        <w:enabled/>
                        <w:calcOnExit w:val="0"/>
                        <w:textInput>
                          <w:default w:val="(本稿完成日期：2019-4-12)"/>
                        </w:textInput>
                      </w:ffData>
                    </w:fldChar>
                  </w:r>
                  <w:bookmarkStart w:id="5" w:name="WCRQ"/>
                  <w:r>
                    <w:rPr>
                      <w:rFonts w:ascii="Times New Roman"/>
                      <w:sz w:val="24"/>
                      <w:szCs w:val="24"/>
                    </w:rPr>
                    <w:instrText xml:space="preserve"> FORMTEXT </w:instrText>
                  </w:r>
                  <w:r>
                    <w:rPr>
                      <w:rFonts w:ascii="Times New Roman"/>
                      <w:sz w:val="24"/>
                      <w:szCs w:val="24"/>
                    </w:rPr>
                  </w:r>
                  <w:r>
                    <w:rPr>
                      <w:rFonts w:ascii="Times New Roman"/>
                      <w:sz w:val="24"/>
                      <w:szCs w:val="24"/>
                    </w:rPr>
                    <w:fldChar w:fldCharType="separate"/>
                  </w:r>
                  <w:r>
                    <w:rPr>
                      <w:rFonts w:ascii="Times New Roman" w:hint="eastAsia"/>
                      <w:noProof/>
                      <w:sz w:val="24"/>
                      <w:szCs w:val="24"/>
                    </w:rPr>
                    <w:t>(</w:t>
                  </w:r>
                  <w:r>
                    <w:rPr>
                      <w:rFonts w:ascii="Times New Roman" w:hint="eastAsia"/>
                      <w:noProof/>
                      <w:sz w:val="24"/>
                      <w:szCs w:val="24"/>
                    </w:rPr>
                    <w:t>本稿完成日期：</w:t>
                  </w:r>
                  <w:r>
                    <w:rPr>
                      <w:rFonts w:ascii="Times New Roman" w:hint="eastAsia"/>
                      <w:noProof/>
                      <w:sz w:val="24"/>
                      <w:szCs w:val="24"/>
                    </w:rPr>
                    <w:t>2019-4-12)</w:t>
                  </w:r>
                  <w:r>
                    <w:rPr>
                      <w:rFonts w:ascii="Times New Roman"/>
                      <w:sz w:val="24"/>
                      <w:szCs w:val="24"/>
                    </w:rPr>
                    <w:fldChar w:fldCharType="end"/>
                  </w:r>
                  <w:bookmarkEnd w:id="5"/>
                </w:p>
              </w:tc>
            </w:tr>
          </w:tbl>
          <w:p w14:paraId="667CE395" w14:textId="77777777" w:rsidR="00814120" w:rsidRPr="003F6C7C" w:rsidRDefault="00814120" w:rsidP="00814120">
            <w:pPr>
              <w:framePr w:w="9639" w:h="6917" w:hRule="exact" w:wrap="around" w:vAnchor="page" w:hAnchor="page" w:x="1306" w:y="5146" w:anchorLock="1"/>
            </w:pPr>
          </w:p>
        </w:tc>
      </w:tr>
    </w:tbl>
    <w:p w14:paraId="39778251" w14:textId="77777777" w:rsidR="002D0679" w:rsidRPr="003F6C7C" w:rsidRDefault="0004686A">
      <w:pPr>
        <w:pStyle w:val="affffffa"/>
        <w:framePr w:wrap="around" w:hAnchor="page" w:x="1561" w:y="14086"/>
      </w:pPr>
      <w:r w:rsidRPr="003F6C7C">
        <w:fldChar w:fldCharType="begin">
          <w:ffData>
            <w:name w:val="FY"/>
            <w:enabled/>
            <w:calcOnExit w:val="0"/>
            <w:entryMacro w:val="ShowHelp8"/>
            <w:textInput>
              <w:default w:val="XXXX"/>
              <w:maxLength w:val="4"/>
            </w:textInput>
          </w:ffData>
        </w:fldChar>
      </w:r>
      <w:bookmarkStart w:id="6" w:name="FY"/>
      <w:r w:rsidR="004E422F" w:rsidRPr="003F6C7C">
        <w:instrText xml:space="preserve"> FORMTEXT </w:instrText>
      </w:r>
      <w:r w:rsidRPr="003F6C7C">
        <w:fldChar w:fldCharType="separate"/>
      </w:r>
      <w:r w:rsidR="004E422F" w:rsidRPr="003F6C7C">
        <w:t>XXXX</w:t>
      </w:r>
      <w:r w:rsidRPr="003F6C7C">
        <w:fldChar w:fldCharType="end"/>
      </w:r>
      <w:bookmarkEnd w:id="6"/>
      <w:r w:rsidR="004E422F" w:rsidRPr="003F6C7C">
        <w:t xml:space="preserve"> - </w:t>
      </w:r>
      <w:r w:rsidRPr="003F6C7C">
        <w:fldChar w:fldCharType="begin">
          <w:ffData>
            <w:name w:val="FM"/>
            <w:enabled/>
            <w:calcOnExit w:val="0"/>
            <w:entryMacro w:val="ShowHelp8"/>
            <w:textInput>
              <w:default w:val="XX"/>
              <w:maxLength w:val="2"/>
            </w:textInput>
          </w:ffData>
        </w:fldChar>
      </w:r>
      <w:bookmarkStart w:id="7" w:name="FM"/>
      <w:r w:rsidR="004E422F" w:rsidRPr="003F6C7C">
        <w:instrText xml:space="preserve"> FORMTEXT </w:instrText>
      </w:r>
      <w:r w:rsidRPr="003F6C7C">
        <w:fldChar w:fldCharType="separate"/>
      </w:r>
      <w:r w:rsidR="004E422F" w:rsidRPr="003F6C7C">
        <w:t>XX</w:t>
      </w:r>
      <w:r w:rsidRPr="003F6C7C">
        <w:fldChar w:fldCharType="end"/>
      </w:r>
      <w:bookmarkEnd w:id="7"/>
      <w:r w:rsidR="004E422F" w:rsidRPr="003F6C7C">
        <w:t xml:space="preserve"> - </w:t>
      </w:r>
      <w:r w:rsidRPr="003F6C7C">
        <w:fldChar w:fldCharType="begin">
          <w:ffData>
            <w:name w:val="FD"/>
            <w:enabled/>
            <w:calcOnExit w:val="0"/>
            <w:entryMacro w:val="ShowHelp8"/>
            <w:textInput>
              <w:default w:val="XX"/>
              <w:maxLength w:val="2"/>
            </w:textInput>
          </w:ffData>
        </w:fldChar>
      </w:r>
      <w:bookmarkStart w:id="8" w:name="FD"/>
      <w:r w:rsidR="004E422F" w:rsidRPr="003F6C7C">
        <w:instrText xml:space="preserve"> FORMTEXT </w:instrText>
      </w:r>
      <w:r w:rsidRPr="003F6C7C">
        <w:fldChar w:fldCharType="separate"/>
      </w:r>
      <w:r w:rsidR="004E422F" w:rsidRPr="003F6C7C">
        <w:t>XX</w:t>
      </w:r>
      <w:r w:rsidRPr="003F6C7C">
        <w:fldChar w:fldCharType="end"/>
      </w:r>
      <w:bookmarkEnd w:id="8"/>
      <w:r w:rsidR="004E422F" w:rsidRPr="003F6C7C">
        <w:t>发布</w:t>
      </w:r>
      <w:r w:rsidR="00E715F1" w:rsidRPr="003F6C7C">
        <w:rPr>
          <w:noProof/>
        </w:rPr>
        <mc:AlternateContent>
          <mc:Choice Requires="wps">
            <w:drawing>
              <wp:anchor distT="4294967295" distB="4294967295" distL="114300" distR="114300" simplePos="0" relativeHeight="251655680" behindDoc="0" locked="1" layoutInCell="1" allowOverlap="1" wp14:anchorId="6B310994" wp14:editId="534956F2">
                <wp:simplePos x="0" y="0"/>
                <wp:positionH relativeFrom="column">
                  <wp:posOffset>-635</wp:posOffset>
                </wp:positionH>
                <wp:positionV relativeFrom="page">
                  <wp:posOffset>9251949</wp:posOffset>
                </wp:positionV>
                <wp:extent cx="6120130" cy="0"/>
                <wp:effectExtent l="0" t="0" r="33020" b="1905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A6ED178" id="直线 10"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">
                <o:lock v:ext="edit" shapetype="f"/>
                <w10:wrap anchory="page"/>
                <w10:anchorlock/>
              </v:line>
            </w:pict>
          </mc:Fallback>
        </mc:AlternateContent>
      </w:r>
    </w:p>
    <w:p w14:paraId="38CF3039" w14:textId="77777777" w:rsidR="002D0679" w:rsidRPr="003F6C7C" w:rsidRDefault="0004686A" w:rsidP="006F7406">
      <w:pPr>
        <w:pStyle w:val="affffffb"/>
        <w:framePr w:wrap="around" w:hAnchor="page" w:x="7239" w:y="14100"/>
        <w:ind w:right="1120"/>
        <w:jc w:val="center"/>
      </w:pPr>
      <w:r w:rsidRPr="003F6C7C">
        <w:fldChar w:fldCharType="begin">
          <w:ffData>
            <w:name w:val="SY"/>
            <w:enabled/>
            <w:calcOnExit w:val="0"/>
            <w:entryMacro w:val="ShowHelp9"/>
            <w:textInput>
              <w:default w:val="XXXX"/>
              <w:maxLength w:val="4"/>
            </w:textInput>
          </w:ffData>
        </w:fldChar>
      </w:r>
      <w:bookmarkStart w:id="9" w:name="SY"/>
      <w:r w:rsidR="004E422F" w:rsidRPr="003F6C7C">
        <w:instrText xml:space="preserve"> FORMTEXT </w:instrText>
      </w:r>
      <w:r w:rsidRPr="003F6C7C">
        <w:fldChar w:fldCharType="separate"/>
      </w:r>
      <w:r w:rsidR="004E422F" w:rsidRPr="003F6C7C">
        <w:t>XXXX</w:t>
      </w:r>
      <w:r w:rsidRPr="003F6C7C">
        <w:fldChar w:fldCharType="end"/>
      </w:r>
      <w:bookmarkEnd w:id="9"/>
      <w:r w:rsidR="004E422F" w:rsidRPr="003F6C7C">
        <w:t xml:space="preserve"> - </w:t>
      </w:r>
      <w:r w:rsidRPr="003F6C7C">
        <w:fldChar w:fldCharType="begin">
          <w:ffData>
            <w:name w:val="SM"/>
            <w:enabled/>
            <w:calcOnExit w:val="0"/>
            <w:entryMacro w:val="ShowHelp9"/>
            <w:textInput>
              <w:default w:val="XX"/>
              <w:maxLength w:val="2"/>
            </w:textInput>
          </w:ffData>
        </w:fldChar>
      </w:r>
      <w:bookmarkStart w:id="10" w:name="SM"/>
      <w:r w:rsidR="004E422F" w:rsidRPr="003F6C7C">
        <w:instrText xml:space="preserve"> FORMTEXT </w:instrText>
      </w:r>
      <w:r w:rsidRPr="003F6C7C">
        <w:fldChar w:fldCharType="separate"/>
      </w:r>
      <w:r w:rsidR="004E422F" w:rsidRPr="003F6C7C">
        <w:t>XX</w:t>
      </w:r>
      <w:r w:rsidRPr="003F6C7C">
        <w:fldChar w:fldCharType="end"/>
      </w:r>
      <w:bookmarkEnd w:id="10"/>
      <w:r w:rsidR="004E422F" w:rsidRPr="003F6C7C">
        <w:t xml:space="preserve"> - </w:t>
      </w:r>
      <w:r w:rsidRPr="003F6C7C">
        <w:fldChar w:fldCharType="begin">
          <w:ffData>
            <w:name w:val="SD"/>
            <w:enabled/>
            <w:calcOnExit w:val="0"/>
            <w:entryMacro w:val="ShowHelp9"/>
            <w:textInput>
              <w:default w:val="XX"/>
              <w:maxLength w:val="2"/>
            </w:textInput>
          </w:ffData>
        </w:fldChar>
      </w:r>
      <w:bookmarkStart w:id="11" w:name="SD"/>
      <w:r w:rsidR="004E422F" w:rsidRPr="003F6C7C">
        <w:instrText xml:space="preserve"> FORMTEXT </w:instrText>
      </w:r>
      <w:r w:rsidRPr="003F6C7C">
        <w:fldChar w:fldCharType="separate"/>
      </w:r>
      <w:r w:rsidR="006F7406" w:rsidRPr="003F6C7C">
        <w:t>XX</w:t>
      </w:r>
      <w:r w:rsidRPr="003F6C7C">
        <w:fldChar w:fldCharType="end"/>
      </w:r>
      <w:bookmarkEnd w:id="11"/>
      <w:r w:rsidR="004E422F" w:rsidRPr="003F6C7C">
        <w:t>实施</w:t>
      </w:r>
    </w:p>
    <w:p w14:paraId="7F79C987" w14:textId="77777777" w:rsidR="002D0679" w:rsidRPr="003F6C7C" w:rsidRDefault="002A15DB">
      <w:pPr>
        <w:pStyle w:val="affff6"/>
        <w:framePr w:wrap="around"/>
        <w:rPr>
          <w:rFonts w:ascii="Times New Roman"/>
        </w:rPr>
      </w:pPr>
      <w:r w:rsidRPr="003F6C7C">
        <w:rPr>
          <w:rFonts w:ascii="Times New Roman"/>
          <w:noProof/>
        </w:rPr>
        <w:drawing>
          <wp:inline distT="0" distB="0" distL="0" distR="0" wp14:anchorId="3F995635" wp14:editId="788D165A">
            <wp:extent cx="5029200" cy="714375"/>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BSendClear"/>
                    <pic:cNvPicPr>
                      <a:picLocks noChangeAspect="1" noChangeArrowheads="1"/>
                    </pic:cNvPicPr>
                  </pic:nvPicPr>
                  <pic:blipFill>
                    <a:blip r:embed="rId10" cstate="print"/>
                    <a:srcRect/>
                    <a:stretch>
                      <a:fillRect/>
                    </a:stretch>
                  </pic:blipFill>
                  <pic:spPr>
                    <a:xfrm>
                      <a:off x="0" y="0"/>
                      <a:ext cx="5029200" cy="714375"/>
                    </a:xfrm>
                    <a:prstGeom prst="rect">
                      <a:avLst/>
                    </a:prstGeom>
                    <a:noFill/>
                    <a:ln w="9525">
                      <a:noFill/>
                      <a:miter lim="800000"/>
                      <a:headEnd/>
                      <a:tailEnd/>
                    </a:ln>
                  </pic:spPr>
                </pic:pic>
              </a:graphicData>
            </a:graphic>
          </wp:inline>
        </w:drawing>
      </w:r>
    </w:p>
    <w:p w14:paraId="7E35438A" w14:textId="77777777" w:rsidR="002D0679" w:rsidRPr="003F6C7C" w:rsidRDefault="00E715F1">
      <w:pPr>
        <w:pStyle w:val="aff4"/>
        <w:rPr>
          <w:rFonts w:ascii="Times New Roman"/>
        </w:rPr>
        <w:sectPr w:rsidR="002D0679" w:rsidRPr="003F6C7C">
          <w:headerReference w:type="even" r:id="rId11"/>
          <w:footerReference w:type="even" r:id="rId12"/>
          <w:footerReference w:type="default" r:id="rId13"/>
          <w:pgSz w:w="11906" w:h="16838"/>
          <w:pgMar w:top="567" w:right="850" w:bottom="1134" w:left="1418" w:header="0" w:footer="0" w:gutter="0"/>
          <w:pgNumType w:start="1"/>
          <w:cols w:space="425"/>
          <w:docGrid w:type="lines" w:linePitch="312"/>
        </w:sectPr>
      </w:pPr>
      <w:r w:rsidRPr="003F6C7C">
        <w:rPr>
          <w:rFonts w:ascii="Times New Roman"/>
          <w:noProof/>
        </w:rPr>
        <mc:AlternateContent>
          <mc:Choice Requires="wps">
            <w:drawing>
              <wp:anchor distT="4294967295" distB="4294967295" distL="114300" distR="114300" simplePos="0" relativeHeight="251656704" behindDoc="0" locked="0" layoutInCell="1" allowOverlap="1" wp14:anchorId="579F7880" wp14:editId="1BDE9F71">
                <wp:simplePos x="0" y="0"/>
                <wp:positionH relativeFrom="column">
                  <wp:posOffset>-635</wp:posOffset>
                </wp:positionH>
                <wp:positionV relativeFrom="paragraph">
                  <wp:posOffset>2339974</wp:posOffset>
                </wp:positionV>
                <wp:extent cx="6120130" cy="0"/>
                <wp:effectExtent l="0" t="0" r="33020" b="19050"/>
                <wp:wrapNone/>
                <wp:docPr id="4"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153209A" id="直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G/7T&#10;+tgBAACeAwAADgAAAAAAAAAAAAAAAAAuAgAAZHJzL2Uyb0RvYy54bWxQSwECLQAUAAYACAAAACEA&#10;Y+5MN94AAAAJAQAADwAAAAAAAAAAAAAAAAAyBAAAZHJzL2Rvd25yZXYueG1sUEsFBgAAAAAEAAQA&#10;8wAAAD0FAAAAAA==&#10;">
                <o:lock v:ext="edit" shapetype="f"/>
              </v:line>
            </w:pict>
          </mc:Fallback>
        </mc:AlternateContent>
      </w:r>
    </w:p>
    <w:p w14:paraId="5C6CFCF1" w14:textId="791FB250" w:rsidR="002D0679" w:rsidRPr="003F6C7C" w:rsidRDefault="004E422F">
      <w:pPr>
        <w:pStyle w:val="afffffd"/>
        <w:rPr>
          <w:rFonts w:ascii="Times New Roman"/>
        </w:rPr>
      </w:pPr>
      <w:bookmarkStart w:id="12" w:name="_Toc477350166"/>
      <w:bookmarkStart w:id="13" w:name="_Toc477850173"/>
      <w:bookmarkStart w:id="14" w:name="_Toc495411023"/>
      <w:bookmarkStart w:id="15" w:name="_Toc498429864"/>
      <w:bookmarkStart w:id="16" w:name="_Toc478758060"/>
      <w:bookmarkStart w:id="17" w:name="_Toc493605627"/>
      <w:bookmarkStart w:id="18" w:name="_Toc504058650"/>
      <w:bookmarkStart w:id="19" w:name="_Toc528092730"/>
      <w:bookmarkStart w:id="20" w:name="_Toc5881128"/>
      <w:r w:rsidRPr="003F6C7C">
        <w:rPr>
          <w:rFonts w:ascii="Times New Roman"/>
        </w:rPr>
        <w:lastRenderedPageBreak/>
        <w:t>目</w:t>
      </w:r>
      <w:r w:rsidR="006E632A" w:rsidRPr="003F6C7C">
        <w:rPr>
          <w:rFonts w:ascii="Times New Roman"/>
        </w:rPr>
        <w:t xml:space="preserve">      </w:t>
      </w:r>
      <w:r w:rsidRPr="003F6C7C">
        <w:rPr>
          <w:rFonts w:ascii="Times New Roman"/>
        </w:rPr>
        <w:t>次</w:t>
      </w:r>
      <w:bookmarkEnd w:id="12"/>
      <w:bookmarkEnd w:id="13"/>
      <w:bookmarkEnd w:id="14"/>
      <w:bookmarkEnd w:id="15"/>
      <w:bookmarkEnd w:id="16"/>
      <w:bookmarkEnd w:id="17"/>
      <w:bookmarkEnd w:id="18"/>
      <w:bookmarkEnd w:id="19"/>
      <w:bookmarkEnd w:id="20"/>
    </w:p>
    <w:p w14:paraId="63F6F58C" w14:textId="208C76E2" w:rsidR="00B93410" w:rsidRPr="00EC5393" w:rsidRDefault="0004686A" w:rsidP="00B93410">
      <w:pPr>
        <w:pStyle w:val="10"/>
        <w:rPr>
          <w:rFonts w:asciiTheme="majorEastAsia" w:eastAsiaTheme="majorEastAsia" w:hAnsiTheme="majorEastAsia" w:cstheme="minorBidi"/>
          <w:b w:val="0"/>
          <w:bCs w:val="0"/>
          <w:noProof/>
          <w:sz w:val="21"/>
          <w:szCs w:val="21"/>
        </w:rPr>
      </w:pPr>
      <w:r w:rsidRPr="00EC5393">
        <w:rPr>
          <w:rFonts w:asciiTheme="majorEastAsia" w:eastAsiaTheme="majorEastAsia" w:hAnsiTheme="majorEastAsia"/>
          <w:b w:val="0"/>
          <w:sz w:val="21"/>
          <w:szCs w:val="21"/>
        </w:rPr>
        <w:fldChar w:fldCharType="begin"/>
      </w:r>
      <w:r w:rsidR="004E422F" w:rsidRPr="00EC5393">
        <w:rPr>
          <w:rFonts w:asciiTheme="majorEastAsia" w:eastAsiaTheme="majorEastAsia" w:hAnsiTheme="majorEastAsia"/>
          <w:b w:val="0"/>
          <w:bCs w:val="0"/>
          <w:caps w:val="0"/>
          <w:sz w:val="21"/>
          <w:szCs w:val="21"/>
        </w:rPr>
        <w:instrText xml:space="preserve"> TOC \o "1-4" \h \z \u </w:instrText>
      </w:r>
      <w:r w:rsidRPr="00EC5393">
        <w:rPr>
          <w:rFonts w:asciiTheme="majorEastAsia" w:eastAsiaTheme="majorEastAsia" w:hAnsiTheme="majorEastAsia"/>
          <w:b w:val="0"/>
          <w:sz w:val="21"/>
          <w:szCs w:val="21"/>
        </w:rPr>
        <w:fldChar w:fldCharType="separate"/>
      </w:r>
      <w:hyperlink w:anchor="_Toc5881132" w:history="1">
        <w:r w:rsidR="00B93410" w:rsidRPr="00EC5393">
          <w:rPr>
            <w:rStyle w:val="afff2"/>
            <w:rFonts w:asciiTheme="majorEastAsia" w:eastAsiaTheme="majorEastAsia" w:hAnsiTheme="majorEastAsia"/>
            <w:b w:val="0"/>
            <w:noProof/>
            <w:sz w:val="21"/>
          </w:rPr>
          <w:t>1</w:t>
        </w:r>
        <w:r w:rsidR="00B93410" w:rsidRPr="00EC5393">
          <w:rPr>
            <w:rStyle w:val="afff2"/>
            <w:rFonts w:asciiTheme="majorEastAsia" w:eastAsiaTheme="majorEastAsia" w:hAnsiTheme="majorEastAsia" w:hint="eastAsia"/>
            <w:b w:val="0"/>
            <w:noProof/>
            <w:sz w:val="21"/>
          </w:rPr>
          <w:t xml:space="preserve"> 范围</w:t>
        </w:r>
        <w:r w:rsidR="00B93410" w:rsidRPr="00EC5393">
          <w:rPr>
            <w:rFonts w:asciiTheme="majorEastAsia" w:eastAsiaTheme="majorEastAsia" w:hAnsiTheme="majorEastAsia"/>
            <w:b w:val="0"/>
            <w:noProof/>
            <w:webHidden/>
            <w:sz w:val="21"/>
            <w:szCs w:val="21"/>
          </w:rPr>
          <w:tab/>
        </w:r>
        <w:r w:rsidR="00B93410" w:rsidRPr="00EC5393">
          <w:rPr>
            <w:rFonts w:asciiTheme="majorEastAsia" w:eastAsiaTheme="majorEastAsia" w:hAnsiTheme="majorEastAsia"/>
            <w:b w:val="0"/>
            <w:noProof/>
            <w:webHidden/>
            <w:sz w:val="21"/>
            <w:szCs w:val="21"/>
          </w:rPr>
          <w:fldChar w:fldCharType="begin"/>
        </w:r>
        <w:r w:rsidR="00B93410" w:rsidRPr="00EC5393">
          <w:rPr>
            <w:rFonts w:asciiTheme="majorEastAsia" w:eastAsiaTheme="majorEastAsia" w:hAnsiTheme="majorEastAsia"/>
            <w:b w:val="0"/>
            <w:noProof/>
            <w:webHidden/>
            <w:sz w:val="21"/>
            <w:szCs w:val="21"/>
          </w:rPr>
          <w:instrText xml:space="preserve"> PAGEREF _Toc5881132 \h </w:instrText>
        </w:r>
        <w:r w:rsidR="00B93410" w:rsidRPr="00EC5393">
          <w:rPr>
            <w:rFonts w:asciiTheme="majorEastAsia" w:eastAsiaTheme="majorEastAsia" w:hAnsiTheme="majorEastAsia"/>
            <w:b w:val="0"/>
            <w:noProof/>
            <w:webHidden/>
            <w:sz w:val="21"/>
            <w:szCs w:val="21"/>
          </w:rPr>
        </w:r>
        <w:r w:rsidR="00B93410" w:rsidRPr="00EC5393">
          <w:rPr>
            <w:rFonts w:asciiTheme="majorEastAsia" w:eastAsiaTheme="majorEastAsia" w:hAnsiTheme="majorEastAsia"/>
            <w:b w:val="0"/>
            <w:noProof/>
            <w:webHidden/>
            <w:sz w:val="21"/>
            <w:szCs w:val="21"/>
          </w:rPr>
          <w:fldChar w:fldCharType="separate"/>
        </w:r>
        <w:r w:rsidR="00FD2CA0">
          <w:rPr>
            <w:rFonts w:asciiTheme="majorEastAsia" w:eastAsiaTheme="majorEastAsia" w:hAnsiTheme="majorEastAsia"/>
            <w:b w:val="0"/>
            <w:noProof/>
            <w:webHidden/>
            <w:sz w:val="21"/>
            <w:szCs w:val="21"/>
          </w:rPr>
          <w:t>1</w:t>
        </w:r>
        <w:r w:rsidR="00B93410" w:rsidRPr="00EC5393">
          <w:rPr>
            <w:rFonts w:asciiTheme="majorEastAsia" w:eastAsiaTheme="majorEastAsia" w:hAnsiTheme="majorEastAsia"/>
            <w:b w:val="0"/>
            <w:noProof/>
            <w:webHidden/>
            <w:sz w:val="21"/>
            <w:szCs w:val="21"/>
          </w:rPr>
          <w:fldChar w:fldCharType="end"/>
        </w:r>
      </w:hyperlink>
    </w:p>
    <w:p w14:paraId="1436F4F2" w14:textId="77777777" w:rsidR="00B93410" w:rsidRPr="00EC5393" w:rsidRDefault="00D00E3E">
      <w:pPr>
        <w:pStyle w:val="20"/>
        <w:rPr>
          <w:rFonts w:asciiTheme="majorEastAsia" w:eastAsiaTheme="majorEastAsia" w:hAnsiTheme="majorEastAsia" w:cstheme="minorBidi"/>
          <w:bCs w:val="0"/>
          <w:noProof/>
          <w:szCs w:val="21"/>
        </w:rPr>
      </w:pPr>
      <w:hyperlink w:anchor="_Toc5881133" w:history="1">
        <w:r w:rsidR="00B93410" w:rsidRPr="00EC5393">
          <w:rPr>
            <w:rStyle w:val="afff2"/>
            <w:rFonts w:asciiTheme="majorEastAsia" w:eastAsiaTheme="majorEastAsia" w:hAnsiTheme="majorEastAsia"/>
            <w:noProof/>
          </w:rPr>
          <w:t>2</w:t>
        </w:r>
        <w:r w:rsidR="00B93410" w:rsidRPr="00EC5393">
          <w:rPr>
            <w:rStyle w:val="afff2"/>
            <w:rFonts w:asciiTheme="majorEastAsia" w:eastAsiaTheme="majorEastAsia" w:hAnsiTheme="majorEastAsia" w:hint="eastAsia"/>
            <w:noProof/>
          </w:rPr>
          <w:t xml:space="preserve"> 规范性引用文件</w:t>
        </w:r>
        <w:r w:rsidR="00B93410" w:rsidRPr="00EC5393">
          <w:rPr>
            <w:rFonts w:asciiTheme="majorEastAsia" w:eastAsiaTheme="majorEastAsia" w:hAnsiTheme="majorEastAsia"/>
            <w:noProof/>
            <w:webHidden/>
            <w:szCs w:val="21"/>
          </w:rPr>
          <w:tab/>
        </w:r>
        <w:r w:rsidR="00B93410" w:rsidRPr="00EC5393">
          <w:rPr>
            <w:rFonts w:asciiTheme="majorEastAsia" w:eastAsiaTheme="majorEastAsia" w:hAnsiTheme="majorEastAsia"/>
            <w:noProof/>
            <w:webHidden/>
            <w:szCs w:val="21"/>
          </w:rPr>
          <w:fldChar w:fldCharType="begin"/>
        </w:r>
        <w:r w:rsidR="00B93410" w:rsidRPr="00EC5393">
          <w:rPr>
            <w:rFonts w:asciiTheme="majorEastAsia" w:eastAsiaTheme="majorEastAsia" w:hAnsiTheme="majorEastAsia"/>
            <w:noProof/>
            <w:webHidden/>
            <w:szCs w:val="21"/>
          </w:rPr>
          <w:instrText xml:space="preserve"> PAGEREF _Toc5881133 \h </w:instrText>
        </w:r>
        <w:r w:rsidR="00B93410" w:rsidRPr="00EC5393">
          <w:rPr>
            <w:rFonts w:asciiTheme="majorEastAsia" w:eastAsiaTheme="majorEastAsia" w:hAnsiTheme="majorEastAsia"/>
            <w:noProof/>
            <w:webHidden/>
            <w:szCs w:val="21"/>
          </w:rPr>
        </w:r>
        <w:r w:rsidR="00B93410" w:rsidRPr="00EC5393">
          <w:rPr>
            <w:rFonts w:asciiTheme="majorEastAsia" w:eastAsiaTheme="majorEastAsia" w:hAnsiTheme="majorEastAsia"/>
            <w:noProof/>
            <w:webHidden/>
            <w:szCs w:val="21"/>
          </w:rPr>
          <w:fldChar w:fldCharType="separate"/>
        </w:r>
        <w:r w:rsidR="00FD2CA0">
          <w:rPr>
            <w:rFonts w:asciiTheme="majorEastAsia" w:eastAsiaTheme="majorEastAsia" w:hAnsiTheme="majorEastAsia"/>
            <w:noProof/>
            <w:webHidden/>
            <w:szCs w:val="21"/>
          </w:rPr>
          <w:t>1</w:t>
        </w:r>
        <w:r w:rsidR="00B93410" w:rsidRPr="00EC5393">
          <w:rPr>
            <w:rFonts w:asciiTheme="majorEastAsia" w:eastAsiaTheme="majorEastAsia" w:hAnsiTheme="majorEastAsia"/>
            <w:noProof/>
            <w:webHidden/>
            <w:szCs w:val="21"/>
          </w:rPr>
          <w:fldChar w:fldCharType="end"/>
        </w:r>
      </w:hyperlink>
    </w:p>
    <w:p w14:paraId="1B5FAFC6" w14:textId="77777777" w:rsidR="00B93410" w:rsidRPr="00EC5393" w:rsidRDefault="00D00E3E">
      <w:pPr>
        <w:pStyle w:val="20"/>
        <w:rPr>
          <w:rFonts w:asciiTheme="majorEastAsia" w:eastAsiaTheme="majorEastAsia" w:hAnsiTheme="majorEastAsia" w:cstheme="minorBidi"/>
          <w:bCs w:val="0"/>
          <w:noProof/>
          <w:szCs w:val="21"/>
        </w:rPr>
      </w:pPr>
      <w:hyperlink w:anchor="_Toc5881134" w:history="1">
        <w:r w:rsidR="00B93410" w:rsidRPr="00EC5393">
          <w:rPr>
            <w:rStyle w:val="afff2"/>
            <w:rFonts w:asciiTheme="majorEastAsia" w:eastAsiaTheme="majorEastAsia" w:hAnsiTheme="majorEastAsia"/>
            <w:noProof/>
          </w:rPr>
          <w:t>3</w:t>
        </w:r>
        <w:r w:rsidR="00B93410" w:rsidRPr="00EC5393">
          <w:rPr>
            <w:rStyle w:val="afff2"/>
            <w:rFonts w:asciiTheme="majorEastAsia" w:eastAsiaTheme="majorEastAsia" w:hAnsiTheme="majorEastAsia" w:hint="eastAsia"/>
            <w:noProof/>
          </w:rPr>
          <w:t xml:space="preserve"> 术语和定义</w:t>
        </w:r>
        <w:r w:rsidR="00B93410" w:rsidRPr="00EC5393">
          <w:rPr>
            <w:rFonts w:asciiTheme="majorEastAsia" w:eastAsiaTheme="majorEastAsia" w:hAnsiTheme="majorEastAsia"/>
            <w:noProof/>
            <w:webHidden/>
            <w:szCs w:val="21"/>
          </w:rPr>
          <w:tab/>
        </w:r>
        <w:r w:rsidR="00B93410" w:rsidRPr="00EC5393">
          <w:rPr>
            <w:rFonts w:asciiTheme="majorEastAsia" w:eastAsiaTheme="majorEastAsia" w:hAnsiTheme="majorEastAsia"/>
            <w:noProof/>
            <w:webHidden/>
            <w:szCs w:val="21"/>
          </w:rPr>
          <w:fldChar w:fldCharType="begin"/>
        </w:r>
        <w:r w:rsidR="00B93410" w:rsidRPr="00EC5393">
          <w:rPr>
            <w:rFonts w:asciiTheme="majorEastAsia" w:eastAsiaTheme="majorEastAsia" w:hAnsiTheme="majorEastAsia"/>
            <w:noProof/>
            <w:webHidden/>
            <w:szCs w:val="21"/>
          </w:rPr>
          <w:instrText xml:space="preserve"> PAGEREF _Toc5881134 \h </w:instrText>
        </w:r>
        <w:r w:rsidR="00B93410" w:rsidRPr="00EC5393">
          <w:rPr>
            <w:rFonts w:asciiTheme="majorEastAsia" w:eastAsiaTheme="majorEastAsia" w:hAnsiTheme="majorEastAsia"/>
            <w:noProof/>
            <w:webHidden/>
            <w:szCs w:val="21"/>
          </w:rPr>
        </w:r>
        <w:r w:rsidR="00B93410" w:rsidRPr="00EC5393">
          <w:rPr>
            <w:rFonts w:asciiTheme="majorEastAsia" w:eastAsiaTheme="majorEastAsia" w:hAnsiTheme="majorEastAsia"/>
            <w:noProof/>
            <w:webHidden/>
            <w:szCs w:val="21"/>
          </w:rPr>
          <w:fldChar w:fldCharType="separate"/>
        </w:r>
        <w:r w:rsidR="00FD2CA0">
          <w:rPr>
            <w:rFonts w:asciiTheme="majorEastAsia" w:eastAsiaTheme="majorEastAsia" w:hAnsiTheme="majorEastAsia"/>
            <w:noProof/>
            <w:webHidden/>
            <w:szCs w:val="21"/>
          </w:rPr>
          <w:t>1</w:t>
        </w:r>
        <w:r w:rsidR="00B93410" w:rsidRPr="00EC5393">
          <w:rPr>
            <w:rFonts w:asciiTheme="majorEastAsia" w:eastAsiaTheme="majorEastAsia" w:hAnsiTheme="majorEastAsia"/>
            <w:noProof/>
            <w:webHidden/>
            <w:szCs w:val="21"/>
          </w:rPr>
          <w:fldChar w:fldCharType="end"/>
        </w:r>
      </w:hyperlink>
    </w:p>
    <w:p w14:paraId="54F29BB4" w14:textId="77777777" w:rsidR="00B93410" w:rsidRPr="00EC5393" w:rsidRDefault="00D00E3E">
      <w:pPr>
        <w:pStyle w:val="20"/>
        <w:rPr>
          <w:rFonts w:asciiTheme="majorEastAsia" w:eastAsiaTheme="majorEastAsia" w:hAnsiTheme="majorEastAsia" w:cstheme="minorBidi"/>
          <w:bCs w:val="0"/>
          <w:noProof/>
          <w:szCs w:val="21"/>
        </w:rPr>
      </w:pPr>
      <w:hyperlink w:anchor="_Toc5881137" w:history="1">
        <w:r w:rsidR="00B93410" w:rsidRPr="00EC5393">
          <w:rPr>
            <w:rStyle w:val="afff2"/>
            <w:rFonts w:asciiTheme="majorEastAsia" w:eastAsiaTheme="majorEastAsia" w:hAnsiTheme="majorEastAsia"/>
            <w:noProof/>
          </w:rPr>
          <w:t>4</w:t>
        </w:r>
        <w:r w:rsidR="00B93410" w:rsidRPr="00EC5393">
          <w:rPr>
            <w:rStyle w:val="afff2"/>
            <w:rFonts w:asciiTheme="majorEastAsia" w:eastAsiaTheme="majorEastAsia" w:hAnsiTheme="majorEastAsia" w:hint="eastAsia"/>
            <w:noProof/>
          </w:rPr>
          <w:t xml:space="preserve"> 概述</w:t>
        </w:r>
        <w:r w:rsidR="00B93410" w:rsidRPr="00EC5393">
          <w:rPr>
            <w:rFonts w:asciiTheme="majorEastAsia" w:eastAsiaTheme="majorEastAsia" w:hAnsiTheme="majorEastAsia"/>
            <w:noProof/>
            <w:webHidden/>
            <w:szCs w:val="21"/>
          </w:rPr>
          <w:tab/>
        </w:r>
        <w:r w:rsidR="00B93410" w:rsidRPr="00EC5393">
          <w:rPr>
            <w:rFonts w:asciiTheme="majorEastAsia" w:eastAsiaTheme="majorEastAsia" w:hAnsiTheme="majorEastAsia"/>
            <w:noProof/>
            <w:webHidden/>
            <w:szCs w:val="21"/>
          </w:rPr>
          <w:fldChar w:fldCharType="begin"/>
        </w:r>
        <w:r w:rsidR="00B93410" w:rsidRPr="00EC5393">
          <w:rPr>
            <w:rFonts w:asciiTheme="majorEastAsia" w:eastAsiaTheme="majorEastAsia" w:hAnsiTheme="majorEastAsia"/>
            <w:noProof/>
            <w:webHidden/>
            <w:szCs w:val="21"/>
          </w:rPr>
          <w:instrText xml:space="preserve"> PAGEREF _Toc5881137 \h </w:instrText>
        </w:r>
        <w:r w:rsidR="00B93410" w:rsidRPr="00EC5393">
          <w:rPr>
            <w:rFonts w:asciiTheme="majorEastAsia" w:eastAsiaTheme="majorEastAsia" w:hAnsiTheme="majorEastAsia"/>
            <w:noProof/>
            <w:webHidden/>
            <w:szCs w:val="21"/>
          </w:rPr>
        </w:r>
        <w:r w:rsidR="00B93410" w:rsidRPr="00EC5393">
          <w:rPr>
            <w:rFonts w:asciiTheme="majorEastAsia" w:eastAsiaTheme="majorEastAsia" w:hAnsiTheme="majorEastAsia"/>
            <w:noProof/>
            <w:webHidden/>
            <w:szCs w:val="21"/>
          </w:rPr>
          <w:fldChar w:fldCharType="separate"/>
        </w:r>
        <w:r w:rsidR="00FD2CA0">
          <w:rPr>
            <w:rFonts w:asciiTheme="majorEastAsia" w:eastAsiaTheme="majorEastAsia" w:hAnsiTheme="majorEastAsia"/>
            <w:noProof/>
            <w:webHidden/>
            <w:szCs w:val="21"/>
          </w:rPr>
          <w:t>2</w:t>
        </w:r>
        <w:r w:rsidR="00B93410" w:rsidRPr="00EC5393">
          <w:rPr>
            <w:rFonts w:asciiTheme="majorEastAsia" w:eastAsiaTheme="majorEastAsia" w:hAnsiTheme="majorEastAsia"/>
            <w:noProof/>
            <w:webHidden/>
            <w:szCs w:val="21"/>
          </w:rPr>
          <w:fldChar w:fldCharType="end"/>
        </w:r>
      </w:hyperlink>
    </w:p>
    <w:p w14:paraId="7A4C3BB4" w14:textId="77777777" w:rsidR="00B93410" w:rsidRPr="00EC5393" w:rsidRDefault="00D00E3E">
      <w:pPr>
        <w:pStyle w:val="30"/>
        <w:rPr>
          <w:rFonts w:asciiTheme="majorEastAsia" w:eastAsiaTheme="majorEastAsia" w:hAnsiTheme="majorEastAsia" w:cstheme="minorBidi"/>
          <w:noProof/>
          <w:sz w:val="21"/>
          <w:szCs w:val="21"/>
        </w:rPr>
      </w:pPr>
      <w:hyperlink w:anchor="_Toc5881138" w:history="1">
        <w:r w:rsidR="00B93410" w:rsidRPr="00EC5393">
          <w:rPr>
            <w:rStyle w:val="afff2"/>
            <w:rFonts w:asciiTheme="majorEastAsia" w:eastAsiaTheme="majorEastAsia" w:hAnsiTheme="majorEastAsia"/>
            <w:noProof/>
            <w:sz w:val="21"/>
          </w:rPr>
          <w:t xml:space="preserve">4.1 </w:t>
        </w:r>
        <w:r w:rsidR="00B93410" w:rsidRPr="00EC5393">
          <w:rPr>
            <w:rStyle w:val="afff2"/>
            <w:rFonts w:asciiTheme="majorEastAsia" w:eastAsiaTheme="majorEastAsia" w:hAnsiTheme="majorEastAsia" w:hint="eastAsia"/>
            <w:noProof/>
            <w:sz w:val="21"/>
          </w:rPr>
          <w:t>关键信息基础设施保护相关角色和职责</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_Toc5881138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2</w:t>
        </w:r>
        <w:r w:rsidR="00B93410" w:rsidRPr="00EC5393">
          <w:rPr>
            <w:rFonts w:asciiTheme="majorEastAsia" w:eastAsiaTheme="majorEastAsia" w:hAnsiTheme="majorEastAsia"/>
            <w:noProof/>
            <w:webHidden/>
            <w:sz w:val="21"/>
            <w:szCs w:val="21"/>
          </w:rPr>
          <w:fldChar w:fldCharType="end"/>
        </w:r>
      </w:hyperlink>
    </w:p>
    <w:p w14:paraId="599B5722" w14:textId="77777777" w:rsidR="00B93410" w:rsidRPr="00EC5393" w:rsidRDefault="00D00E3E">
      <w:pPr>
        <w:pStyle w:val="30"/>
        <w:rPr>
          <w:rFonts w:asciiTheme="majorEastAsia" w:eastAsiaTheme="majorEastAsia" w:hAnsiTheme="majorEastAsia" w:cstheme="minorBidi"/>
          <w:noProof/>
          <w:sz w:val="21"/>
          <w:szCs w:val="21"/>
        </w:rPr>
      </w:pPr>
      <w:hyperlink w:anchor="_Toc5881139" w:history="1">
        <w:r w:rsidR="00B93410" w:rsidRPr="00EC5393">
          <w:rPr>
            <w:rStyle w:val="afff2"/>
            <w:rFonts w:asciiTheme="majorEastAsia" w:eastAsiaTheme="majorEastAsia" w:hAnsiTheme="majorEastAsia"/>
            <w:noProof/>
            <w:sz w:val="21"/>
          </w:rPr>
          <w:t xml:space="preserve">4.2 </w:t>
        </w:r>
        <w:r w:rsidR="00B93410" w:rsidRPr="00EC5393">
          <w:rPr>
            <w:rStyle w:val="afff2"/>
            <w:rFonts w:asciiTheme="majorEastAsia" w:eastAsiaTheme="majorEastAsia" w:hAnsiTheme="majorEastAsia" w:hint="eastAsia"/>
            <w:noProof/>
            <w:sz w:val="21"/>
          </w:rPr>
          <w:t>关键信息基础设施安全控制措施的分类</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_Toc5881139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2</w:t>
        </w:r>
        <w:r w:rsidR="00B93410" w:rsidRPr="00EC5393">
          <w:rPr>
            <w:rFonts w:asciiTheme="majorEastAsia" w:eastAsiaTheme="majorEastAsia" w:hAnsiTheme="majorEastAsia"/>
            <w:noProof/>
            <w:webHidden/>
            <w:sz w:val="21"/>
            <w:szCs w:val="21"/>
          </w:rPr>
          <w:fldChar w:fldCharType="end"/>
        </w:r>
      </w:hyperlink>
    </w:p>
    <w:p w14:paraId="376A9F2D" w14:textId="77777777" w:rsidR="00B93410" w:rsidRPr="00EC5393" w:rsidRDefault="00D00E3E">
      <w:pPr>
        <w:pStyle w:val="20"/>
        <w:rPr>
          <w:rFonts w:asciiTheme="majorEastAsia" w:eastAsiaTheme="majorEastAsia" w:hAnsiTheme="majorEastAsia" w:cstheme="minorBidi"/>
          <w:bCs w:val="0"/>
          <w:noProof/>
          <w:szCs w:val="21"/>
        </w:rPr>
      </w:pPr>
      <w:hyperlink w:anchor="_Toc5881140" w:history="1">
        <w:r w:rsidR="00B93410" w:rsidRPr="00EC5393">
          <w:rPr>
            <w:rStyle w:val="afff2"/>
            <w:rFonts w:asciiTheme="majorEastAsia" w:eastAsiaTheme="majorEastAsia" w:hAnsiTheme="majorEastAsia"/>
            <w:noProof/>
          </w:rPr>
          <w:t>5</w:t>
        </w:r>
        <w:r w:rsidR="00B93410" w:rsidRPr="00EC5393">
          <w:rPr>
            <w:rStyle w:val="afff2"/>
            <w:rFonts w:asciiTheme="majorEastAsia" w:eastAsiaTheme="majorEastAsia" w:hAnsiTheme="majorEastAsia" w:hint="eastAsia"/>
            <w:noProof/>
          </w:rPr>
          <w:t xml:space="preserve"> 风险识别</w:t>
        </w:r>
        <w:r w:rsidR="00B93410" w:rsidRPr="00EC5393">
          <w:rPr>
            <w:rFonts w:asciiTheme="majorEastAsia" w:eastAsiaTheme="majorEastAsia" w:hAnsiTheme="majorEastAsia"/>
            <w:noProof/>
            <w:webHidden/>
            <w:szCs w:val="21"/>
          </w:rPr>
          <w:tab/>
        </w:r>
        <w:r w:rsidR="00B93410" w:rsidRPr="00EC5393">
          <w:rPr>
            <w:rFonts w:asciiTheme="majorEastAsia" w:eastAsiaTheme="majorEastAsia" w:hAnsiTheme="majorEastAsia"/>
            <w:noProof/>
            <w:webHidden/>
            <w:szCs w:val="21"/>
          </w:rPr>
          <w:fldChar w:fldCharType="begin"/>
        </w:r>
        <w:r w:rsidR="00B93410" w:rsidRPr="00EC5393">
          <w:rPr>
            <w:rFonts w:asciiTheme="majorEastAsia" w:eastAsiaTheme="majorEastAsia" w:hAnsiTheme="majorEastAsia"/>
            <w:noProof/>
            <w:webHidden/>
            <w:szCs w:val="21"/>
          </w:rPr>
          <w:instrText xml:space="preserve"> PAGEREF _Toc5881140 \h </w:instrText>
        </w:r>
        <w:r w:rsidR="00B93410" w:rsidRPr="00EC5393">
          <w:rPr>
            <w:rFonts w:asciiTheme="majorEastAsia" w:eastAsiaTheme="majorEastAsia" w:hAnsiTheme="majorEastAsia"/>
            <w:noProof/>
            <w:webHidden/>
            <w:szCs w:val="21"/>
          </w:rPr>
        </w:r>
        <w:r w:rsidR="00B93410" w:rsidRPr="00EC5393">
          <w:rPr>
            <w:rFonts w:asciiTheme="majorEastAsia" w:eastAsiaTheme="majorEastAsia" w:hAnsiTheme="majorEastAsia"/>
            <w:noProof/>
            <w:webHidden/>
            <w:szCs w:val="21"/>
          </w:rPr>
          <w:fldChar w:fldCharType="separate"/>
        </w:r>
        <w:r w:rsidR="00FD2CA0">
          <w:rPr>
            <w:rFonts w:asciiTheme="majorEastAsia" w:eastAsiaTheme="majorEastAsia" w:hAnsiTheme="majorEastAsia"/>
            <w:noProof/>
            <w:webHidden/>
            <w:szCs w:val="21"/>
          </w:rPr>
          <w:t>2</w:t>
        </w:r>
        <w:r w:rsidR="00B93410" w:rsidRPr="00EC5393">
          <w:rPr>
            <w:rFonts w:asciiTheme="majorEastAsia" w:eastAsiaTheme="majorEastAsia" w:hAnsiTheme="majorEastAsia"/>
            <w:noProof/>
            <w:webHidden/>
            <w:szCs w:val="21"/>
          </w:rPr>
          <w:fldChar w:fldCharType="end"/>
        </w:r>
      </w:hyperlink>
    </w:p>
    <w:p w14:paraId="10694370" w14:textId="402A0F93" w:rsidR="00B93410" w:rsidRPr="00EC5393" w:rsidRDefault="00D00E3E">
      <w:pPr>
        <w:pStyle w:val="30"/>
        <w:rPr>
          <w:rFonts w:asciiTheme="majorEastAsia" w:eastAsiaTheme="majorEastAsia" w:hAnsiTheme="majorEastAsia" w:cstheme="minorBidi"/>
          <w:noProof/>
          <w:sz w:val="21"/>
          <w:szCs w:val="21"/>
        </w:rPr>
      </w:pPr>
      <w:hyperlink w:anchor="_Toc5881141" w:history="1">
        <w:r w:rsidR="00B93410" w:rsidRPr="00EC5393">
          <w:rPr>
            <w:rStyle w:val="afff2"/>
            <w:rFonts w:asciiTheme="majorEastAsia" w:eastAsiaTheme="majorEastAsia" w:hAnsiTheme="majorEastAsia"/>
            <w:noProof/>
            <w:sz w:val="21"/>
          </w:rPr>
          <w:t>5.1</w:t>
        </w:r>
        <w:r w:rsidR="00B93410" w:rsidRPr="00EC5393">
          <w:rPr>
            <w:rStyle w:val="afff2"/>
            <w:rFonts w:asciiTheme="majorEastAsia" w:eastAsiaTheme="majorEastAsia" w:hAnsiTheme="majorEastAsia" w:hint="eastAsia"/>
            <w:noProof/>
            <w:sz w:val="21"/>
          </w:rPr>
          <w:t xml:space="preserve"> 业务识别</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_Toc5881141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2</w:t>
        </w:r>
        <w:r w:rsidR="00B93410" w:rsidRPr="00EC5393">
          <w:rPr>
            <w:rFonts w:asciiTheme="majorEastAsia" w:eastAsiaTheme="majorEastAsia" w:hAnsiTheme="majorEastAsia"/>
            <w:noProof/>
            <w:webHidden/>
            <w:sz w:val="21"/>
            <w:szCs w:val="21"/>
          </w:rPr>
          <w:fldChar w:fldCharType="end"/>
        </w:r>
      </w:hyperlink>
    </w:p>
    <w:p w14:paraId="314CDB1B"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42" w:history="1">
        <w:r w:rsidR="00B93410" w:rsidRPr="00EC5393">
          <w:rPr>
            <w:rStyle w:val="afff2"/>
            <w:rFonts w:asciiTheme="majorEastAsia" w:eastAsiaTheme="majorEastAsia" w:hAnsiTheme="majorEastAsia"/>
            <w:noProof/>
            <w:sz w:val="21"/>
          </w:rPr>
          <w:t>5.1.1</w:t>
        </w:r>
        <w:r w:rsidR="00B93410" w:rsidRPr="00EC5393">
          <w:rPr>
            <w:rStyle w:val="afff2"/>
            <w:rFonts w:asciiTheme="majorEastAsia" w:eastAsiaTheme="majorEastAsia" w:hAnsiTheme="majorEastAsia" w:hint="eastAsia"/>
            <w:noProof/>
            <w:sz w:val="21"/>
          </w:rPr>
          <w:t xml:space="preserve"> 关键业务识别</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_Toc5881142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2</w:t>
        </w:r>
        <w:r w:rsidR="00B93410" w:rsidRPr="00EC5393">
          <w:rPr>
            <w:rFonts w:asciiTheme="majorEastAsia" w:eastAsiaTheme="majorEastAsia" w:hAnsiTheme="majorEastAsia"/>
            <w:noProof/>
            <w:webHidden/>
            <w:sz w:val="21"/>
            <w:szCs w:val="21"/>
          </w:rPr>
          <w:fldChar w:fldCharType="end"/>
        </w:r>
      </w:hyperlink>
    </w:p>
    <w:p w14:paraId="6C7E7638" w14:textId="28A44C13"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43" w:history="1">
        <w:r w:rsidR="00B93410" w:rsidRPr="00EC5393">
          <w:rPr>
            <w:rStyle w:val="afff2"/>
            <w:rFonts w:asciiTheme="majorEastAsia" w:eastAsiaTheme="majorEastAsia" w:hAnsiTheme="majorEastAsia"/>
            <w:noProof/>
            <w:sz w:val="21"/>
          </w:rPr>
          <w:t>5.1.2</w:t>
        </w:r>
        <w:r w:rsidR="00B93410" w:rsidRPr="00EC5393">
          <w:rPr>
            <w:rStyle w:val="afff2"/>
            <w:rFonts w:asciiTheme="majorEastAsia" w:eastAsiaTheme="majorEastAsia" w:hAnsiTheme="majorEastAsia" w:hint="eastAsia"/>
            <w:noProof/>
            <w:sz w:val="21"/>
          </w:rPr>
          <w:t xml:space="preserve"> 关键信息基础设施边界识别</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_Toc5881143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3</w:t>
        </w:r>
        <w:r w:rsidR="00B93410" w:rsidRPr="00EC5393">
          <w:rPr>
            <w:rFonts w:asciiTheme="majorEastAsia" w:eastAsiaTheme="majorEastAsia" w:hAnsiTheme="majorEastAsia"/>
            <w:noProof/>
            <w:webHidden/>
            <w:sz w:val="21"/>
            <w:szCs w:val="21"/>
          </w:rPr>
          <w:fldChar w:fldCharType="end"/>
        </w:r>
      </w:hyperlink>
    </w:p>
    <w:p w14:paraId="4A8A3343" w14:textId="42074E4B" w:rsidR="00B93410" w:rsidRPr="00EC5393" w:rsidRDefault="00D00E3E">
      <w:pPr>
        <w:pStyle w:val="30"/>
        <w:rPr>
          <w:rFonts w:asciiTheme="majorEastAsia" w:eastAsiaTheme="majorEastAsia" w:hAnsiTheme="majorEastAsia" w:cstheme="minorBidi"/>
          <w:noProof/>
          <w:sz w:val="21"/>
          <w:szCs w:val="21"/>
        </w:rPr>
      </w:pPr>
      <w:hyperlink w:anchor="_Toc5881144" w:history="1">
        <w:r w:rsidR="00B93410" w:rsidRPr="00EC5393">
          <w:rPr>
            <w:rStyle w:val="afff2"/>
            <w:rFonts w:asciiTheme="majorEastAsia" w:eastAsiaTheme="majorEastAsia" w:hAnsiTheme="majorEastAsia"/>
            <w:noProof/>
            <w:sz w:val="21"/>
          </w:rPr>
          <w:t>5.2</w:t>
        </w:r>
        <w:r w:rsidR="00B93410" w:rsidRPr="00EC5393">
          <w:rPr>
            <w:rStyle w:val="afff2"/>
            <w:rFonts w:asciiTheme="majorEastAsia" w:eastAsiaTheme="majorEastAsia" w:hAnsiTheme="majorEastAsia" w:hint="eastAsia"/>
            <w:noProof/>
            <w:sz w:val="21"/>
          </w:rPr>
          <w:t xml:space="preserve"> 资产识别</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_Toc5881144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3</w:t>
        </w:r>
        <w:r w:rsidR="00B93410" w:rsidRPr="00EC5393">
          <w:rPr>
            <w:rFonts w:asciiTheme="majorEastAsia" w:eastAsiaTheme="majorEastAsia" w:hAnsiTheme="majorEastAsia"/>
            <w:noProof/>
            <w:webHidden/>
            <w:sz w:val="21"/>
            <w:szCs w:val="21"/>
          </w:rPr>
          <w:fldChar w:fldCharType="end"/>
        </w:r>
      </w:hyperlink>
    </w:p>
    <w:p w14:paraId="32DD60FD"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45" w:history="1">
        <w:r w:rsidR="00B93410" w:rsidRPr="00EC5393">
          <w:rPr>
            <w:rStyle w:val="afff2"/>
            <w:rFonts w:asciiTheme="majorEastAsia" w:eastAsiaTheme="majorEastAsia" w:hAnsiTheme="majorEastAsia"/>
            <w:noProof/>
            <w:sz w:val="21"/>
          </w:rPr>
          <w:t>5.2.1</w:t>
        </w:r>
        <w:r w:rsidR="00B93410" w:rsidRPr="00EC5393">
          <w:rPr>
            <w:rStyle w:val="afff2"/>
            <w:rFonts w:asciiTheme="majorEastAsia" w:eastAsiaTheme="majorEastAsia" w:hAnsiTheme="majorEastAsia" w:hint="eastAsia"/>
            <w:noProof/>
            <w:sz w:val="21"/>
          </w:rPr>
          <w:t xml:space="preserve"> 资产清单</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_Toc5881145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3</w:t>
        </w:r>
        <w:r w:rsidR="00B93410" w:rsidRPr="00EC5393">
          <w:rPr>
            <w:rFonts w:asciiTheme="majorEastAsia" w:eastAsiaTheme="majorEastAsia" w:hAnsiTheme="majorEastAsia"/>
            <w:noProof/>
            <w:webHidden/>
            <w:sz w:val="21"/>
            <w:szCs w:val="21"/>
          </w:rPr>
          <w:fldChar w:fldCharType="end"/>
        </w:r>
      </w:hyperlink>
    </w:p>
    <w:p w14:paraId="71DEA6F8"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46" w:history="1">
        <w:r w:rsidR="00B93410" w:rsidRPr="00EC5393">
          <w:rPr>
            <w:rStyle w:val="afff2"/>
            <w:rFonts w:asciiTheme="majorEastAsia" w:eastAsiaTheme="majorEastAsia" w:hAnsiTheme="majorEastAsia"/>
            <w:noProof/>
            <w:sz w:val="21"/>
          </w:rPr>
          <w:t>5.2.2</w:t>
        </w:r>
        <w:r w:rsidR="00B93410" w:rsidRPr="00EC5393">
          <w:rPr>
            <w:rStyle w:val="afff2"/>
            <w:rFonts w:asciiTheme="majorEastAsia" w:eastAsiaTheme="majorEastAsia" w:hAnsiTheme="majorEastAsia" w:hint="eastAsia"/>
            <w:noProof/>
            <w:sz w:val="21"/>
          </w:rPr>
          <w:t xml:space="preserve"> 数据分类分级</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_Toc5881146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3</w:t>
        </w:r>
        <w:r w:rsidR="00B93410" w:rsidRPr="00EC5393">
          <w:rPr>
            <w:rFonts w:asciiTheme="majorEastAsia" w:eastAsiaTheme="majorEastAsia" w:hAnsiTheme="majorEastAsia"/>
            <w:noProof/>
            <w:webHidden/>
            <w:sz w:val="21"/>
            <w:szCs w:val="21"/>
          </w:rPr>
          <w:fldChar w:fldCharType="end"/>
        </w:r>
      </w:hyperlink>
    </w:p>
    <w:p w14:paraId="05B868DD"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47" w:history="1">
        <w:r w:rsidR="00B93410" w:rsidRPr="00EC5393">
          <w:rPr>
            <w:rStyle w:val="afff2"/>
            <w:rFonts w:asciiTheme="majorEastAsia" w:eastAsiaTheme="majorEastAsia" w:hAnsiTheme="majorEastAsia"/>
            <w:noProof/>
            <w:sz w:val="21"/>
          </w:rPr>
          <w:t>5.2.3</w:t>
        </w:r>
        <w:r w:rsidR="00B93410" w:rsidRPr="00EC5393">
          <w:rPr>
            <w:rStyle w:val="afff2"/>
            <w:rFonts w:asciiTheme="majorEastAsia" w:eastAsiaTheme="majorEastAsia" w:hAnsiTheme="majorEastAsia" w:hint="eastAsia"/>
            <w:noProof/>
            <w:sz w:val="21"/>
          </w:rPr>
          <w:t xml:space="preserve"> 资产防护优先级</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_Toc5881147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3</w:t>
        </w:r>
        <w:r w:rsidR="00B93410" w:rsidRPr="00EC5393">
          <w:rPr>
            <w:rFonts w:asciiTheme="majorEastAsia" w:eastAsiaTheme="majorEastAsia" w:hAnsiTheme="majorEastAsia"/>
            <w:noProof/>
            <w:webHidden/>
            <w:sz w:val="21"/>
            <w:szCs w:val="21"/>
          </w:rPr>
          <w:fldChar w:fldCharType="end"/>
        </w:r>
      </w:hyperlink>
    </w:p>
    <w:p w14:paraId="0E9BA800" w14:textId="77777777" w:rsidR="00B93410" w:rsidRPr="00EC5393" w:rsidRDefault="00D00E3E">
      <w:pPr>
        <w:pStyle w:val="30"/>
        <w:rPr>
          <w:rFonts w:asciiTheme="majorEastAsia" w:eastAsiaTheme="majorEastAsia" w:hAnsiTheme="majorEastAsia" w:cstheme="minorBidi"/>
          <w:noProof/>
          <w:sz w:val="21"/>
          <w:szCs w:val="21"/>
        </w:rPr>
      </w:pPr>
      <w:hyperlink w:anchor="_Toc5881148" w:history="1">
        <w:r w:rsidR="00B93410" w:rsidRPr="00EC5393">
          <w:rPr>
            <w:rStyle w:val="afff2"/>
            <w:rFonts w:asciiTheme="majorEastAsia" w:eastAsiaTheme="majorEastAsia" w:hAnsiTheme="majorEastAsia"/>
            <w:noProof/>
            <w:sz w:val="21"/>
          </w:rPr>
          <w:t>5.3</w:t>
        </w:r>
        <w:r w:rsidR="00B93410" w:rsidRPr="00EC5393">
          <w:rPr>
            <w:rStyle w:val="afff2"/>
            <w:rFonts w:asciiTheme="majorEastAsia" w:eastAsiaTheme="majorEastAsia" w:hAnsiTheme="majorEastAsia" w:hint="eastAsia"/>
            <w:noProof/>
            <w:sz w:val="21"/>
          </w:rPr>
          <w:t xml:space="preserve"> 风险分析</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_Toc5881148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3</w:t>
        </w:r>
        <w:r w:rsidR="00B93410" w:rsidRPr="00EC5393">
          <w:rPr>
            <w:rFonts w:asciiTheme="majorEastAsia" w:eastAsiaTheme="majorEastAsia" w:hAnsiTheme="majorEastAsia"/>
            <w:noProof/>
            <w:webHidden/>
            <w:sz w:val="21"/>
            <w:szCs w:val="21"/>
          </w:rPr>
          <w:fldChar w:fldCharType="end"/>
        </w:r>
      </w:hyperlink>
    </w:p>
    <w:p w14:paraId="0488C6F2" w14:textId="1710D7F0" w:rsidR="00B93410" w:rsidRPr="00EC5393" w:rsidRDefault="00D00E3E">
      <w:pPr>
        <w:pStyle w:val="30"/>
        <w:rPr>
          <w:rFonts w:asciiTheme="majorEastAsia" w:eastAsiaTheme="majorEastAsia" w:hAnsiTheme="majorEastAsia" w:cstheme="minorBidi"/>
          <w:noProof/>
          <w:sz w:val="21"/>
          <w:szCs w:val="21"/>
        </w:rPr>
      </w:pPr>
      <w:hyperlink w:anchor="_Toc5881149" w:history="1">
        <w:r w:rsidR="00B93410" w:rsidRPr="00EC5393">
          <w:rPr>
            <w:rStyle w:val="afff2"/>
            <w:rFonts w:asciiTheme="majorEastAsia" w:eastAsiaTheme="majorEastAsia" w:hAnsiTheme="majorEastAsia"/>
            <w:noProof/>
            <w:sz w:val="21"/>
          </w:rPr>
          <w:t>5.4</w:t>
        </w:r>
        <w:r w:rsidR="00B93410" w:rsidRPr="00EC5393">
          <w:rPr>
            <w:rStyle w:val="afff2"/>
            <w:rFonts w:asciiTheme="majorEastAsia" w:eastAsiaTheme="majorEastAsia" w:hAnsiTheme="majorEastAsia" w:hint="eastAsia"/>
            <w:noProof/>
            <w:sz w:val="21"/>
          </w:rPr>
          <w:t xml:space="preserve"> 重大变更</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_Toc5881149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4</w:t>
        </w:r>
        <w:r w:rsidR="00B93410" w:rsidRPr="00EC5393">
          <w:rPr>
            <w:rFonts w:asciiTheme="majorEastAsia" w:eastAsiaTheme="majorEastAsia" w:hAnsiTheme="majorEastAsia"/>
            <w:noProof/>
            <w:webHidden/>
            <w:sz w:val="21"/>
            <w:szCs w:val="21"/>
          </w:rPr>
          <w:fldChar w:fldCharType="end"/>
        </w:r>
      </w:hyperlink>
    </w:p>
    <w:p w14:paraId="0E44D535" w14:textId="77777777" w:rsidR="00B93410" w:rsidRPr="00EC5393" w:rsidRDefault="00D00E3E">
      <w:pPr>
        <w:pStyle w:val="20"/>
        <w:rPr>
          <w:rFonts w:asciiTheme="majorEastAsia" w:eastAsiaTheme="majorEastAsia" w:hAnsiTheme="majorEastAsia" w:cstheme="minorBidi"/>
          <w:bCs w:val="0"/>
          <w:noProof/>
          <w:szCs w:val="21"/>
        </w:rPr>
      </w:pPr>
      <w:hyperlink w:anchor="_Toc5881150" w:history="1">
        <w:r w:rsidR="00B93410" w:rsidRPr="00EC5393">
          <w:rPr>
            <w:rStyle w:val="afff2"/>
            <w:rFonts w:asciiTheme="majorEastAsia" w:eastAsiaTheme="majorEastAsia" w:hAnsiTheme="majorEastAsia"/>
            <w:noProof/>
          </w:rPr>
          <w:t>6</w:t>
        </w:r>
        <w:r w:rsidR="00B93410" w:rsidRPr="00EC5393">
          <w:rPr>
            <w:rStyle w:val="afff2"/>
            <w:rFonts w:asciiTheme="majorEastAsia" w:eastAsiaTheme="majorEastAsia" w:hAnsiTheme="majorEastAsia" w:hint="eastAsia"/>
            <w:noProof/>
          </w:rPr>
          <w:t xml:space="preserve"> 安全防护</w:t>
        </w:r>
        <w:r w:rsidR="00B93410" w:rsidRPr="00EC5393">
          <w:rPr>
            <w:rFonts w:asciiTheme="majorEastAsia" w:eastAsiaTheme="majorEastAsia" w:hAnsiTheme="majorEastAsia"/>
            <w:noProof/>
            <w:webHidden/>
            <w:szCs w:val="21"/>
          </w:rPr>
          <w:tab/>
        </w:r>
        <w:r w:rsidR="00B93410" w:rsidRPr="00EC5393">
          <w:rPr>
            <w:rFonts w:asciiTheme="majorEastAsia" w:eastAsiaTheme="majorEastAsia" w:hAnsiTheme="majorEastAsia"/>
            <w:noProof/>
            <w:webHidden/>
            <w:szCs w:val="21"/>
          </w:rPr>
          <w:fldChar w:fldCharType="begin"/>
        </w:r>
        <w:r w:rsidR="00B93410" w:rsidRPr="00EC5393">
          <w:rPr>
            <w:rFonts w:asciiTheme="majorEastAsia" w:eastAsiaTheme="majorEastAsia" w:hAnsiTheme="majorEastAsia"/>
            <w:noProof/>
            <w:webHidden/>
            <w:szCs w:val="21"/>
          </w:rPr>
          <w:instrText xml:space="preserve"> PAGEREF _Toc5881150 \h </w:instrText>
        </w:r>
        <w:r w:rsidR="00B93410" w:rsidRPr="00EC5393">
          <w:rPr>
            <w:rFonts w:asciiTheme="majorEastAsia" w:eastAsiaTheme="majorEastAsia" w:hAnsiTheme="majorEastAsia"/>
            <w:noProof/>
            <w:webHidden/>
            <w:szCs w:val="21"/>
          </w:rPr>
        </w:r>
        <w:r w:rsidR="00B93410" w:rsidRPr="00EC5393">
          <w:rPr>
            <w:rFonts w:asciiTheme="majorEastAsia" w:eastAsiaTheme="majorEastAsia" w:hAnsiTheme="majorEastAsia"/>
            <w:noProof/>
            <w:webHidden/>
            <w:szCs w:val="21"/>
          </w:rPr>
          <w:fldChar w:fldCharType="separate"/>
        </w:r>
        <w:r w:rsidR="00FD2CA0">
          <w:rPr>
            <w:rFonts w:asciiTheme="majorEastAsia" w:eastAsiaTheme="majorEastAsia" w:hAnsiTheme="majorEastAsia"/>
            <w:noProof/>
            <w:webHidden/>
            <w:szCs w:val="21"/>
          </w:rPr>
          <w:t>4</w:t>
        </w:r>
        <w:r w:rsidR="00B93410" w:rsidRPr="00EC5393">
          <w:rPr>
            <w:rFonts w:asciiTheme="majorEastAsia" w:eastAsiaTheme="majorEastAsia" w:hAnsiTheme="majorEastAsia"/>
            <w:noProof/>
            <w:webHidden/>
            <w:szCs w:val="21"/>
          </w:rPr>
          <w:fldChar w:fldCharType="end"/>
        </w:r>
      </w:hyperlink>
    </w:p>
    <w:p w14:paraId="01B41AF0" w14:textId="77777777" w:rsidR="00B93410" w:rsidRPr="00EC5393" w:rsidRDefault="00D00E3E">
      <w:pPr>
        <w:pStyle w:val="30"/>
        <w:rPr>
          <w:rFonts w:asciiTheme="majorEastAsia" w:eastAsiaTheme="majorEastAsia" w:hAnsiTheme="majorEastAsia" w:cstheme="minorBidi"/>
          <w:noProof/>
          <w:sz w:val="21"/>
          <w:szCs w:val="21"/>
        </w:rPr>
      </w:pPr>
      <w:hyperlink w:anchor="_Toc5881151" w:history="1">
        <w:r w:rsidR="00B93410" w:rsidRPr="00EC5393">
          <w:rPr>
            <w:rStyle w:val="afff2"/>
            <w:rFonts w:asciiTheme="majorEastAsia" w:eastAsiaTheme="majorEastAsia" w:hAnsiTheme="majorEastAsia"/>
            <w:noProof/>
            <w:sz w:val="21"/>
          </w:rPr>
          <w:t>6.1</w:t>
        </w:r>
        <w:r w:rsidR="00B93410" w:rsidRPr="00EC5393">
          <w:rPr>
            <w:rStyle w:val="afff2"/>
            <w:rFonts w:asciiTheme="majorEastAsia" w:eastAsiaTheme="majorEastAsia" w:hAnsiTheme="majorEastAsia" w:hint="eastAsia"/>
            <w:noProof/>
            <w:sz w:val="21"/>
          </w:rPr>
          <w:t xml:space="preserve"> 安全管理制度</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_Toc5881151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4</w:t>
        </w:r>
        <w:r w:rsidR="00B93410" w:rsidRPr="00EC5393">
          <w:rPr>
            <w:rFonts w:asciiTheme="majorEastAsia" w:eastAsiaTheme="majorEastAsia" w:hAnsiTheme="majorEastAsia"/>
            <w:noProof/>
            <w:webHidden/>
            <w:sz w:val="21"/>
            <w:szCs w:val="21"/>
          </w:rPr>
          <w:fldChar w:fldCharType="end"/>
        </w:r>
      </w:hyperlink>
    </w:p>
    <w:p w14:paraId="757A2401" w14:textId="77777777" w:rsidR="00B93410" w:rsidRPr="00EC5393" w:rsidRDefault="00D00E3E">
      <w:pPr>
        <w:pStyle w:val="30"/>
        <w:rPr>
          <w:rFonts w:asciiTheme="majorEastAsia" w:eastAsiaTheme="majorEastAsia" w:hAnsiTheme="majorEastAsia" w:cstheme="minorBidi"/>
          <w:noProof/>
          <w:sz w:val="21"/>
          <w:szCs w:val="21"/>
        </w:rPr>
      </w:pPr>
      <w:hyperlink w:anchor="_Toc5881152" w:history="1">
        <w:r w:rsidR="00B93410" w:rsidRPr="00EC5393">
          <w:rPr>
            <w:rStyle w:val="afff2"/>
            <w:rFonts w:asciiTheme="majorEastAsia" w:eastAsiaTheme="majorEastAsia" w:hAnsiTheme="majorEastAsia"/>
            <w:noProof/>
            <w:sz w:val="21"/>
          </w:rPr>
          <w:t>6.2</w:t>
        </w:r>
        <w:r w:rsidR="00B93410" w:rsidRPr="00EC5393">
          <w:rPr>
            <w:rStyle w:val="afff2"/>
            <w:rFonts w:asciiTheme="majorEastAsia" w:eastAsiaTheme="majorEastAsia" w:hAnsiTheme="majorEastAsia" w:hint="eastAsia"/>
            <w:noProof/>
            <w:sz w:val="21"/>
          </w:rPr>
          <w:t xml:space="preserve"> 安全管理机构</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_Toc5881152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4</w:t>
        </w:r>
        <w:r w:rsidR="00B93410" w:rsidRPr="00EC5393">
          <w:rPr>
            <w:rFonts w:asciiTheme="majorEastAsia" w:eastAsiaTheme="majorEastAsia" w:hAnsiTheme="majorEastAsia"/>
            <w:noProof/>
            <w:webHidden/>
            <w:sz w:val="21"/>
            <w:szCs w:val="21"/>
          </w:rPr>
          <w:fldChar w:fldCharType="end"/>
        </w:r>
      </w:hyperlink>
    </w:p>
    <w:p w14:paraId="69C42AC1" w14:textId="77777777" w:rsidR="00B93410" w:rsidRPr="00EC5393" w:rsidRDefault="00D00E3E">
      <w:pPr>
        <w:pStyle w:val="30"/>
        <w:rPr>
          <w:rFonts w:asciiTheme="majorEastAsia" w:eastAsiaTheme="majorEastAsia" w:hAnsiTheme="majorEastAsia" w:cstheme="minorBidi"/>
          <w:noProof/>
          <w:sz w:val="21"/>
          <w:szCs w:val="21"/>
        </w:rPr>
      </w:pPr>
      <w:hyperlink w:anchor="_Toc5881153" w:history="1">
        <w:r w:rsidR="00B93410" w:rsidRPr="00EC5393">
          <w:rPr>
            <w:rStyle w:val="afff2"/>
            <w:rFonts w:asciiTheme="majorEastAsia" w:eastAsiaTheme="majorEastAsia" w:hAnsiTheme="majorEastAsia"/>
            <w:noProof/>
            <w:sz w:val="21"/>
          </w:rPr>
          <w:t>6.3</w:t>
        </w:r>
        <w:r w:rsidR="00B93410" w:rsidRPr="00EC5393">
          <w:rPr>
            <w:rStyle w:val="afff2"/>
            <w:rFonts w:asciiTheme="majorEastAsia" w:eastAsiaTheme="majorEastAsia" w:hAnsiTheme="majorEastAsia" w:hint="eastAsia"/>
            <w:noProof/>
            <w:sz w:val="21"/>
          </w:rPr>
          <w:t xml:space="preserve"> 安全管理人员</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_Toc5881153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5</w:t>
        </w:r>
        <w:r w:rsidR="00B93410" w:rsidRPr="00EC5393">
          <w:rPr>
            <w:rFonts w:asciiTheme="majorEastAsia" w:eastAsiaTheme="majorEastAsia" w:hAnsiTheme="majorEastAsia"/>
            <w:noProof/>
            <w:webHidden/>
            <w:sz w:val="21"/>
            <w:szCs w:val="21"/>
          </w:rPr>
          <w:fldChar w:fldCharType="end"/>
        </w:r>
      </w:hyperlink>
    </w:p>
    <w:p w14:paraId="25A930B7"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54" w:history="1">
        <w:r w:rsidR="00B93410" w:rsidRPr="00EC5393">
          <w:rPr>
            <w:rStyle w:val="afff2"/>
            <w:rFonts w:asciiTheme="majorEastAsia" w:eastAsiaTheme="majorEastAsia" w:hAnsiTheme="majorEastAsia"/>
            <w:noProof/>
            <w:sz w:val="21"/>
          </w:rPr>
          <w:t>6.3.1</w:t>
        </w:r>
        <w:r w:rsidR="00B93410" w:rsidRPr="00EC5393">
          <w:rPr>
            <w:rStyle w:val="afff2"/>
            <w:rFonts w:asciiTheme="majorEastAsia" w:eastAsiaTheme="majorEastAsia" w:hAnsiTheme="majorEastAsia" w:hint="eastAsia"/>
            <w:noProof/>
            <w:sz w:val="21"/>
          </w:rPr>
          <w:t xml:space="preserve"> 人员审查</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_Toc5881154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5</w:t>
        </w:r>
        <w:r w:rsidR="00B93410" w:rsidRPr="00EC5393">
          <w:rPr>
            <w:rFonts w:asciiTheme="majorEastAsia" w:eastAsiaTheme="majorEastAsia" w:hAnsiTheme="majorEastAsia"/>
            <w:noProof/>
            <w:webHidden/>
            <w:sz w:val="21"/>
            <w:szCs w:val="21"/>
          </w:rPr>
          <w:fldChar w:fldCharType="end"/>
        </w:r>
      </w:hyperlink>
    </w:p>
    <w:p w14:paraId="66BEA6F5"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55" w:history="1">
        <w:r w:rsidR="00B93410" w:rsidRPr="00EC5393">
          <w:rPr>
            <w:rStyle w:val="afff2"/>
            <w:rFonts w:asciiTheme="majorEastAsia" w:eastAsiaTheme="majorEastAsia" w:hAnsiTheme="majorEastAsia"/>
            <w:noProof/>
            <w:sz w:val="21"/>
          </w:rPr>
          <w:t>6.3.2</w:t>
        </w:r>
        <w:r w:rsidR="00B93410" w:rsidRPr="00EC5393">
          <w:rPr>
            <w:rStyle w:val="afff2"/>
            <w:rFonts w:asciiTheme="majorEastAsia" w:eastAsiaTheme="majorEastAsia" w:hAnsiTheme="majorEastAsia" w:hint="eastAsia"/>
            <w:noProof/>
            <w:sz w:val="21"/>
          </w:rPr>
          <w:t xml:space="preserve"> 人员筛选</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_Toc5881155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5</w:t>
        </w:r>
        <w:r w:rsidR="00B93410" w:rsidRPr="00EC5393">
          <w:rPr>
            <w:rFonts w:asciiTheme="majorEastAsia" w:eastAsiaTheme="majorEastAsia" w:hAnsiTheme="majorEastAsia"/>
            <w:noProof/>
            <w:webHidden/>
            <w:sz w:val="21"/>
            <w:szCs w:val="21"/>
          </w:rPr>
          <w:fldChar w:fldCharType="end"/>
        </w:r>
      </w:hyperlink>
    </w:p>
    <w:p w14:paraId="3B17F3F9"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56" w:history="1">
        <w:r w:rsidR="00B93410" w:rsidRPr="00EC5393">
          <w:rPr>
            <w:rStyle w:val="afff2"/>
            <w:rFonts w:asciiTheme="majorEastAsia" w:eastAsiaTheme="majorEastAsia" w:hAnsiTheme="majorEastAsia"/>
            <w:noProof/>
            <w:sz w:val="21"/>
          </w:rPr>
          <w:t>6.3.3</w:t>
        </w:r>
        <w:r w:rsidR="00B93410" w:rsidRPr="00EC5393">
          <w:rPr>
            <w:rStyle w:val="afff2"/>
            <w:rFonts w:asciiTheme="majorEastAsia" w:eastAsiaTheme="majorEastAsia" w:hAnsiTheme="majorEastAsia" w:hint="eastAsia"/>
            <w:noProof/>
            <w:sz w:val="21"/>
          </w:rPr>
          <w:t xml:space="preserve"> 人员培训</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_Toc5881156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5</w:t>
        </w:r>
        <w:r w:rsidR="00B93410" w:rsidRPr="00EC5393">
          <w:rPr>
            <w:rFonts w:asciiTheme="majorEastAsia" w:eastAsiaTheme="majorEastAsia" w:hAnsiTheme="majorEastAsia"/>
            <w:noProof/>
            <w:webHidden/>
            <w:sz w:val="21"/>
            <w:szCs w:val="21"/>
          </w:rPr>
          <w:fldChar w:fldCharType="end"/>
        </w:r>
      </w:hyperlink>
    </w:p>
    <w:p w14:paraId="20F771AC"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57" w:history="1">
        <w:r w:rsidR="00B93410" w:rsidRPr="00EC5393">
          <w:rPr>
            <w:rStyle w:val="afff2"/>
            <w:rFonts w:asciiTheme="majorEastAsia" w:eastAsiaTheme="majorEastAsia" w:hAnsiTheme="majorEastAsia"/>
            <w:noProof/>
            <w:sz w:val="21"/>
          </w:rPr>
          <w:t>6.3.4</w:t>
        </w:r>
        <w:r w:rsidR="00B93410" w:rsidRPr="00EC5393">
          <w:rPr>
            <w:rStyle w:val="afff2"/>
            <w:rFonts w:asciiTheme="majorEastAsia" w:eastAsiaTheme="majorEastAsia" w:hAnsiTheme="majorEastAsia" w:hint="eastAsia"/>
            <w:noProof/>
            <w:sz w:val="21"/>
          </w:rPr>
          <w:t xml:space="preserve"> 人员调动</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_Toc5881157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6</w:t>
        </w:r>
        <w:r w:rsidR="00B93410" w:rsidRPr="00EC5393">
          <w:rPr>
            <w:rFonts w:asciiTheme="majorEastAsia" w:eastAsiaTheme="majorEastAsia" w:hAnsiTheme="majorEastAsia"/>
            <w:noProof/>
            <w:webHidden/>
            <w:sz w:val="21"/>
            <w:szCs w:val="21"/>
          </w:rPr>
          <w:fldChar w:fldCharType="end"/>
        </w:r>
      </w:hyperlink>
    </w:p>
    <w:p w14:paraId="4FD0A1A2"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58" w:history="1">
        <w:r w:rsidR="00B93410" w:rsidRPr="00EC5393">
          <w:rPr>
            <w:rStyle w:val="afff2"/>
            <w:rFonts w:asciiTheme="majorEastAsia" w:eastAsiaTheme="majorEastAsia" w:hAnsiTheme="majorEastAsia"/>
            <w:noProof/>
            <w:sz w:val="21"/>
          </w:rPr>
          <w:t>6.3.5</w:t>
        </w:r>
        <w:r w:rsidR="00B93410" w:rsidRPr="00EC5393">
          <w:rPr>
            <w:rStyle w:val="afff2"/>
            <w:rFonts w:asciiTheme="majorEastAsia" w:eastAsiaTheme="majorEastAsia" w:hAnsiTheme="majorEastAsia" w:hint="eastAsia"/>
            <w:noProof/>
            <w:sz w:val="21"/>
          </w:rPr>
          <w:t xml:space="preserve"> 人员离职</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_Toc5881158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6</w:t>
        </w:r>
        <w:r w:rsidR="00B93410" w:rsidRPr="00EC5393">
          <w:rPr>
            <w:rFonts w:asciiTheme="majorEastAsia" w:eastAsiaTheme="majorEastAsia" w:hAnsiTheme="majorEastAsia"/>
            <w:noProof/>
            <w:webHidden/>
            <w:sz w:val="21"/>
            <w:szCs w:val="21"/>
          </w:rPr>
          <w:fldChar w:fldCharType="end"/>
        </w:r>
      </w:hyperlink>
    </w:p>
    <w:p w14:paraId="11D5AF01"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59" w:history="1">
        <w:r w:rsidR="00B93410" w:rsidRPr="00EC5393">
          <w:rPr>
            <w:rStyle w:val="afff2"/>
            <w:rFonts w:asciiTheme="majorEastAsia" w:eastAsiaTheme="majorEastAsia" w:hAnsiTheme="majorEastAsia"/>
            <w:noProof/>
            <w:sz w:val="21"/>
          </w:rPr>
          <w:t>6.3.6</w:t>
        </w:r>
        <w:r w:rsidR="00B93410" w:rsidRPr="00EC5393">
          <w:rPr>
            <w:rStyle w:val="afff2"/>
            <w:rFonts w:asciiTheme="majorEastAsia" w:eastAsiaTheme="majorEastAsia" w:hAnsiTheme="majorEastAsia" w:hint="eastAsia"/>
            <w:noProof/>
            <w:sz w:val="21"/>
          </w:rPr>
          <w:t xml:space="preserve"> 职责分离</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_Toc5881159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6</w:t>
        </w:r>
        <w:r w:rsidR="00B93410" w:rsidRPr="00EC5393">
          <w:rPr>
            <w:rFonts w:asciiTheme="majorEastAsia" w:eastAsiaTheme="majorEastAsia" w:hAnsiTheme="majorEastAsia"/>
            <w:noProof/>
            <w:webHidden/>
            <w:sz w:val="21"/>
            <w:szCs w:val="21"/>
          </w:rPr>
          <w:fldChar w:fldCharType="end"/>
        </w:r>
      </w:hyperlink>
    </w:p>
    <w:p w14:paraId="4DA76319" w14:textId="77777777" w:rsidR="00B93410" w:rsidRPr="00EC5393" w:rsidRDefault="00D00E3E">
      <w:pPr>
        <w:pStyle w:val="30"/>
        <w:rPr>
          <w:rFonts w:asciiTheme="majorEastAsia" w:eastAsiaTheme="majorEastAsia" w:hAnsiTheme="majorEastAsia" w:cstheme="minorBidi"/>
          <w:noProof/>
          <w:sz w:val="21"/>
          <w:szCs w:val="21"/>
        </w:rPr>
      </w:pPr>
      <w:hyperlink w:anchor="_Toc5881160" w:history="1">
        <w:r w:rsidR="00B93410" w:rsidRPr="00EC5393">
          <w:rPr>
            <w:rStyle w:val="afff2"/>
            <w:rFonts w:asciiTheme="majorEastAsia" w:eastAsiaTheme="majorEastAsia" w:hAnsiTheme="majorEastAsia"/>
            <w:noProof/>
            <w:sz w:val="21"/>
          </w:rPr>
          <w:t>6.4</w:t>
        </w:r>
        <w:r w:rsidR="00B93410" w:rsidRPr="00EC5393">
          <w:rPr>
            <w:rStyle w:val="afff2"/>
            <w:rFonts w:asciiTheme="majorEastAsia" w:eastAsiaTheme="majorEastAsia" w:hAnsiTheme="majorEastAsia" w:hint="eastAsia"/>
            <w:noProof/>
            <w:sz w:val="21"/>
          </w:rPr>
          <w:t xml:space="preserve"> 安全通信网络</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_Toc5881160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6</w:t>
        </w:r>
        <w:r w:rsidR="00B93410" w:rsidRPr="00EC5393">
          <w:rPr>
            <w:rFonts w:asciiTheme="majorEastAsia" w:eastAsiaTheme="majorEastAsia" w:hAnsiTheme="majorEastAsia"/>
            <w:noProof/>
            <w:webHidden/>
            <w:sz w:val="21"/>
            <w:szCs w:val="21"/>
          </w:rPr>
          <w:fldChar w:fldCharType="end"/>
        </w:r>
      </w:hyperlink>
    </w:p>
    <w:p w14:paraId="29919697" w14:textId="63F935D9"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61" w:history="1">
        <w:r w:rsidR="00B93410" w:rsidRPr="00EC5393">
          <w:rPr>
            <w:rStyle w:val="afff2"/>
            <w:rFonts w:asciiTheme="majorEastAsia" w:eastAsiaTheme="majorEastAsia" w:hAnsiTheme="majorEastAsia"/>
            <w:noProof/>
            <w:sz w:val="21"/>
          </w:rPr>
          <w:t>6.4.1</w:t>
        </w:r>
        <w:r w:rsidR="00B93410" w:rsidRPr="00EC5393">
          <w:rPr>
            <w:rStyle w:val="afff2"/>
            <w:rFonts w:asciiTheme="majorEastAsia" w:eastAsiaTheme="majorEastAsia" w:hAnsiTheme="majorEastAsia" w:hint="eastAsia"/>
            <w:noProof/>
            <w:sz w:val="21"/>
          </w:rPr>
          <w:t xml:space="preserve"> 互联安全</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_Toc5881161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6</w:t>
        </w:r>
        <w:r w:rsidR="00B93410" w:rsidRPr="00EC5393">
          <w:rPr>
            <w:rFonts w:asciiTheme="majorEastAsia" w:eastAsiaTheme="majorEastAsia" w:hAnsiTheme="majorEastAsia"/>
            <w:noProof/>
            <w:webHidden/>
            <w:sz w:val="21"/>
            <w:szCs w:val="21"/>
          </w:rPr>
          <w:fldChar w:fldCharType="end"/>
        </w:r>
      </w:hyperlink>
    </w:p>
    <w:p w14:paraId="514AF6E5"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62" w:history="1">
        <w:r w:rsidR="00B93410" w:rsidRPr="00EC5393">
          <w:rPr>
            <w:rStyle w:val="afff2"/>
            <w:rFonts w:asciiTheme="majorEastAsia" w:eastAsiaTheme="majorEastAsia" w:hAnsiTheme="majorEastAsia"/>
            <w:noProof/>
            <w:sz w:val="21"/>
          </w:rPr>
          <w:t>6.4.2</w:t>
        </w:r>
        <w:r w:rsidR="00B93410" w:rsidRPr="00EC5393">
          <w:rPr>
            <w:rStyle w:val="afff2"/>
            <w:rFonts w:asciiTheme="majorEastAsia" w:eastAsiaTheme="majorEastAsia" w:hAnsiTheme="majorEastAsia" w:hint="eastAsia"/>
            <w:noProof/>
            <w:sz w:val="21"/>
          </w:rPr>
          <w:t xml:space="preserve"> 边界防护</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_Toc5881162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7</w:t>
        </w:r>
        <w:r w:rsidR="00B93410" w:rsidRPr="00EC5393">
          <w:rPr>
            <w:rFonts w:asciiTheme="majorEastAsia" w:eastAsiaTheme="majorEastAsia" w:hAnsiTheme="majorEastAsia"/>
            <w:noProof/>
            <w:webHidden/>
            <w:sz w:val="21"/>
            <w:szCs w:val="21"/>
          </w:rPr>
          <w:fldChar w:fldCharType="end"/>
        </w:r>
      </w:hyperlink>
    </w:p>
    <w:p w14:paraId="43EE9971" w14:textId="6A93B8EB"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63" w:history="1">
        <w:r w:rsidR="00B93410" w:rsidRPr="00EC5393">
          <w:rPr>
            <w:rStyle w:val="afff2"/>
            <w:rFonts w:asciiTheme="majorEastAsia" w:eastAsiaTheme="majorEastAsia" w:hAnsiTheme="majorEastAsia"/>
            <w:noProof/>
            <w:sz w:val="21"/>
          </w:rPr>
          <w:t>6.4.3</w:t>
        </w:r>
        <w:r w:rsidR="00B93410" w:rsidRPr="00EC5393">
          <w:rPr>
            <w:rStyle w:val="afff2"/>
            <w:rFonts w:asciiTheme="majorEastAsia" w:eastAsiaTheme="majorEastAsia" w:hAnsiTheme="majorEastAsia" w:hint="eastAsia"/>
            <w:noProof/>
            <w:sz w:val="21"/>
          </w:rPr>
          <w:t xml:space="preserve"> 安全审计</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_Toc5881163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7</w:t>
        </w:r>
        <w:r w:rsidR="00B93410" w:rsidRPr="00EC5393">
          <w:rPr>
            <w:rFonts w:asciiTheme="majorEastAsia" w:eastAsiaTheme="majorEastAsia" w:hAnsiTheme="majorEastAsia"/>
            <w:noProof/>
            <w:webHidden/>
            <w:sz w:val="21"/>
            <w:szCs w:val="21"/>
          </w:rPr>
          <w:fldChar w:fldCharType="end"/>
        </w:r>
      </w:hyperlink>
    </w:p>
    <w:p w14:paraId="33814D42" w14:textId="77777777" w:rsidR="00B93410" w:rsidRPr="00EC5393" w:rsidRDefault="00D00E3E">
      <w:pPr>
        <w:pStyle w:val="30"/>
        <w:rPr>
          <w:rFonts w:asciiTheme="majorEastAsia" w:eastAsiaTheme="majorEastAsia" w:hAnsiTheme="majorEastAsia" w:cstheme="minorBidi"/>
          <w:noProof/>
          <w:sz w:val="21"/>
          <w:szCs w:val="21"/>
        </w:rPr>
      </w:pPr>
      <w:hyperlink w:anchor="_Toc5881164" w:history="1">
        <w:r w:rsidR="00B93410" w:rsidRPr="00EC5393">
          <w:rPr>
            <w:rStyle w:val="afff2"/>
            <w:rFonts w:asciiTheme="majorEastAsia" w:eastAsiaTheme="majorEastAsia" w:hAnsiTheme="majorEastAsia"/>
            <w:noProof/>
            <w:sz w:val="21"/>
          </w:rPr>
          <w:t>6.5</w:t>
        </w:r>
        <w:r w:rsidR="00B93410" w:rsidRPr="00EC5393">
          <w:rPr>
            <w:rStyle w:val="afff2"/>
            <w:rFonts w:asciiTheme="majorEastAsia" w:eastAsiaTheme="majorEastAsia" w:hAnsiTheme="majorEastAsia" w:hint="eastAsia"/>
            <w:noProof/>
            <w:sz w:val="21"/>
          </w:rPr>
          <w:t xml:space="preserve"> 安全计算环境</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_Toc5881164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8</w:t>
        </w:r>
        <w:r w:rsidR="00B93410" w:rsidRPr="00EC5393">
          <w:rPr>
            <w:rFonts w:asciiTheme="majorEastAsia" w:eastAsiaTheme="majorEastAsia" w:hAnsiTheme="majorEastAsia"/>
            <w:noProof/>
            <w:webHidden/>
            <w:sz w:val="21"/>
            <w:szCs w:val="21"/>
          </w:rPr>
          <w:fldChar w:fldCharType="end"/>
        </w:r>
      </w:hyperlink>
    </w:p>
    <w:p w14:paraId="027DA237"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65" w:history="1">
        <w:r w:rsidR="00B93410" w:rsidRPr="00EC5393">
          <w:rPr>
            <w:rStyle w:val="afff2"/>
            <w:rFonts w:asciiTheme="majorEastAsia" w:eastAsiaTheme="majorEastAsia" w:hAnsiTheme="majorEastAsia"/>
            <w:noProof/>
            <w:sz w:val="21"/>
          </w:rPr>
          <w:t>6.5.1</w:t>
        </w:r>
        <w:r w:rsidR="00B93410" w:rsidRPr="00EC5393">
          <w:rPr>
            <w:rStyle w:val="afff2"/>
            <w:rFonts w:asciiTheme="majorEastAsia" w:eastAsiaTheme="majorEastAsia" w:hAnsiTheme="majorEastAsia" w:hint="eastAsia"/>
            <w:noProof/>
            <w:sz w:val="21"/>
          </w:rPr>
          <w:t xml:space="preserve"> 鉴别与授权</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_Toc5881165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8</w:t>
        </w:r>
        <w:r w:rsidR="00B93410" w:rsidRPr="00EC5393">
          <w:rPr>
            <w:rFonts w:asciiTheme="majorEastAsia" w:eastAsiaTheme="majorEastAsia" w:hAnsiTheme="majorEastAsia"/>
            <w:noProof/>
            <w:webHidden/>
            <w:sz w:val="21"/>
            <w:szCs w:val="21"/>
          </w:rPr>
          <w:fldChar w:fldCharType="end"/>
        </w:r>
      </w:hyperlink>
    </w:p>
    <w:p w14:paraId="28C4C52A"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66" w:history="1">
        <w:r w:rsidR="00B93410" w:rsidRPr="00EC5393">
          <w:rPr>
            <w:rStyle w:val="afff2"/>
            <w:rFonts w:asciiTheme="majorEastAsia" w:eastAsiaTheme="majorEastAsia" w:hAnsiTheme="majorEastAsia"/>
            <w:noProof/>
            <w:sz w:val="21"/>
          </w:rPr>
          <w:t>6.5.2</w:t>
        </w:r>
        <w:r w:rsidR="00B93410" w:rsidRPr="00EC5393">
          <w:rPr>
            <w:rStyle w:val="afff2"/>
            <w:rFonts w:asciiTheme="majorEastAsia" w:eastAsiaTheme="majorEastAsia" w:hAnsiTheme="majorEastAsia" w:hint="eastAsia"/>
            <w:noProof/>
            <w:sz w:val="21"/>
          </w:rPr>
          <w:t xml:space="preserve"> 入侵防范</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_Toc5881166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8</w:t>
        </w:r>
        <w:r w:rsidR="00B93410" w:rsidRPr="00EC5393">
          <w:rPr>
            <w:rFonts w:asciiTheme="majorEastAsia" w:eastAsiaTheme="majorEastAsia" w:hAnsiTheme="majorEastAsia"/>
            <w:noProof/>
            <w:webHidden/>
            <w:sz w:val="21"/>
            <w:szCs w:val="21"/>
          </w:rPr>
          <w:fldChar w:fldCharType="end"/>
        </w:r>
      </w:hyperlink>
    </w:p>
    <w:p w14:paraId="1FCCA40B"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67" w:history="1">
        <w:r w:rsidR="00B93410" w:rsidRPr="00EC5393">
          <w:rPr>
            <w:rStyle w:val="afff2"/>
            <w:rFonts w:asciiTheme="majorEastAsia" w:eastAsiaTheme="majorEastAsia" w:hAnsiTheme="majorEastAsia"/>
            <w:noProof/>
            <w:sz w:val="21"/>
          </w:rPr>
          <w:t>6.5.3</w:t>
        </w:r>
        <w:r w:rsidR="00B93410" w:rsidRPr="00EC5393">
          <w:rPr>
            <w:rStyle w:val="afff2"/>
            <w:rFonts w:asciiTheme="majorEastAsia" w:eastAsiaTheme="majorEastAsia" w:hAnsiTheme="majorEastAsia" w:hint="eastAsia"/>
            <w:noProof/>
            <w:sz w:val="21"/>
          </w:rPr>
          <w:t xml:space="preserve"> 数据安全防护</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_Toc5881167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8</w:t>
        </w:r>
        <w:r w:rsidR="00B93410" w:rsidRPr="00EC5393">
          <w:rPr>
            <w:rFonts w:asciiTheme="majorEastAsia" w:eastAsiaTheme="majorEastAsia" w:hAnsiTheme="majorEastAsia"/>
            <w:noProof/>
            <w:webHidden/>
            <w:sz w:val="21"/>
            <w:szCs w:val="21"/>
          </w:rPr>
          <w:fldChar w:fldCharType="end"/>
        </w:r>
      </w:hyperlink>
    </w:p>
    <w:p w14:paraId="08BE04EE"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68" w:history="1">
        <w:r w:rsidR="00B93410" w:rsidRPr="00EC5393">
          <w:rPr>
            <w:rStyle w:val="afff2"/>
            <w:rFonts w:asciiTheme="majorEastAsia" w:eastAsiaTheme="majorEastAsia" w:hAnsiTheme="majorEastAsia"/>
            <w:noProof/>
            <w:sz w:val="21"/>
          </w:rPr>
          <w:t>6.5.4</w:t>
        </w:r>
        <w:r w:rsidR="00B93410" w:rsidRPr="00EC5393">
          <w:rPr>
            <w:rStyle w:val="afff2"/>
            <w:rFonts w:asciiTheme="majorEastAsia" w:eastAsiaTheme="majorEastAsia" w:hAnsiTheme="majorEastAsia" w:hint="eastAsia"/>
            <w:noProof/>
            <w:sz w:val="21"/>
          </w:rPr>
          <w:t xml:space="preserve"> 容灾备份</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_Toc5881168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9</w:t>
        </w:r>
        <w:r w:rsidR="00B93410" w:rsidRPr="00EC5393">
          <w:rPr>
            <w:rFonts w:asciiTheme="majorEastAsia" w:eastAsiaTheme="majorEastAsia" w:hAnsiTheme="majorEastAsia"/>
            <w:noProof/>
            <w:webHidden/>
            <w:sz w:val="21"/>
            <w:szCs w:val="21"/>
          </w:rPr>
          <w:fldChar w:fldCharType="end"/>
        </w:r>
      </w:hyperlink>
    </w:p>
    <w:p w14:paraId="7CCFC426"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69" w:history="1">
        <w:r w:rsidR="00B93410" w:rsidRPr="00EC5393">
          <w:rPr>
            <w:rStyle w:val="afff2"/>
            <w:rFonts w:asciiTheme="majorEastAsia" w:eastAsiaTheme="majorEastAsia" w:hAnsiTheme="majorEastAsia"/>
            <w:noProof/>
            <w:sz w:val="21"/>
          </w:rPr>
          <w:t>6.5.5</w:t>
        </w:r>
        <w:r w:rsidR="00B93410" w:rsidRPr="00EC5393">
          <w:rPr>
            <w:rStyle w:val="afff2"/>
            <w:rFonts w:asciiTheme="majorEastAsia" w:eastAsiaTheme="majorEastAsia" w:hAnsiTheme="majorEastAsia" w:hint="eastAsia"/>
            <w:noProof/>
            <w:sz w:val="21"/>
          </w:rPr>
          <w:t xml:space="preserve"> 业务连续性</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_Toc5881169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9</w:t>
        </w:r>
        <w:r w:rsidR="00B93410" w:rsidRPr="00EC5393">
          <w:rPr>
            <w:rFonts w:asciiTheme="majorEastAsia" w:eastAsiaTheme="majorEastAsia" w:hAnsiTheme="majorEastAsia"/>
            <w:noProof/>
            <w:webHidden/>
            <w:sz w:val="21"/>
            <w:szCs w:val="21"/>
          </w:rPr>
          <w:fldChar w:fldCharType="end"/>
        </w:r>
      </w:hyperlink>
    </w:p>
    <w:p w14:paraId="49A4CDA8"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70" w:history="1">
        <w:r w:rsidR="00B93410" w:rsidRPr="00EC5393">
          <w:rPr>
            <w:rStyle w:val="afff2"/>
            <w:rFonts w:asciiTheme="majorEastAsia" w:eastAsiaTheme="majorEastAsia" w:hAnsiTheme="majorEastAsia"/>
            <w:noProof/>
            <w:sz w:val="21"/>
          </w:rPr>
          <w:t>6.5.6</w:t>
        </w:r>
        <w:r w:rsidR="00B93410" w:rsidRPr="00EC5393">
          <w:rPr>
            <w:rStyle w:val="afff2"/>
            <w:rFonts w:asciiTheme="majorEastAsia" w:eastAsiaTheme="majorEastAsia" w:hAnsiTheme="majorEastAsia" w:hint="eastAsia"/>
            <w:noProof/>
            <w:sz w:val="21"/>
          </w:rPr>
          <w:t xml:space="preserve"> 自动化管理</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_Toc5881170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10</w:t>
        </w:r>
        <w:r w:rsidR="00B93410" w:rsidRPr="00EC5393">
          <w:rPr>
            <w:rFonts w:asciiTheme="majorEastAsia" w:eastAsiaTheme="majorEastAsia" w:hAnsiTheme="majorEastAsia"/>
            <w:noProof/>
            <w:webHidden/>
            <w:sz w:val="21"/>
            <w:szCs w:val="21"/>
          </w:rPr>
          <w:fldChar w:fldCharType="end"/>
        </w:r>
      </w:hyperlink>
    </w:p>
    <w:p w14:paraId="52727694" w14:textId="77777777" w:rsidR="00B93410" w:rsidRPr="00EC5393" w:rsidRDefault="00D00E3E">
      <w:pPr>
        <w:pStyle w:val="30"/>
        <w:rPr>
          <w:rFonts w:asciiTheme="majorEastAsia" w:eastAsiaTheme="majorEastAsia" w:hAnsiTheme="majorEastAsia" w:cstheme="minorBidi"/>
          <w:noProof/>
          <w:sz w:val="21"/>
          <w:szCs w:val="21"/>
        </w:rPr>
      </w:pPr>
      <w:hyperlink w:anchor="_Toc5881171" w:history="1">
        <w:r w:rsidR="00B93410" w:rsidRPr="00EC5393">
          <w:rPr>
            <w:rStyle w:val="afff2"/>
            <w:rFonts w:asciiTheme="majorEastAsia" w:eastAsiaTheme="majorEastAsia" w:hAnsiTheme="majorEastAsia"/>
            <w:noProof/>
            <w:sz w:val="21"/>
          </w:rPr>
          <w:t>6.6</w:t>
        </w:r>
        <w:r w:rsidR="00B93410" w:rsidRPr="00EC5393">
          <w:rPr>
            <w:rStyle w:val="afff2"/>
            <w:rFonts w:asciiTheme="majorEastAsia" w:eastAsiaTheme="majorEastAsia" w:hAnsiTheme="majorEastAsia" w:hint="eastAsia"/>
            <w:noProof/>
            <w:sz w:val="21"/>
          </w:rPr>
          <w:t xml:space="preserve"> 安全建设管理</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_Toc5881171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10</w:t>
        </w:r>
        <w:r w:rsidR="00B93410" w:rsidRPr="00EC5393">
          <w:rPr>
            <w:rFonts w:asciiTheme="majorEastAsia" w:eastAsiaTheme="majorEastAsia" w:hAnsiTheme="majorEastAsia"/>
            <w:noProof/>
            <w:webHidden/>
            <w:sz w:val="21"/>
            <w:szCs w:val="21"/>
          </w:rPr>
          <w:fldChar w:fldCharType="end"/>
        </w:r>
      </w:hyperlink>
    </w:p>
    <w:p w14:paraId="0C3BEFB9"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72" w:history="1">
        <w:r w:rsidR="00B93410" w:rsidRPr="00EC5393">
          <w:rPr>
            <w:rStyle w:val="afff2"/>
            <w:rFonts w:asciiTheme="majorEastAsia" w:eastAsiaTheme="majorEastAsia" w:hAnsiTheme="majorEastAsia"/>
            <w:noProof/>
            <w:sz w:val="21"/>
          </w:rPr>
          <w:t>6.6.1</w:t>
        </w:r>
        <w:r w:rsidR="00B93410" w:rsidRPr="00EC5393">
          <w:rPr>
            <w:rStyle w:val="afff2"/>
            <w:rFonts w:asciiTheme="majorEastAsia" w:eastAsiaTheme="majorEastAsia" w:hAnsiTheme="majorEastAsia" w:hint="eastAsia"/>
            <w:noProof/>
            <w:sz w:val="21"/>
          </w:rPr>
          <w:t xml:space="preserve"> 网络安全与信息化同步要求</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_Toc5881172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10</w:t>
        </w:r>
        <w:r w:rsidR="00B93410" w:rsidRPr="00EC5393">
          <w:rPr>
            <w:rFonts w:asciiTheme="majorEastAsia" w:eastAsiaTheme="majorEastAsia" w:hAnsiTheme="majorEastAsia"/>
            <w:noProof/>
            <w:webHidden/>
            <w:sz w:val="21"/>
            <w:szCs w:val="21"/>
          </w:rPr>
          <w:fldChar w:fldCharType="end"/>
        </w:r>
      </w:hyperlink>
    </w:p>
    <w:p w14:paraId="72684B85"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73" w:history="1">
        <w:r w:rsidR="00B93410" w:rsidRPr="00EC5393">
          <w:rPr>
            <w:rStyle w:val="afff2"/>
            <w:rFonts w:asciiTheme="majorEastAsia" w:eastAsiaTheme="majorEastAsia" w:hAnsiTheme="majorEastAsia"/>
            <w:noProof/>
            <w:sz w:val="21"/>
          </w:rPr>
          <w:t>6.6.2</w:t>
        </w:r>
        <w:r w:rsidR="00B93410" w:rsidRPr="00EC5393">
          <w:rPr>
            <w:rStyle w:val="afff2"/>
            <w:rFonts w:asciiTheme="majorEastAsia" w:eastAsiaTheme="majorEastAsia" w:hAnsiTheme="majorEastAsia" w:hint="eastAsia"/>
            <w:noProof/>
            <w:sz w:val="21"/>
          </w:rPr>
          <w:t xml:space="preserve"> 供应链保护</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_Toc5881173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11</w:t>
        </w:r>
        <w:r w:rsidR="00B93410" w:rsidRPr="00EC5393">
          <w:rPr>
            <w:rFonts w:asciiTheme="majorEastAsia" w:eastAsiaTheme="majorEastAsia" w:hAnsiTheme="majorEastAsia"/>
            <w:noProof/>
            <w:webHidden/>
            <w:sz w:val="21"/>
            <w:szCs w:val="21"/>
          </w:rPr>
          <w:fldChar w:fldCharType="end"/>
        </w:r>
      </w:hyperlink>
    </w:p>
    <w:p w14:paraId="262619D1"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74" w:history="1">
        <w:r w:rsidR="00B93410" w:rsidRPr="00EC5393">
          <w:rPr>
            <w:rStyle w:val="afff2"/>
            <w:rFonts w:asciiTheme="majorEastAsia" w:eastAsiaTheme="majorEastAsia" w:hAnsiTheme="majorEastAsia"/>
            <w:noProof/>
            <w:sz w:val="21"/>
          </w:rPr>
          <w:t>6.6.3</w:t>
        </w:r>
        <w:r w:rsidR="00B93410" w:rsidRPr="00EC5393">
          <w:rPr>
            <w:rStyle w:val="afff2"/>
            <w:rFonts w:asciiTheme="majorEastAsia" w:eastAsiaTheme="majorEastAsia" w:hAnsiTheme="majorEastAsia" w:hint="eastAsia"/>
            <w:noProof/>
            <w:sz w:val="21"/>
          </w:rPr>
          <w:t xml:space="preserve"> 网络产品和服务采购与使用</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_Toc5881174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11</w:t>
        </w:r>
        <w:r w:rsidR="00B93410" w:rsidRPr="00EC5393">
          <w:rPr>
            <w:rFonts w:asciiTheme="majorEastAsia" w:eastAsiaTheme="majorEastAsia" w:hAnsiTheme="majorEastAsia"/>
            <w:noProof/>
            <w:webHidden/>
            <w:sz w:val="21"/>
            <w:szCs w:val="21"/>
          </w:rPr>
          <w:fldChar w:fldCharType="end"/>
        </w:r>
      </w:hyperlink>
    </w:p>
    <w:p w14:paraId="1EB91B01"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75" w:history="1">
        <w:r w:rsidR="00B93410" w:rsidRPr="00EC5393">
          <w:rPr>
            <w:rStyle w:val="afff2"/>
            <w:rFonts w:asciiTheme="majorEastAsia" w:eastAsiaTheme="majorEastAsia" w:hAnsiTheme="majorEastAsia"/>
            <w:noProof/>
            <w:sz w:val="21"/>
          </w:rPr>
          <w:t>6.6.4</w:t>
        </w:r>
        <w:r w:rsidR="00B93410" w:rsidRPr="00EC5393">
          <w:rPr>
            <w:rStyle w:val="afff2"/>
            <w:rFonts w:asciiTheme="majorEastAsia" w:eastAsiaTheme="majorEastAsia" w:hAnsiTheme="majorEastAsia" w:hint="eastAsia"/>
            <w:noProof/>
            <w:sz w:val="21"/>
          </w:rPr>
          <w:t xml:space="preserve"> 网络产品和服务供应商管理</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_Toc5881175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12</w:t>
        </w:r>
        <w:r w:rsidR="00B93410" w:rsidRPr="00EC5393">
          <w:rPr>
            <w:rFonts w:asciiTheme="majorEastAsia" w:eastAsiaTheme="majorEastAsia" w:hAnsiTheme="majorEastAsia"/>
            <w:noProof/>
            <w:webHidden/>
            <w:sz w:val="21"/>
            <w:szCs w:val="21"/>
          </w:rPr>
          <w:fldChar w:fldCharType="end"/>
        </w:r>
      </w:hyperlink>
    </w:p>
    <w:p w14:paraId="3E4DB20E" w14:textId="77777777" w:rsidR="00B93410" w:rsidRPr="00EC5393" w:rsidRDefault="00D00E3E">
      <w:pPr>
        <w:pStyle w:val="30"/>
        <w:rPr>
          <w:rFonts w:asciiTheme="majorEastAsia" w:eastAsiaTheme="majorEastAsia" w:hAnsiTheme="majorEastAsia" w:cstheme="minorBidi"/>
          <w:noProof/>
          <w:sz w:val="21"/>
          <w:szCs w:val="21"/>
        </w:rPr>
      </w:pPr>
      <w:hyperlink w:anchor="_Toc5881176" w:history="1">
        <w:r w:rsidR="00B93410" w:rsidRPr="00EC5393">
          <w:rPr>
            <w:rStyle w:val="afff2"/>
            <w:rFonts w:asciiTheme="majorEastAsia" w:eastAsiaTheme="majorEastAsia" w:hAnsiTheme="majorEastAsia"/>
            <w:noProof/>
            <w:sz w:val="21"/>
          </w:rPr>
          <w:t>6.7</w:t>
        </w:r>
        <w:r w:rsidR="00B93410" w:rsidRPr="00EC5393">
          <w:rPr>
            <w:rStyle w:val="afff2"/>
            <w:rFonts w:asciiTheme="majorEastAsia" w:eastAsiaTheme="majorEastAsia" w:hAnsiTheme="majorEastAsia" w:hint="eastAsia"/>
            <w:noProof/>
            <w:sz w:val="21"/>
          </w:rPr>
          <w:t xml:space="preserve"> 安全运维管理</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_Toc5881176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12</w:t>
        </w:r>
        <w:r w:rsidR="00B93410" w:rsidRPr="00EC5393">
          <w:rPr>
            <w:rFonts w:asciiTheme="majorEastAsia" w:eastAsiaTheme="majorEastAsia" w:hAnsiTheme="majorEastAsia"/>
            <w:noProof/>
            <w:webHidden/>
            <w:sz w:val="21"/>
            <w:szCs w:val="21"/>
          </w:rPr>
          <w:fldChar w:fldCharType="end"/>
        </w:r>
      </w:hyperlink>
    </w:p>
    <w:p w14:paraId="45B4A1DF"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77" w:history="1">
        <w:r w:rsidR="00B93410" w:rsidRPr="00EC5393">
          <w:rPr>
            <w:rStyle w:val="afff2"/>
            <w:rFonts w:asciiTheme="majorEastAsia" w:eastAsiaTheme="majorEastAsia" w:hAnsiTheme="majorEastAsia"/>
            <w:noProof/>
            <w:sz w:val="21"/>
          </w:rPr>
          <w:t>6.7.1</w:t>
        </w:r>
        <w:r w:rsidR="00B93410" w:rsidRPr="00EC5393">
          <w:rPr>
            <w:rStyle w:val="afff2"/>
            <w:rFonts w:asciiTheme="majorEastAsia" w:eastAsiaTheme="majorEastAsia" w:hAnsiTheme="majorEastAsia" w:hint="eastAsia"/>
            <w:noProof/>
            <w:sz w:val="21"/>
          </w:rPr>
          <w:t xml:space="preserve"> 运维审批和记录</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_Toc5881177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12</w:t>
        </w:r>
        <w:r w:rsidR="00B93410" w:rsidRPr="00EC5393">
          <w:rPr>
            <w:rFonts w:asciiTheme="majorEastAsia" w:eastAsiaTheme="majorEastAsia" w:hAnsiTheme="majorEastAsia"/>
            <w:noProof/>
            <w:webHidden/>
            <w:sz w:val="21"/>
            <w:szCs w:val="21"/>
          </w:rPr>
          <w:fldChar w:fldCharType="end"/>
        </w:r>
      </w:hyperlink>
    </w:p>
    <w:p w14:paraId="3DB2B93C" w14:textId="7C38C5BC"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78" w:history="1">
        <w:r w:rsidR="00B93410" w:rsidRPr="00EC5393">
          <w:rPr>
            <w:rStyle w:val="afff2"/>
            <w:rFonts w:asciiTheme="majorEastAsia" w:eastAsiaTheme="majorEastAsia" w:hAnsiTheme="majorEastAsia"/>
            <w:noProof/>
            <w:sz w:val="21"/>
          </w:rPr>
          <w:t>6.7.2</w:t>
        </w:r>
        <w:r w:rsidR="00B93410" w:rsidRPr="00EC5393">
          <w:rPr>
            <w:rStyle w:val="afff2"/>
            <w:rFonts w:asciiTheme="majorEastAsia" w:eastAsiaTheme="majorEastAsia" w:hAnsiTheme="majorEastAsia" w:hint="eastAsia"/>
            <w:noProof/>
            <w:sz w:val="21"/>
          </w:rPr>
          <w:t xml:space="preserve"> 运维工具</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_Toc5881178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12</w:t>
        </w:r>
        <w:r w:rsidR="00B93410" w:rsidRPr="00EC5393">
          <w:rPr>
            <w:rFonts w:asciiTheme="majorEastAsia" w:eastAsiaTheme="majorEastAsia" w:hAnsiTheme="majorEastAsia"/>
            <w:noProof/>
            <w:webHidden/>
            <w:sz w:val="21"/>
            <w:szCs w:val="21"/>
          </w:rPr>
          <w:fldChar w:fldCharType="end"/>
        </w:r>
      </w:hyperlink>
    </w:p>
    <w:p w14:paraId="0C7908BE"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79" w:history="1">
        <w:r w:rsidR="00B93410" w:rsidRPr="00EC5393">
          <w:rPr>
            <w:rStyle w:val="afff2"/>
            <w:rFonts w:asciiTheme="majorEastAsia" w:eastAsiaTheme="majorEastAsia" w:hAnsiTheme="majorEastAsia"/>
            <w:noProof/>
            <w:sz w:val="21"/>
          </w:rPr>
          <w:t>6.7.3</w:t>
        </w:r>
        <w:r w:rsidR="00B93410" w:rsidRPr="00EC5393">
          <w:rPr>
            <w:rStyle w:val="afff2"/>
            <w:rFonts w:asciiTheme="majorEastAsia" w:eastAsiaTheme="majorEastAsia" w:hAnsiTheme="majorEastAsia" w:hint="eastAsia"/>
            <w:noProof/>
            <w:sz w:val="21"/>
          </w:rPr>
          <w:t xml:space="preserve"> 远程维护</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_Toc5881179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13</w:t>
        </w:r>
        <w:r w:rsidR="00B93410" w:rsidRPr="00EC5393">
          <w:rPr>
            <w:rFonts w:asciiTheme="majorEastAsia" w:eastAsiaTheme="majorEastAsia" w:hAnsiTheme="majorEastAsia"/>
            <w:noProof/>
            <w:webHidden/>
            <w:sz w:val="21"/>
            <w:szCs w:val="21"/>
          </w:rPr>
          <w:fldChar w:fldCharType="end"/>
        </w:r>
      </w:hyperlink>
    </w:p>
    <w:p w14:paraId="1A51219D"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80" w:history="1">
        <w:r w:rsidR="00B93410" w:rsidRPr="00EC5393">
          <w:rPr>
            <w:rStyle w:val="afff2"/>
            <w:rFonts w:asciiTheme="majorEastAsia" w:eastAsiaTheme="majorEastAsia" w:hAnsiTheme="majorEastAsia"/>
            <w:noProof/>
            <w:sz w:val="21"/>
          </w:rPr>
          <w:t>6.7.4</w:t>
        </w:r>
        <w:r w:rsidR="00B93410" w:rsidRPr="00EC5393">
          <w:rPr>
            <w:rStyle w:val="afff2"/>
            <w:rFonts w:asciiTheme="majorEastAsia" w:eastAsiaTheme="majorEastAsia" w:hAnsiTheme="majorEastAsia" w:hint="eastAsia"/>
            <w:noProof/>
            <w:sz w:val="21"/>
          </w:rPr>
          <w:t xml:space="preserve"> 运维人员</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_Toc5881180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13</w:t>
        </w:r>
        <w:r w:rsidR="00B93410" w:rsidRPr="00EC5393">
          <w:rPr>
            <w:rFonts w:asciiTheme="majorEastAsia" w:eastAsiaTheme="majorEastAsia" w:hAnsiTheme="majorEastAsia"/>
            <w:noProof/>
            <w:webHidden/>
            <w:sz w:val="21"/>
            <w:szCs w:val="21"/>
          </w:rPr>
          <w:fldChar w:fldCharType="end"/>
        </w:r>
      </w:hyperlink>
    </w:p>
    <w:p w14:paraId="35834D8A" w14:textId="77777777" w:rsidR="00B93410" w:rsidRPr="00EC5393" w:rsidRDefault="00D00E3E">
      <w:pPr>
        <w:pStyle w:val="20"/>
        <w:rPr>
          <w:rFonts w:asciiTheme="majorEastAsia" w:eastAsiaTheme="majorEastAsia" w:hAnsiTheme="majorEastAsia" w:cstheme="minorBidi"/>
          <w:bCs w:val="0"/>
          <w:noProof/>
          <w:szCs w:val="21"/>
        </w:rPr>
      </w:pPr>
      <w:hyperlink w:anchor="_Toc5881181" w:history="1">
        <w:r w:rsidR="00B93410" w:rsidRPr="00EC5393">
          <w:rPr>
            <w:rStyle w:val="afff2"/>
            <w:rFonts w:asciiTheme="majorEastAsia" w:eastAsiaTheme="majorEastAsia" w:hAnsiTheme="majorEastAsia"/>
            <w:noProof/>
          </w:rPr>
          <w:t>7</w:t>
        </w:r>
        <w:r w:rsidR="00B93410" w:rsidRPr="00EC5393">
          <w:rPr>
            <w:rStyle w:val="afff2"/>
            <w:rFonts w:asciiTheme="majorEastAsia" w:eastAsiaTheme="majorEastAsia" w:hAnsiTheme="majorEastAsia" w:hint="eastAsia"/>
            <w:noProof/>
          </w:rPr>
          <w:t xml:space="preserve"> 检测评估</w:t>
        </w:r>
        <w:r w:rsidR="00B93410" w:rsidRPr="00EC5393">
          <w:rPr>
            <w:rFonts w:asciiTheme="majorEastAsia" w:eastAsiaTheme="majorEastAsia" w:hAnsiTheme="majorEastAsia"/>
            <w:noProof/>
            <w:webHidden/>
            <w:szCs w:val="21"/>
          </w:rPr>
          <w:tab/>
        </w:r>
        <w:r w:rsidR="00B93410" w:rsidRPr="00EC5393">
          <w:rPr>
            <w:rFonts w:asciiTheme="majorEastAsia" w:eastAsiaTheme="majorEastAsia" w:hAnsiTheme="majorEastAsia"/>
            <w:noProof/>
            <w:webHidden/>
            <w:szCs w:val="21"/>
          </w:rPr>
          <w:fldChar w:fldCharType="begin"/>
        </w:r>
        <w:r w:rsidR="00B93410" w:rsidRPr="00EC5393">
          <w:rPr>
            <w:rFonts w:asciiTheme="majorEastAsia" w:eastAsiaTheme="majorEastAsia" w:hAnsiTheme="majorEastAsia"/>
            <w:noProof/>
            <w:webHidden/>
            <w:szCs w:val="21"/>
          </w:rPr>
          <w:instrText xml:space="preserve"> PAGEREF _Toc5881181 \h </w:instrText>
        </w:r>
        <w:r w:rsidR="00B93410" w:rsidRPr="00EC5393">
          <w:rPr>
            <w:rFonts w:asciiTheme="majorEastAsia" w:eastAsiaTheme="majorEastAsia" w:hAnsiTheme="majorEastAsia"/>
            <w:noProof/>
            <w:webHidden/>
            <w:szCs w:val="21"/>
          </w:rPr>
        </w:r>
        <w:r w:rsidR="00B93410" w:rsidRPr="00EC5393">
          <w:rPr>
            <w:rFonts w:asciiTheme="majorEastAsia" w:eastAsiaTheme="majorEastAsia" w:hAnsiTheme="majorEastAsia"/>
            <w:noProof/>
            <w:webHidden/>
            <w:szCs w:val="21"/>
          </w:rPr>
          <w:fldChar w:fldCharType="separate"/>
        </w:r>
        <w:r w:rsidR="00FD2CA0">
          <w:rPr>
            <w:rFonts w:asciiTheme="majorEastAsia" w:eastAsiaTheme="majorEastAsia" w:hAnsiTheme="majorEastAsia"/>
            <w:noProof/>
            <w:webHidden/>
            <w:szCs w:val="21"/>
          </w:rPr>
          <w:t>13</w:t>
        </w:r>
        <w:r w:rsidR="00B93410" w:rsidRPr="00EC5393">
          <w:rPr>
            <w:rFonts w:asciiTheme="majorEastAsia" w:eastAsiaTheme="majorEastAsia" w:hAnsiTheme="majorEastAsia"/>
            <w:noProof/>
            <w:webHidden/>
            <w:szCs w:val="21"/>
          </w:rPr>
          <w:fldChar w:fldCharType="end"/>
        </w:r>
      </w:hyperlink>
    </w:p>
    <w:p w14:paraId="0942883E" w14:textId="77777777" w:rsidR="00B93410" w:rsidRPr="00EC5393" w:rsidRDefault="00D00E3E">
      <w:pPr>
        <w:pStyle w:val="30"/>
        <w:rPr>
          <w:rFonts w:asciiTheme="majorEastAsia" w:eastAsiaTheme="majorEastAsia" w:hAnsiTheme="majorEastAsia" w:cstheme="minorBidi"/>
          <w:noProof/>
          <w:sz w:val="21"/>
          <w:szCs w:val="21"/>
        </w:rPr>
      </w:pPr>
      <w:hyperlink w:anchor="_Toc5881182" w:history="1">
        <w:r w:rsidR="00B93410" w:rsidRPr="00EC5393">
          <w:rPr>
            <w:rStyle w:val="afff2"/>
            <w:rFonts w:asciiTheme="majorEastAsia" w:eastAsiaTheme="majorEastAsia" w:hAnsiTheme="majorEastAsia"/>
            <w:noProof/>
            <w:sz w:val="21"/>
          </w:rPr>
          <w:t>7.1</w:t>
        </w:r>
        <w:r w:rsidR="00B93410" w:rsidRPr="00EC5393">
          <w:rPr>
            <w:rStyle w:val="afff2"/>
            <w:rFonts w:asciiTheme="majorEastAsia" w:eastAsiaTheme="majorEastAsia" w:hAnsiTheme="majorEastAsia" w:hint="eastAsia"/>
            <w:noProof/>
            <w:sz w:val="21"/>
          </w:rPr>
          <w:t xml:space="preserve"> 检测评估制度</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_Toc5881182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13</w:t>
        </w:r>
        <w:r w:rsidR="00B93410" w:rsidRPr="00EC5393">
          <w:rPr>
            <w:rFonts w:asciiTheme="majorEastAsia" w:eastAsiaTheme="majorEastAsia" w:hAnsiTheme="majorEastAsia"/>
            <w:noProof/>
            <w:webHidden/>
            <w:sz w:val="21"/>
            <w:szCs w:val="21"/>
          </w:rPr>
          <w:fldChar w:fldCharType="end"/>
        </w:r>
      </w:hyperlink>
    </w:p>
    <w:p w14:paraId="58717595" w14:textId="77777777" w:rsidR="00B93410" w:rsidRPr="00EC5393" w:rsidRDefault="00D00E3E">
      <w:pPr>
        <w:pStyle w:val="30"/>
        <w:rPr>
          <w:rFonts w:asciiTheme="majorEastAsia" w:eastAsiaTheme="majorEastAsia" w:hAnsiTheme="majorEastAsia" w:cstheme="minorBidi"/>
          <w:noProof/>
          <w:sz w:val="21"/>
          <w:szCs w:val="21"/>
        </w:rPr>
      </w:pPr>
      <w:hyperlink w:anchor="_Toc5881183" w:history="1">
        <w:r w:rsidR="00B93410" w:rsidRPr="00EC5393">
          <w:rPr>
            <w:rStyle w:val="afff2"/>
            <w:rFonts w:asciiTheme="majorEastAsia" w:eastAsiaTheme="majorEastAsia" w:hAnsiTheme="majorEastAsia"/>
            <w:noProof/>
            <w:sz w:val="21"/>
          </w:rPr>
          <w:t>7.2</w:t>
        </w:r>
        <w:r w:rsidR="00B93410" w:rsidRPr="00EC5393">
          <w:rPr>
            <w:rStyle w:val="afff2"/>
            <w:rFonts w:asciiTheme="majorEastAsia" w:eastAsiaTheme="majorEastAsia" w:hAnsiTheme="majorEastAsia" w:hint="eastAsia"/>
            <w:noProof/>
            <w:sz w:val="21"/>
          </w:rPr>
          <w:t xml:space="preserve"> 检测评估方式和内容</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_Toc5881183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13</w:t>
        </w:r>
        <w:r w:rsidR="00B93410" w:rsidRPr="00EC5393">
          <w:rPr>
            <w:rFonts w:asciiTheme="majorEastAsia" w:eastAsiaTheme="majorEastAsia" w:hAnsiTheme="majorEastAsia"/>
            <w:noProof/>
            <w:webHidden/>
            <w:sz w:val="21"/>
            <w:szCs w:val="21"/>
          </w:rPr>
          <w:fldChar w:fldCharType="end"/>
        </w:r>
      </w:hyperlink>
    </w:p>
    <w:p w14:paraId="13B8C4C6" w14:textId="77777777" w:rsidR="00B93410" w:rsidRPr="00EC5393" w:rsidRDefault="00D00E3E">
      <w:pPr>
        <w:pStyle w:val="30"/>
        <w:rPr>
          <w:rFonts w:asciiTheme="majorEastAsia" w:eastAsiaTheme="majorEastAsia" w:hAnsiTheme="majorEastAsia" w:cstheme="minorBidi"/>
          <w:noProof/>
          <w:sz w:val="21"/>
          <w:szCs w:val="21"/>
        </w:rPr>
      </w:pPr>
      <w:hyperlink w:anchor="_Toc5881184" w:history="1">
        <w:r w:rsidR="00B93410" w:rsidRPr="00EC5393">
          <w:rPr>
            <w:rStyle w:val="afff2"/>
            <w:rFonts w:asciiTheme="majorEastAsia" w:eastAsiaTheme="majorEastAsia" w:hAnsiTheme="majorEastAsia"/>
            <w:noProof/>
            <w:sz w:val="21"/>
          </w:rPr>
          <w:t>7.3</w:t>
        </w:r>
        <w:r w:rsidR="00B93410" w:rsidRPr="00EC5393">
          <w:rPr>
            <w:rStyle w:val="afff2"/>
            <w:rFonts w:asciiTheme="majorEastAsia" w:eastAsiaTheme="majorEastAsia" w:hAnsiTheme="majorEastAsia" w:hint="eastAsia"/>
            <w:noProof/>
            <w:sz w:val="21"/>
          </w:rPr>
          <w:t xml:space="preserve"> 安全抽查</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_Toc5881184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14</w:t>
        </w:r>
        <w:r w:rsidR="00B93410" w:rsidRPr="00EC5393">
          <w:rPr>
            <w:rFonts w:asciiTheme="majorEastAsia" w:eastAsiaTheme="majorEastAsia" w:hAnsiTheme="majorEastAsia"/>
            <w:noProof/>
            <w:webHidden/>
            <w:sz w:val="21"/>
            <w:szCs w:val="21"/>
          </w:rPr>
          <w:fldChar w:fldCharType="end"/>
        </w:r>
      </w:hyperlink>
    </w:p>
    <w:p w14:paraId="3261AC22" w14:textId="77777777" w:rsidR="00B93410" w:rsidRPr="00EC5393" w:rsidRDefault="00D00E3E">
      <w:pPr>
        <w:pStyle w:val="30"/>
        <w:rPr>
          <w:rFonts w:asciiTheme="majorEastAsia" w:eastAsiaTheme="majorEastAsia" w:hAnsiTheme="majorEastAsia" w:cstheme="minorBidi"/>
          <w:noProof/>
          <w:sz w:val="21"/>
          <w:szCs w:val="21"/>
        </w:rPr>
      </w:pPr>
      <w:hyperlink w:anchor="_Toc5881185" w:history="1">
        <w:r w:rsidR="00B93410" w:rsidRPr="00EC5393">
          <w:rPr>
            <w:rStyle w:val="afff2"/>
            <w:rFonts w:asciiTheme="majorEastAsia" w:eastAsiaTheme="majorEastAsia" w:hAnsiTheme="majorEastAsia"/>
            <w:noProof/>
            <w:sz w:val="21"/>
          </w:rPr>
          <w:t>7.4</w:t>
        </w:r>
        <w:r w:rsidR="00B93410" w:rsidRPr="00EC5393">
          <w:rPr>
            <w:rStyle w:val="afff2"/>
            <w:rFonts w:asciiTheme="majorEastAsia" w:eastAsiaTheme="majorEastAsia" w:hAnsiTheme="majorEastAsia" w:hint="eastAsia"/>
            <w:noProof/>
            <w:sz w:val="21"/>
          </w:rPr>
          <w:t xml:space="preserve"> 整改</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_Toc5881185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14</w:t>
        </w:r>
        <w:r w:rsidR="00B93410" w:rsidRPr="00EC5393">
          <w:rPr>
            <w:rFonts w:asciiTheme="majorEastAsia" w:eastAsiaTheme="majorEastAsia" w:hAnsiTheme="majorEastAsia"/>
            <w:noProof/>
            <w:webHidden/>
            <w:sz w:val="21"/>
            <w:szCs w:val="21"/>
          </w:rPr>
          <w:fldChar w:fldCharType="end"/>
        </w:r>
      </w:hyperlink>
    </w:p>
    <w:p w14:paraId="681563C6" w14:textId="77777777" w:rsidR="00B93410" w:rsidRPr="00EC5393" w:rsidRDefault="00D00E3E">
      <w:pPr>
        <w:pStyle w:val="20"/>
        <w:rPr>
          <w:rFonts w:asciiTheme="majorEastAsia" w:eastAsiaTheme="majorEastAsia" w:hAnsiTheme="majorEastAsia" w:cstheme="minorBidi"/>
          <w:bCs w:val="0"/>
          <w:noProof/>
          <w:szCs w:val="21"/>
        </w:rPr>
      </w:pPr>
      <w:hyperlink w:anchor="_Toc5881186" w:history="1">
        <w:r w:rsidR="00B93410" w:rsidRPr="00EC5393">
          <w:rPr>
            <w:rStyle w:val="afff2"/>
            <w:rFonts w:asciiTheme="majorEastAsia" w:eastAsiaTheme="majorEastAsia" w:hAnsiTheme="majorEastAsia"/>
            <w:noProof/>
          </w:rPr>
          <w:t>8</w:t>
        </w:r>
        <w:r w:rsidR="00B93410" w:rsidRPr="00EC5393">
          <w:rPr>
            <w:rStyle w:val="afff2"/>
            <w:rFonts w:asciiTheme="majorEastAsia" w:eastAsiaTheme="majorEastAsia" w:hAnsiTheme="majorEastAsia" w:hint="eastAsia"/>
            <w:noProof/>
          </w:rPr>
          <w:t xml:space="preserve"> 监测预警</w:t>
        </w:r>
        <w:r w:rsidR="00B93410" w:rsidRPr="00EC5393">
          <w:rPr>
            <w:rFonts w:asciiTheme="majorEastAsia" w:eastAsiaTheme="majorEastAsia" w:hAnsiTheme="majorEastAsia"/>
            <w:noProof/>
            <w:webHidden/>
            <w:szCs w:val="21"/>
          </w:rPr>
          <w:tab/>
        </w:r>
        <w:r w:rsidR="00B93410" w:rsidRPr="00EC5393">
          <w:rPr>
            <w:rFonts w:asciiTheme="majorEastAsia" w:eastAsiaTheme="majorEastAsia" w:hAnsiTheme="majorEastAsia"/>
            <w:noProof/>
            <w:webHidden/>
            <w:szCs w:val="21"/>
          </w:rPr>
          <w:fldChar w:fldCharType="begin"/>
        </w:r>
        <w:r w:rsidR="00B93410" w:rsidRPr="00EC5393">
          <w:rPr>
            <w:rFonts w:asciiTheme="majorEastAsia" w:eastAsiaTheme="majorEastAsia" w:hAnsiTheme="majorEastAsia"/>
            <w:noProof/>
            <w:webHidden/>
            <w:szCs w:val="21"/>
          </w:rPr>
          <w:instrText xml:space="preserve"> PAGEREF _Toc5881186 \h </w:instrText>
        </w:r>
        <w:r w:rsidR="00B93410" w:rsidRPr="00EC5393">
          <w:rPr>
            <w:rFonts w:asciiTheme="majorEastAsia" w:eastAsiaTheme="majorEastAsia" w:hAnsiTheme="majorEastAsia"/>
            <w:noProof/>
            <w:webHidden/>
            <w:szCs w:val="21"/>
          </w:rPr>
        </w:r>
        <w:r w:rsidR="00B93410" w:rsidRPr="00EC5393">
          <w:rPr>
            <w:rFonts w:asciiTheme="majorEastAsia" w:eastAsiaTheme="majorEastAsia" w:hAnsiTheme="majorEastAsia"/>
            <w:noProof/>
            <w:webHidden/>
            <w:szCs w:val="21"/>
          </w:rPr>
          <w:fldChar w:fldCharType="separate"/>
        </w:r>
        <w:r w:rsidR="00FD2CA0">
          <w:rPr>
            <w:rFonts w:asciiTheme="majorEastAsia" w:eastAsiaTheme="majorEastAsia" w:hAnsiTheme="majorEastAsia"/>
            <w:noProof/>
            <w:webHidden/>
            <w:szCs w:val="21"/>
          </w:rPr>
          <w:t>14</w:t>
        </w:r>
        <w:r w:rsidR="00B93410" w:rsidRPr="00EC5393">
          <w:rPr>
            <w:rFonts w:asciiTheme="majorEastAsia" w:eastAsiaTheme="majorEastAsia" w:hAnsiTheme="majorEastAsia"/>
            <w:noProof/>
            <w:webHidden/>
            <w:szCs w:val="21"/>
          </w:rPr>
          <w:fldChar w:fldCharType="end"/>
        </w:r>
      </w:hyperlink>
    </w:p>
    <w:p w14:paraId="17A19174" w14:textId="77777777" w:rsidR="00B93410" w:rsidRPr="00EC5393" w:rsidRDefault="00D00E3E">
      <w:pPr>
        <w:pStyle w:val="30"/>
        <w:rPr>
          <w:rFonts w:asciiTheme="majorEastAsia" w:eastAsiaTheme="majorEastAsia" w:hAnsiTheme="majorEastAsia" w:cstheme="minorBidi"/>
          <w:noProof/>
          <w:sz w:val="21"/>
          <w:szCs w:val="21"/>
        </w:rPr>
      </w:pPr>
      <w:hyperlink w:anchor="_Toc5881187" w:history="1">
        <w:r w:rsidR="00B93410" w:rsidRPr="00EC5393">
          <w:rPr>
            <w:rStyle w:val="afff2"/>
            <w:rFonts w:asciiTheme="majorEastAsia" w:eastAsiaTheme="majorEastAsia" w:hAnsiTheme="majorEastAsia"/>
            <w:noProof/>
            <w:sz w:val="21"/>
          </w:rPr>
          <w:t>8.1</w:t>
        </w:r>
        <w:r w:rsidR="00B93410" w:rsidRPr="00EC5393">
          <w:rPr>
            <w:rStyle w:val="afff2"/>
            <w:rFonts w:asciiTheme="majorEastAsia" w:eastAsiaTheme="majorEastAsia" w:hAnsiTheme="majorEastAsia" w:hint="eastAsia"/>
            <w:noProof/>
            <w:sz w:val="21"/>
          </w:rPr>
          <w:t xml:space="preserve"> 监测预警制度</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_Toc5881187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14</w:t>
        </w:r>
        <w:r w:rsidR="00B93410" w:rsidRPr="00EC5393">
          <w:rPr>
            <w:rFonts w:asciiTheme="majorEastAsia" w:eastAsiaTheme="majorEastAsia" w:hAnsiTheme="majorEastAsia"/>
            <w:noProof/>
            <w:webHidden/>
            <w:sz w:val="21"/>
            <w:szCs w:val="21"/>
          </w:rPr>
          <w:fldChar w:fldCharType="end"/>
        </w:r>
      </w:hyperlink>
    </w:p>
    <w:p w14:paraId="2C55BF8C" w14:textId="77777777" w:rsidR="00B93410" w:rsidRPr="00EC5393" w:rsidRDefault="00D00E3E">
      <w:pPr>
        <w:pStyle w:val="30"/>
        <w:rPr>
          <w:rFonts w:asciiTheme="majorEastAsia" w:eastAsiaTheme="majorEastAsia" w:hAnsiTheme="majorEastAsia" w:cstheme="minorBidi"/>
          <w:noProof/>
          <w:sz w:val="21"/>
          <w:szCs w:val="21"/>
        </w:rPr>
      </w:pPr>
      <w:hyperlink w:anchor="_Toc5881188" w:history="1">
        <w:r w:rsidR="00B93410" w:rsidRPr="00EC5393">
          <w:rPr>
            <w:rStyle w:val="afff2"/>
            <w:rFonts w:asciiTheme="majorEastAsia" w:eastAsiaTheme="majorEastAsia" w:hAnsiTheme="majorEastAsia"/>
            <w:noProof/>
            <w:sz w:val="21"/>
          </w:rPr>
          <w:t>8.2</w:t>
        </w:r>
        <w:r w:rsidR="00B93410" w:rsidRPr="00EC5393">
          <w:rPr>
            <w:rStyle w:val="afff2"/>
            <w:rFonts w:asciiTheme="majorEastAsia" w:eastAsiaTheme="majorEastAsia" w:hAnsiTheme="majorEastAsia" w:hint="eastAsia"/>
            <w:noProof/>
            <w:sz w:val="21"/>
          </w:rPr>
          <w:t xml:space="preserve"> 监测</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_Toc5881188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15</w:t>
        </w:r>
        <w:r w:rsidR="00B93410" w:rsidRPr="00EC5393">
          <w:rPr>
            <w:rFonts w:asciiTheme="majorEastAsia" w:eastAsiaTheme="majorEastAsia" w:hAnsiTheme="majorEastAsia"/>
            <w:noProof/>
            <w:webHidden/>
            <w:sz w:val="21"/>
            <w:szCs w:val="21"/>
          </w:rPr>
          <w:fldChar w:fldCharType="end"/>
        </w:r>
      </w:hyperlink>
    </w:p>
    <w:p w14:paraId="70A21E5F"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89" w:history="1">
        <w:r w:rsidR="00B93410" w:rsidRPr="00EC5393">
          <w:rPr>
            <w:rStyle w:val="afff2"/>
            <w:rFonts w:asciiTheme="majorEastAsia" w:eastAsiaTheme="majorEastAsia" w:hAnsiTheme="majorEastAsia"/>
            <w:noProof/>
            <w:sz w:val="21"/>
          </w:rPr>
          <w:t>8.2.1</w:t>
        </w:r>
        <w:r w:rsidR="00B93410" w:rsidRPr="00EC5393">
          <w:rPr>
            <w:rStyle w:val="afff2"/>
            <w:rFonts w:asciiTheme="majorEastAsia" w:eastAsiaTheme="majorEastAsia" w:hAnsiTheme="majorEastAsia" w:hint="eastAsia"/>
            <w:noProof/>
            <w:sz w:val="21"/>
          </w:rPr>
          <w:t xml:space="preserve"> 监测设备</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_Toc5881189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15</w:t>
        </w:r>
        <w:r w:rsidR="00B93410" w:rsidRPr="00EC5393">
          <w:rPr>
            <w:rFonts w:asciiTheme="majorEastAsia" w:eastAsiaTheme="majorEastAsia" w:hAnsiTheme="majorEastAsia"/>
            <w:noProof/>
            <w:webHidden/>
            <w:sz w:val="21"/>
            <w:szCs w:val="21"/>
          </w:rPr>
          <w:fldChar w:fldCharType="end"/>
        </w:r>
      </w:hyperlink>
    </w:p>
    <w:p w14:paraId="16740B6A"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90" w:history="1">
        <w:r w:rsidR="00B93410" w:rsidRPr="00EC5393">
          <w:rPr>
            <w:rStyle w:val="afff2"/>
            <w:rFonts w:asciiTheme="majorEastAsia" w:eastAsiaTheme="majorEastAsia" w:hAnsiTheme="majorEastAsia"/>
            <w:noProof/>
            <w:sz w:val="21"/>
          </w:rPr>
          <w:t>8.2.2</w:t>
        </w:r>
        <w:r w:rsidR="00B93410" w:rsidRPr="00EC5393">
          <w:rPr>
            <w:rStyle w:val="afff2"/>
            <w:rFonts w:asciiTheme="majorEastAsia" w:eastAsiaTheme="majorEastAsia" w:hAnsiTheme="majorEastAsia" w:hint="eastAsia"/>
            <w:noProof/>
            <w:sz w:val="21"/>
          </w:rPr>
          <w:t xml:space="preserve"> 监测内容</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_Toc5881190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15</w:t>
        </w:r>
        <w:r w:rsidR="00B93410" w:rsidRPr="00EC5393">
          <w:rPr>
            <w:rFonts w:asciiTheme="majorEastAsia" w:eastAsiaTheme="majorEastAsia" w:hAnsiTheme="majorEastAsia"/>
            <w:noProof/>
            <w:webHidden/>
            <w:sz w:val="21"/>
            <w:szCs w:val="21"/>
          </w:rPr>
          <w:fldChar w:fldCharType="end"/>
        </w:r>
      </w:hyperlink>
    </w:p>
    <w:p w14:paraId="7CE6A05F"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91" w:history="1">
        <w:r w:rsidR="00B93410" w:rsidRPr="00EC5393">
          <w:rPr>
            <w:rStyle w:val="afff2"/>
            <w:rFonts w:asciiTheme="majorEastAsia" w:eastAsiaTheme="majorEastAsia" w:hAnsiTheme="majorEastAsia"/>
            <w:noProof/>
            <w:sz w:val="21"/>
          </w:rPr>
          <w:t>8.2.3</w:t>
        </w:r>
        <w:r w:rsidR="00B93410" w:rsidRPr="00EC5393">
          <w:rPr>
            <w:rStyle w:val="afff2"/>
            <w:rFonts w:asciiTheme="majorEastAsia" w:eastAsiaTheme="majorEastAsia" w:hAnsiTheme="majorEastAsia" w:hint="eastAsia"/>
            <w:noProof/>
            <w:sz w:val="21"/>
          </w:rPr>
          <w:t xml:space="preserve"> 监测信息关联分析</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_Toc5881191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16</w:t>
        </w:r>
        <w:r w:rsidR="00B93410" w:rsidRPr="00EC5393">
          <w:rPr>
            <w:rFonts w:asciiTheme="majorEastAsia" w:eastAsiaTheme="majorEastAsia" w:hAnsiTheme="majorEastAsia"/>
            <w:noProof/>
            <w:webHidden/>
            <w:sz w:val="21"/>
            <w:szCs w:val="21"/>
          </w:rPr>
          <w:fldChar w:fldCharType="end"/>
        </w:r>
      </w:hyperlink>
    </w:p>
    <w:p w14:paraId="36A34590" w14:textId="77777777" w:rsidR="00B93410" w:rsidRPr="00EC5393" w:rsidRDefault="00D00E3E">
      <w:pPr>
        <w:pStyle w:val="30"/>
        <w:rPr>
          <w:rFonts w:asciiTheme="majorEastAsia" w:eastAsiaTheme="majorEastAsia" w:hAnsiTheme="majorEastAsia" w:cstheme="minorBidi"/>
          <w:noProof/>
          <w:sz w:val="21"/>
          <w:szCs w:val="21"/>
        </w:rPr>
      </w:pPr>
      <w:hyperlink w:anchor="_Toc5881192" w:history="1">
        <w:r w:rsidR="00B93410" w:rsidRPr="00EC5393">
          <w:rPr>
            <w:rStyle w:val="afff2"/>
            <w:rFonts w:asciiTheme="majorEastAsia" w:eastAsiaTheme="majorEastAsia" w:hAnsiTheme="majorEastAsia"/>
            <w:noProof/>
            <w:sz w:val="21"/>
          </w:rPr>
          <w:t>8.3</w:t>
        </w:r>
        <w:r w:rsidR="00B93410" w:rsidRPr="00EC5393">
          <w:rPr>
            <w:rStyle w:val="afff2"/>
            <w:rFonts w:asciiTheme="majorEastAsia" w:eastAsiaTheme="majorEastAsia" w:hAnsiTheme="majorEastAsia" w:hint="eastAsia"/>
            <w:noProof/>
            <w:sz w:val="21"/>
          </w:rPr>
          <w:t xml:space="preserve"> 预警</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_Toc5881192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16</w:t>
        </w:r>
        <w:r w:rsidR="00B93410" w:rsidRPr="00EC5393">
          <w:rPr>
            <w:rFonts w:asciiTheme="majorEastAsia" w:eastAsiaTheme="majorEastAsia" w:hAnsiTheme="majorEastAsia"/>
            <w:noProof/>
            <w:webHidden/>
            <w:sz w:val="21"/>
            <w:szCs w:val="21"/>
          </w:rPr>
          <w:fldChar w:fldCharType="end"/>
        </w:r>
      </w:hyperlink>
    </w:p>
    <w:p w14:paraId="30B07244"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93" w:history="1">
        <w:r w:rsidR="00B93410" w:rsidRPr="00EC5393">
          <w:rPr>
            <w:rStyle w:val="afff2"/>
            <w:rFonts w:asciiTheme="majorEastAsia" w:eastAsiaTheme="majorEastAsia" w:hAnsiTheme="majorEastAsia"/>
            <w:noProof/>
            <w:sz w:val="21"/>
          </w:rPr>
          <w:t>8.3.1</w:t>
        </w:r>
        <w:r w:rsidR="00B93410" w:rsidRPr="00EC5393">
          <w:rPr>
            <w:rStyle w:val="afff2"/>
            <w:rFonts w:asciiTheme="majorEastAsia" w:eastAsiaTheme="majorEastAsia" w:hAnsiTheme="majorEastAsia" w:hint="eastAsia"/>
            <w:noProof/>
            <w:sz w:val="21"/>
          </w:rPr>
          <w:t xml:space="preserve"> 信息共享</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_Toc5881193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16</w:t>
        </w:r>
        <w:r w:rsidR="00B93410" w:rsidRPr="00EC5393">
          <w:rPr>
            <w:rFonts w:asciiTheme="majorEastAsia" w:eastAsiaTheme="majorEastAsia" w:hAnsiTheme="majorEastAsia"/>
            <w:noProof/>
            <w:webHidden/>
            <w:sz w:val="21"/>
            <w:szCs w:val="21"/>
          </w:rPr>
          <w:fldChar w:fldCharType="end"/>
        </w:r>
      </w:hyperlink>
    </w:p>
    <w:p w14:paraId="7C1C6315"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94" w:history="1">
        <w:r w:rsidR="00B93410" w:rsidRPr="00EC5393">
          <w:rPr>
            <w:rStyle w:val="afff2"/>
            <w:rFonts w:asciiTheme="majorEastAsia" w:eastAsiaTheme="majorEastAsia" w:hAnsiTheme="majorEastAsia"/>
            <w:noProof/>
            <w:sz w:val="21"/>
          </w:rPr>
          <w:t>8.3.2</w:t>
        </w:r>
        <w:r w:rsidR="00B93410" w:rsidRPr="00EC5393">
          <w:rPr>
            <w:rStyle w:val="afff2"/>
            <w:rFonts w:asciiTheme="majorEastAsia" w:eastAsiaTheme="majorEastAsia" w:hAnsiTheme="majorEastAsia" w:hint="eastAsia"/>
            <w:noProof/>
            <w:sz w:val="21"/>
          </w:rPr>
          <w:t xml:space="preserve"> 监测报警信息</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_Toc5881194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16</w:t>
        </w:r>
        <w:r w:rsidR="00B93410" w:rsidRPr="00EC5393">
          <w:rPr>
            <w:rFonts w:asciiTheme="majorEastAsia" w:eastAsiaTheme="majorEastAsia" w:hAnsiTheme="majorEastAsia"/>
            <w:noProof/>
            <w:webHidden/>
            <w:sz w:val="21"/>
            <w:szCs w:val="21"/>
          </w:rPr>
          <w:fldChar w:fldCharType="end"/>
        </w:r>
      </w:hyperlink>
    </w:p>
    <w:p w14:paraId="6812084C"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95" w:history="1">
        <w:r w:rsidR="00B93410" w:rsidRPr="00EC5393">
          <w:rPr>
            <w:rStyle w:val="afff2"/>
            <w:rFonts w:asciiTheme="majorEastAsia" w:eastAsiaTheme="majorEastAsia" w:hAnsiTheme="majorEastAsia"/>
            <w:noProof/>
            <w:sz w:val="21"/>
          </w:rPr>
          <w:t>8.3.3</w:t>
        </w:r>
        <w:r w:rsidR="00B93410" w:rsidRPr="00EC5393">
          <w:rPr>
            <w:rStyle w:val="afff2"/>
            <w:rFonts w:asciiTheme="majorEastAsia" w:eastAsiaTheme="majorEastAsia" w:hAnsiTheme="majorEastAsia" w:hint="eastAsia"/>
            <w:noProof/>
            <w:sz w:val="21"/>
          </w:rPr>
          <w:t xml:space="preserve"> 内部预警信息</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_Toc5881195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17</w:t>
        </w:r>
        <w:r w:rsidR="00B93410" w:rsidRPr="00EC5393">
          <w:rPr>
            <w:rFonts w:asciiTheme="majorEastAsia" w:eastAsiaTheme="majorEastAsia" w:hAnsiTheme="majorEastAsia"/>
            <w:noProof/>
            <w:webHidden/>
            <w:sz w:val="21"/>
            <w:szCs w:val="21"/>
          </w:rPr>
          <w:fldChar w:fldCharType="end"/>
        </w:r>
      </w:hyperlink>
    </w:p>
    <w:p w14:paraId="16D54C90"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196" w:history="1">
        <w:r w:rsidR="00B93410" w:rsidRPr="00EC5393">
          <w:rPr>
            <w:rStyle w:val="afff2"/>
            <w:rFonts w:asciiTheme="majorEastAsia" w:eastAsiaTheme="majorEastAsia" w:hAnsiTheme="majorEastAsia"/>
            <w:noProof/>
            <w:sz w:val="21"/>
          </w:rPr>
          <w:t>8.3.4</w:t>
        </w:r>
        <w:r w:rsidR="00B93410" w:rsidRPr="00EC5393">
          <w:rPr>
            <w:rStyle w:val="afff2"/>
            <w:rFonts w:asciiTheme="majorEastAsia" w:eastAsiaTheme="majorEastAsia" w:hAnsiTheme="majorEastAsia" w:hint="eastAsia"/>
            <w:noProof/>
            <w:sz w:val="21"/>
          </w:rPr>
          <w:t xml:space="preserve"> 外部预警信息</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_Toc5881196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17</w:t>
        </w:r>
        <w:r w:rsidR="00B93410" w:rsidRPr="00EC5393">
          <w:rPr>
            <w:rFonts w:asciiTheme="majorEastAsia" w:eastAsiaTheme="majorEastAsia" w:hAnsiTheme="majorEastAsia"/>
            <w:noProof/>
            <w:webHidden/>
            <w:sz w:val="21"/>
            <w:szCs w:val="21"/>
          </w:rPr>
          <w:fldChar w:fldCharType="end"/>
        </w:r>
      </w:hyperlink>
    </w:p>
    <w:p w14:paraId="0FE6FAF2" w14:textId="66AF0512" w:rsidR="00B93410" w:rsidRPr="00EC5393" w:rsidRDefault="00D00E3E">
      <w:pPr>
        <w:pStyle w:val="20"/>
        <w:rPr>
          <w:rFonts w:asciiTheme="majorEastAsia" w:eastAsiaTheme="majorEastAsia" w:hAnsiTheme="majorEastAsia" w:cstheme="minorBidi"/>
          <w:bCs w:val="0"/>
          <w:noProof/>
          <w:szCs w:val="21"/>
        </w:rPr>
      </w:pPr>
      <w:hyperlink w:anchor="_Toc5881197" w:history="1">
        <w:r w:rsidR="00B93410" w:rsidRPr="00EC5393">
          <w:rPr>
            <w:rStyle w:val="afff2"/>
            <w:rFonts w:asciiTheme="majorEastAsia" w:eastAsiaTheme="majorEastAsia" w:hAnsiTheme="majorEastAsia"/>
            <w:noProof/>
          </w:rPr>
          <w:t>9</w:t>
        </w:r>
        <w:r w:rsidR="00B93410" w:rsidRPr="00EC5393">
          <w:rPr>
            <w:rStyle w:val="afff2"/>
            <w:rFonts w:asciiTheme="majorEastAsia" w:eastAsiaTheme="majorEastAsia" w:hAnsiTheme="majorEastAsia" w:hint="eastAsia"/>
            <w:noProof/>
          </w:rPr>
          <w:t xml:space="preserve"> </w:t>
        </w:r>
        <w:r w:rsidR="006F1B30">
          <w:rPr>
            <w:rStyle w:val="afff2"/>
            <w:rFonts w:asciiTheme="majorEastAsia" w:eastAsiaTheme="majorEastAsia" w:hAnsiTheme="majorEastAsia" w:hint="eastAsia"/>
            <w:noProof/>
          </w:rPr>
          <w:t>事件</w:t>
        </w:r>
        <w:r w:rsidR="00B93410" w:rsidRPr="00EC5393">
          <w:rPr>
            <w:rStyle w:val="afff2"/>
            <w:rFonts w:asciiTheme="majorEastAsia" w:eastAsiaTheme="majorEastAsia" w:hAnsiTheme="majorEastAsia" w:hint="eastAsia"/>
            <w:noProof/>
          </w:rPr>
          <w:t>处置</w:t>
        </w:r>
        <w:r w:rsidR="00B93410" w:rsidRPr="00EC5393">
          <w:rPr>
            <w:rFonts w:asciiTheme="majorEastAsia" w:eastAsiaTheme="majorEastAsia" w:hAnsiTheme="majorEastAsia"/>
            <w:noProof/>
            <w:webHidden/>
            <w:szCs w:val="21"/>
          </w:rPr>
          <w:tab/>
        </w:r>
        <w:r w:rsidR="00B93410" w:rsidRPr="00EC5393">
          <w:rPr>
            <w:rFonts w:asciiTheme="majorEastAsia" w:eastAsiaTheme="majorEastAsia" w:hAnsiTheme="majorEastAsia"/>
            <w:noProof/>
            <w:webHidden/>
            <w:szCs w:val="21"/>
          </w:rPr>
          <w:fldChar w:fldCharType="begin"/>
        </w:r>
        <w:r w:rsidR="00B93410" w:rsidRPr="00EC5393">
          <w:rPr>
            <w:rFonts w:asciiTheme="majorEastAsia" w:eastAsiaTheme="majorEastAsia" w:hAnsiTheme="majorEastAsia"/>
            <w:noProof/>
            <w:webHidden/>
            <w:szCs w:val="21"/>
          </w:rPr>
          <w:instrText xml:space="preserve"> PAGEREF _Toc5881197 \h </w:instrText>
        </w:r>
        <w:r w:rsidR="00B93410" w:rsidRPr="00EC5393">
          <w:rPr>
            <w:rFonts w:asciiTheme="majorEastAsia" w:eastAsiaTheme="majorEastAsia" w:hAnsiTheme="majorEastAsia"/>
            <w:noProof/>
            <w:webHidden/>
            <w:szCs w:val="21"/>
          </w:rPr>
        </w:r>
        <w:r w:rsidR="00B93410" w:rsidRPr="00EC5393">
          <w:rPr>
            <w:rFonts w:asciiTheme="majorEastAsia" w:eastAsiaTheme="majorEastAsia" w:hAnsiTheme="majorEastAsia"/>
            <w:noProof/>
            <w:webHidden/>
            <w:szCs w:val="21"/>
          </w:rPr>
          <w:fldChar w:fldCharType="separate"/>
        </w:r>
        <w:r w:rsidR="00FD2CA0">
          <w:rPr>
            <w:rFonts w:asciiTheme="majorEastAsia" w:eastAsiaTheme="majorEastAsia" w:hAnsiTheme="majorEastAsia"/>
            <w:noProof/>
            <w:webHidden/>
            <w:szCs w:val="21"/>
          </w:rPr>
          <w:t>17</w:t>
        </w:r>
        <w:r w:rsidR="00B93410" w:rsidRPr="00EC5393">
          <w:rPr>
            <w:rFonts w:asciiTheme="majorEastAsia" w:eastAsiaTheme="majorEastAsia" w:hAnsiTheme="majorEastAsia"/>
            <w:noProof/>
            <w:webHidden/>
            <w:szCs w:val="21"/>
          </w:rPr>
          <w:fldChar w:fldCharType="end"/>
        </w:r>
      </w:hyperlink>
    </w:p>
    <w:p w14:paraId="2B35C618" w14:textId="77777777" w:rsidR="00B93410" w:rsidRPr="00EC5393" w:rsidRDefault="00D00E3E">
      <w:pPr>
        <w:pStyle w:val="30"/>
        <w:rPr>
          <w:rFonts w:asciiTheme="majorEastAsia" w:eastAsiaTheme="majorEastAsia" w:hAnsiTheme="majorEastAsia" w:cstheme="minorBidi"/>
          <w:noProof/>
          <w:sz w:val="21"/>
          <w:szCs w:val="21"/>
        </w:rPr>
      </w:pPr>
      <w:hyperlink w:anchor="_Toc5881198" w:history="1">
        <w:r w:rsidR="00B93410" w:rsidRPr="00EC5393">
          <w:rPr>
            <w:rStyle w:val="afff2"/>
            <w:rFonts w:asciiTheme="majorEastAsia" w:eastAsiaTheme="majorEastAsia" w:hAnsiTheme="majorEastAsia"/>
            <w:noProof/>
            <w:sz w:val="21"/>
          </w:rPr>
          <w:t>9.1</w:t>
        </w:r>
        <w:r w:rsidR="00B93410" w:rsidRPr="00EC5393">
          <w:rPr>
            <w:rStyle w:val="afff2"/>
            <w:rFonts w:asciiTheme="majorEastAsia" w:eastAsiaTheme="majorEastAsia" w:hAnsiTheme="majorEastAsia" w:hint="eastAsia"/>
            <w:noProof/>
            <w:sz w:val="21"/>
          </w:rPr>
          <w:t xml:space="preserve"> 事件管理制度</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_Toc5881198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17</w:t>
        </w:r>
        <w:r w:rsidR="00B93410" w:rsidRPr="00EC5393">
          <w:rPr>
            <w:rFonts w:asciiTheme="majorEastAsia" w:eastAsiaTheme="majorEastAsia" w:hAnsiTheme="majorEastAsia"/>
            <w:noProof/>
            <w:webHidden/>
            <w:sz w:val="21"/>
            <w:szCs w:val="21"/>
          </w:rPr>
          <w:fldChar w:fldCharType="end"/>
        </w:r>
      </w:hyperlink>
    </w:p>
    <w:p w14:paraId="48FD58B1" w14:textId="77777777" w:rsidR="00B93410" w:rsidRPr="00EC5393" w:rsidRDefault="00D00E3E">
      <w:pPr>
        <w:pStyle w:val="30"/>
        <w:rPr>
          <w:rFonts w:asciiTheme="majorEastAsia" w:eastAsiaTheme="majorEastAsia" w:hAnsiTheme="majorEastAsia" w:cstheme="minorBidi"/>
          <w:noProof/>
          <w:sz w:val="21"/>
          <w:szCs w:val="21"/>
        </w:rPr>
      </w:pPr>
      <w:hyperlink w:anchor="_Toc5881199" w:history="1">
        <w:r w:rsidR="00B93410" w:rsidRPr="00EC5393">
          <w:rPr>
            <w:rStyle w:val="afff2"/>
            <w:rFonts w:asciiTheme="majorEastAsia" w:eastAsiaTheme="majorEastAsia" w:hAnsiTheme="majorEastAsia"/>
            <w:noProof/>
            <w:sz w:val="21"/>
          </w:rPr>
          <w:t>9.2</w:t>
        </w:r>
        <w:r w:rsidR="00B93410" w:rsidRPr="00EC5393">
          <w:rPr>
            <w:rStyle w:val="afff2"/>
            <w:rFonts w:asciiTheme="majorEastAsia" w:eastAsiaTheme="majorEastAsia" w:hAnsiTheme="majorEastAsia" w:hint="eastAsia"/>
            <w:noProof/>
            <w:sz w:val="21"/>
          </w:rPr>
          <w:t xml:space="preserve"> 应急预案</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_Toc5881199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18</w:t>
        </w:r>
        <w:r w:rsidR="00B93410" w:rsidRPr="00EC5393">
          <w:rPr>
            <w:rFonts w:asciiTheme="majorEastAsia" w:eastAsiaTheme="majorEastAsia" w:hAnsiTheme="majorEastAsia"/>
            <w:noProof/>
            <w:webHidden/>
            <w:sz w:val="21"/>
            <w:szCs w:val="21"/>
          </w:rPr>
          <w:fldChar w:fldCharType="end"/>
        </w:r>
      </w:hyperlink>
    </w:p>
    <w:p w14:paraId="3A404D33"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200" w:history="1">
        <w:r w:rsidR="00B93410" w:rsidRPr="00EC5393">
          <w:rPr>
            <w:rStyle w:val="afff2"/>
            <w:rFonts w:asciiTheme="majorEastAsia" w:eastAsiaTheme="majorEastAsia" w:hAnsiTheme="majorEastAsia"/>
            <w:noProof/>
            <w:sz w:val="21"/>
          </w:rPr>
          <w:t>9.2.1</w:t>
        </w:r>
        <w:r w:rsidR="00B93410" w:rsidRPr="00EC5393">
          <w:rPr>
            <w:rStyle w:val="afff2"/>
            <w:rFonts w:asciiTheme="majorEastAsia" w:eastAsiaTheme="majorEastAsia" w:hAnsiTheme="majorEastAsia" w:hint="eastAsia"/>
            <w:noProof/>
            <w:sz w:val="21"/>
          </w:rPr>
          <w:t xml:space="preserve"> 预案制定</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_Toc5881200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18</w:t>
        </w:r>
        <w:r w:rsidR="00B93410" w:rsidRPr="00EC5393">
          <w:rPr>
            <w:rFonts w:asciiTheme="majorEastAsia" w:eastAsiaTheme="majorEastAsia" w:hAnsiTheme="majorEastAsia"/>
            <w:noProof/>
            <w:webHidden/>
            <w:sz w:val="21"/>
            <w:szCs w:val="21"/>
          </w:rPr>
          <w:fldChar w:fldCharType="end"/>
        </w:r>
      </w:hyperlink>
    </w:p>
    <w:p w14:paraId="4FDE81A2"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201" w:history="1">
        <w:r w:rsidR="00B93410" w:rsidRPr="00EC5393">
          <w:rPr>
            <w:rStyle w:val="afff2"/>
            <w:rFonts w:asciiTheme="majorEastAsia" w:eastAsiaTheme="majorEastAsia" w:hAnsiTheme="majorEastAsia"/>
            <w:noProof/>
            <w:sz w:val="21"/>
          </w:rPr>
          <w:t>9.2.2</w:t>
        </w:r>
        <w:r w:rsidR="00B93410" w:rsidRPr="00EC5393">
          <w:rPr>
            <w:rStyle w:val="afff2"/>
            <w:rFonts w:asciiTheme="majorEastAsia" w:eastAsiaTheme="majorEastAsia" w:hAnsiTheme="majorEastAsia" w:hint="eastAsia"/>
            <w:noProof/>
            <w:sz w:val="21"/>
          </w:rPr>
          <w:t xml:space="preserve"> 应急培训</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_Toc5881201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18</w:t>
        </w:r>
        <w:r w:rsidR="00B93410" w:rsidRPr="00EC5393">
          <w:rPr>
            <w:rFonts w:asciiTheme="majorEastAsia" w:eastAsiaTheme="majorEastAsia" w:hAnsiTheme="majorEastAsia"/>
            <w:noProof/>
            <w:webHidden/>
            <w:sz w:val="21"/>
            <w:szCs w:val="21"/>
          </w:rPr>
          <w:fldChar w:fldCharType="end"/>
        </w:r>
      </w:hyperlink>
    </w:p>
    <w:p w14:paraId="261FF11B"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202" w:history="1">
        <w:r w:rsidR="00B93410" w:rsidRPr="00EC5393">
          <w:rPr>
            <w:rStyle w:val="afff2"/>
            <w:rFonts w:asciiTheme="majorEastAsia" w:eastAsiaTheme="majorEastAsia" w:hAnsiTheme="majorEastAsia"/>
            <w:noProof/>
            <w:sz w:val="21"/>
          </w:rPr>
          <w:t>9.2.3</w:t>
        </w:r>
        <w:r w:rsidR="00B93410" w:rsidRPr="00EC5393">
          <w:rPr>
            <w:rStyle w:val="afff2"/>
            <w:rFonts w:asciiTheme="majorEastAsia" w:eastAsiaTheme="majorEastAsia" w:hAnsiTheme="majorEastAsia" w:hint="eastAsia"/>
            <w:noProof/>
            <w:sz w:val="21"/>
          </w:rPr>
          <w:t xml:space="preserve"> 应急演练</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_Toc5881202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18</w:t>
        </w:r>
        <w:r w:rsidR="00B93410" w:rsidRPr="00EC5393">
          <w:rPr>
            <w:rFonts w:asciiTheme="majorEastAsia" w:eastAsiaTheme="majorEastAsia" w:hAnsiTheme="majorEastAsia"/>
            <w:noProof/>
            <w:webHidden/>
            <w:sz w:val="21"/>
            <w:szCs w:val="21"/>
          </w:rPr>
          <w:fldChar w:fldCharType="end"/>
        </w:r>
      </w:hyperlink>
    </w:p>
    <w:p w14:paraId="327156B3" w14:textId="77777777" w:rsidR="00B93410" w:rsidRPr="00EC5393" w:rsidRDefault="00D00E3E">
      <w:pPr>
        <w:pStyle w:val="30"/>
        <w:rPr>
          <w:rFonts w:asciiTheme="majorEastAsia" w:eastAsiaTheme="majorEastAsia" w:hAnsiTheme="majorEastAsia" w:cstheme="minorBidi"/>
          <w:noProof/>
          <w:sz w:val="21"/>
          <w:szCs w:val="21"/>
        </w:rPr>
      </w:pPr>
      <w:hyperlink w:anchor="_Toc5881203" w:history="1">
        <w:r w:rsidR="00B93410" w:rsidRPr="00EC5393">
          <w:rPr>
            <w:rStyle w:val="afff2"/>
            <w:rFonts w:asciiTheme="majorEastAsia" w:eastAsiaTheme="majorEastAsia" w:hAnsiTheme="majorEastAsia"/>
            <w:noProof/>
            <w:sz w:val="21"/>
          </w:rPr>
          <w:t>9.3</w:t>
        </w:r>
        <w:r w:rsidR="00B93410" w:rsidRPr="00EC5393">
          <w:rPr>
            <w:rStyle w:val="afff2"/>
            <w:rFonts w:asciiTheme="majorEastAsia" w:eastAsiaTheme="majorEastAsia" w:hAnsiTheme="majorEastAsia" w:hint="eastAsia"/>
            <w:noProof/>
            <w:sz w:val="21"/>
          </w:rPr>
          <w:t xml:space="preserve"> 响应和处置</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_Toc5881203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19</w:t>
        </w:r>
        <w:r w:rsidR="00B93410" w:rsidRPr="00EC5393">
          <w:rPr>
            <w:rFonts w:asciiTheme="majorEastAsia" w:eastAsiaTheme="majorEastAsia" w:hAnsiTheme="majorEastAsia"/>
            <w:noProof/>
            <w:webHidden/>
            <w:sz w:val="21"/>
            <w:szCs w:val="21"/>
          </w:rPr>
          <w:fldChar w:fldCharType="end"/>
        </w:r>
      </w:hyperlink>
    </w:p>
    <w:p w14:paraId="4117EC37"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204" w:history="1">
        <w:r w:rsidR="00B93410" w:rsidRPr="00EC5393">
          <w:rPr>
            <w:rStyle w:val="afff2"/>
            <w:rFonts w:asciiTheme="majorEastAsia" w:eastAsiaTheme="majorEastAsia" w:hAnsiTheme="majorEastAsia"/>
            <w:noProof/>
            <w:sz w:val="21"/>
          </w:rPr>
          <w:t>9.3.1</w:t>
        </w:r>
        <w:r w:rsidR="00B93410" w:rsidRPr="00EC5393">
          <w:rPr>
            <w:rStyle w:val="afff2"/>
            <w:rFonts w:asciiTheme="majorEastAsia" w:eastAsiaTheme="majorEastAsia" w:hAnsiTheme="majorEastAsia" w:hint="eastAsia"/>
            <w:noProof/>
            <w:sz w:val="21"/>
          </w:rPr>
          <w:t xml:space="preserve"> 事件报告</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_Toc5881204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19</w:t>
        </w:r>
        <w:r w:rsidR="00B93410" w:rsidRPr="00EC5393">
          <w:rPr>
            <w:rFonts w:asciiTheme="majorEastAsia" w:eastAsiaTheme="majorEastAsia" w:hAnsiTheme="majorEastAsia"/>
            <w:noProof/>
            <w:webHidden/>
            <w:sz w:val="21"/>
            <w:szCs w:val="21"/>
          </w:rPr>
          <w:fldChar w:fldCharType="end"/>
        </w:r>
      </w:hyperlink>
    </w:p>
    <w:p w14:paraId="4DCDD5FE"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205" w:history="1">
        <w:r w:rsidR="00B93410" w:rsidRPr="00EC5393">
          <w:rPr>
            <w:rStyle w:val="afff2"/>
            <w:rFonts w:asciiTheme="majorEastAsia" w:eastAsiaTheme="majorEastAsia" w:hAnsiTheme="majorEastAsia"/>
            <w:noProof/>
            <w:kern w:val="0"/>
            <w:sz w:val="21"/>
          </w:rPr>
          <w:t>9.3.2</w:t>
        </w:r>
        <w:r w:rsidR="00B93410" w:rsidRPr="00EC5393">
          <w:rPr>
            <w:rStyle w:val="afff2"/>
            <w:rFonts w:asciiTheme="majorEastAsia" w:eastAsiaTheme="majorEastAsia" w:hAnsiTheme="majorEastAsia" w:hint="eastAsia"/>
            <w:noProof/>
            <w:kern w:val="0"/>
            <w:sz w:val="21"/>
          </w:rPr>
          <w:t xml:space="preserve"> 事件处置</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_Toc5881205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19</w:t>
        </w:r>
        <w:r w:rsidR="00B93410" w:rsidRPr="00EC5393">
          <w:rPr>
            <w:rFonts w:asciiTheme="majorEastAsia" w:eastAsiaTheme="majorEastAsia" w:hAnsiTheme="majorEastAsia"/>
            <w:noProof/>
            <w:webHidden/>
            <w:sz w:val="21"/>
            <w:szCs w:val="21"/>
          </w:rPr>
          <w:fldChar w:fldCharType="end"/>
        </w:r>
      </w:hyperlink>
    </w:p>
    <w:p w14:paraId="6C974D35"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206" w:history="1">
        <w:r w:rsidR="00B93410" w:rsidRPr="00EC5393">
          <w:rPr>
            <w:rStyle w:val="afff2"/>
            <w:rFonts w:asciiTheme="majorEastAsia" w:eastAsiaTheme="majorEastAsia" w:hAnsiTheme="majorEastAsia"/>
            <w:noProof/>
            <w:sz w:val="21"/>
          </w:rPr>
          <w:t>9.3.3</w:t>
        </w:r>
        <w:r w:rsidR="00B93410" w:rsidRPr="00EC5393">
          <w:rPr>
            <w:rStyle w:val="afff2"/>
            <w:rFonts w:asciiTheme="majorEastAsia" w:eastAsiaTheme="majorEastAsia" w:hAnsiTheme="majorEastAsia" w:hint="eastAsia"/>
            <w:noProof/>
            <w:sz w:val="21"/>
          </w:rPr>
          <w:t xml:space="preserve"> 系统恢复</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_Toc5881206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19</w:t>
        </w:r>
        <w:r w:rsidR="00B93410" w:rsidRPr="00EC5393">
          <w:rPr>
            <w:rFonts w:asciiTheme="majorEastAsia" w:eastAsiaTheme="majorEastAsia" w:hAnsiTheme="majorEastAsia"/>
            <w:noProof/>
            <w:webHidden/>
            <w:sz w:val="21"/>
            <w:szCs w:val="21"/>
          </w:rPr>
          <w:fldChar w:fldCharType="end"/>
        </w:r>
      </w:hyperlink>
    </w:p>
    <w:p w14:paraId="0379E597"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207" w:history="1">
        <w:r w:rsidR="00B93410" w:rsidRPr="00EC5393">
          <w:rPr>
            <w:rStyle w:val="afff2"/>
            <w:rFonts w:asciiTheme="majorEastAsia" w:eastAsiaTheme="majorEastAsia" w:hAnsiTheme="majorEastAsia"/>
            <w:noProof/>
            <w:sz w:val="21"/>
          </w:rPr>
          <w:t>9.3.4</w:t>
        </w:r>
        <w:r w:rsidR="00B93410" w:rsidRPr="00EC5393">
          <w:rPr>
            <w:rStyle w:val="afff2"/>
            <w:rFonts w:asciiTheme="majorEastAsia" w:eastAsiaTheme="majorEastAsia" w:hAnsiTheme="majorEastAsia" w:hint="eastAsia"/>
            <w:noProof/>
            <w:sz w:val="21"/>
          </w:rPr>
          <w:t xml:space="preserve"> 事件总结</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_Toc5881207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19</w:t>
        </w:r>
        <w:r w:rsidR="00B93410" w:rsidRPr="00EC5393">
          <w:rPr>
            <w:rFonts w:asciiTheme="majorEastAsia" w:eastAsiaTheme="majorEastAsia" w:hAnsiTheme="majorEastAsia"/>
            <w:noProof/>
            <w:webHidden/>
            <w:sz w:val="21"/>
            <w:szCs w:val="21"/>
          </w:rPr>
          <w:fldChar w:fldCharType="end"/>
        </w:r>
      </w:hyperlink>
    </w:p>
    <w:p w14:paraId="766984BB" w14:textId="77777777" w:rsidR="00B93410" w:rsidRPr="00EC5393" w:rsidRDefault="00D00E3E">
      <w:pPr>
        <w:pStyle w:val="41"/>
        <w:tabs>
          <w:tab w:val="right" w:leader="dot" w:pos="9344"/>
        </w:tabs>
        <w:rPr>
          <w:rFonts w:asciiTheme="majorEastAsia" w:eastAsiaTheme="majorEastAsia" w:hAnsiTheme="majorEastAsia" w:cstheme="minorBidi"/>
          <w:noProof/>
          <w:sz w:val="21"/>
          <w:szCs w:val="21"/>
        </w:rPr>
      </w:pPr>
      <w:hyperlink w:anchor="_Toc5881208" w:history="1">
        <w:r w:rsidR="00B93410" w:rsidRPr="00EC5393">
          <w:rPr>
            <w:rStyle w:val="afff2"/>
            <w:rFonts w:asciiTheme="majorEastAsia" w:eastAsiaTheme="majorEastAsia" w:hAnsiTheme="majorEastAsia"/>
            <w:noProof/>
            <w:sz w:val="21"/>
          </w:rPr>
          <w:t>9.3.5</w:t>
        </w:r>
        <w:r w:rsidR="00B93410" w:rsidRPr="00EC5393">
          <w:rPr>
            <w:rStyle w:val="afff2"/>
            <w:rFonts w:asciiTheme="majorEastAsia" w:eastAsiaTheme="majorEastAsia" w:hAnsiTheme="majorEastAsia" w:hint="eastAsia"/>
            <w:noProof/>
            <w:sz w:val="21"/>
          </w:rPr>
          <w:t xml:space="preserve"> 事件通报</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_Toc5881208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20</w:t>
        </w:r>
        <w:r w:rsidR="00B93410" w:rsidRPr="00EC5393">
          <w:rPr>
            <w:rFonts w:asciiTheme="majorEastAsia" w:eastAsiaTheme="majorEastAsia" w:hAnsiTheme="majorEastAsia"/>
            <w:noProof/>
            <w:webHidden/>
            <w:sz w:val="21"/>
            <w:szCs w:val="21"/>
          </w:rPr>
          <w:fldChar w:fldCharType="end"/>
        </w:r>
      </w:hyperlink>
    </w:p>
    <w:p w14:paraId="4915E096" w14:textId="718037AD" w:rsidR="00B93410" w:rsidRPr="00EC5393" w:rsidRDefault="00D00E3E">
      <w:pPr>
        <w:pStyle w:val="30"/>
        <w:rPr>
          <w:rFonts w:asciiTheme="majorEastAsia" w:eastAsiaTheme="majorEastAsia" w:hAnsiTheme="majorEastAsia" w:cstheme="minorBidi"/>
          <w:noProof/>
          <w:sz w:val="21"/>
          <w:szCs w:val="21"/>
        </w:rPr>
      </w:pPr>
      <w:hyperlink w:anchor="_Toc5881209" w:history="1">
        <w:r w:rsidR="00B93410" w:rsidRPr="00EC5393">
          <w:rPr>
            <w:rStyle w:val="afff2"/>
            <w:rFonts w:asciiTheme="majorEastAsia" w:eastAsiaTheme="majorEastAsia" w:hAnsiTheme="majorEastAsia"/>
            <w:noProof/>
            <w:sz w:val="21"/>
          </w:rPr>
          <w:t>9.4</w:t>
        </w:r>
        <w:r w:rsidR="00B93410" w:rsidRPr="00EC5393">
          <w:rPr>
            <w:rStyle w:val="afff2"/>
            <w:rFonts w:asciiTheme="majorEastAsia" w:eastAsiaTheme="majorEastAsia" w:hAnsiTheme="majorEastAsia" w:hint="eastAsia"/>
            <w:noProof/>
            <w:sz w:val="21"/>
          </w:rPr>
          <w:t xml:space="preserve"> 重新评估</w:t>
        </w:r>
        <w:r w:rsidR="00B93410" w:rsidRPr="00EC5393">
          <w:rPr>
            <w:rFonts w:asciiTheme="majorEastAsia" w:eastAsiaTheme="majorEastAsia" w:hAnsiTheme="majorEastAsia"/>
            <w:noProof/>
            <w:webHidden/>
            <w:sz w:val="21"/>
            <w:szCs w:val="21"/>
          </w:rPr>
          <w:tab/>
        </w:r>
        <w:r w:rsidR="00B93410" w:rsidRPr="00EC5393">
          <w:rPr>
            <w:rFonts w:asciiTheme="majorEastAsia" w:eastAsiaTheme="majorEastAsia" w:hAnsiTheme="majorEastAsia"/>
            <w:noProof/>
            <w:webHidden/>
            <w:sz w:val="21"/>
            <w:szCs w:val="21"/>
          </w:rPr>
          <w:fldChar w:fldCharType="begin"/>
        </w:r>
        <w:r w:rsidR="00B93410" w:rsidRPr="00EC5393">
          <w:rPr>
            <w:rFonts w:asciiTheme="majorEastAsia" w:eastAsiaTheme="majorEastAsia" w:hAnsiTheme="majorEastAsia"/>
            <w:noProof/>
            <w:webHidden/>
            <w:sz w:val="21"/>
            <w:szCs w:val="21"/>
          </w:rPr>
          <w:instrText xml:space="preserve"> PAGEREF _Toc5881209 \h </w:instrText>
        </w:r>
        <w:r w:rsidR="00B93410" w:rsidRPr="00EC5393">
          <w:rPr>
            <w:rFonts w:asciiTheme="majorEastAsia" w:eastAsiaTheme="majorEastAsia" w:hAnsiTheme="majorEastAsia"/>
            <w:noProof/>
            <w:webHidden/>
            <w:sz w:val="21"/>
            <w:szCs w:val="21"/>
          </w:rPr>
        </w:r>
        <w:r w:rsidR="00B93410" w:rsidRPr="00EC5393">
          <w:rPr>
            <w:rFonts w:asciiTheme="majorEastAsia" w:eastAsiaTheme="majorEastAsia" w:hAnsiTheme="majorEastAsia"/>
            <w:noProof/>
            <w:webHidden/>
            <w:sz w:val="21"/>
            <w:szCs w:val="21"/>
          </w:rPr>
          <w:fldChar w:fldCharType="separate"/>
        </w:r>
        <w:r w:rsidR="00FD2CA0">
          <w:rPr>
            <w:rFonts w:asciiTheme="majorEastAsia" w:eastAsiaTheme="majorEastAsia" w:hAnsiTheme="majorEastAsia"/>
            <w:noProof/>
            <w:webHidden/>
            <w:sz w:val="21"/>
            <w:szCs w:val="21"/>
          </w:rPr>
          <w:t>20</w:t>
        </w:r>
        <w:r w:rsidR="00B93410" w:rsidRPr="00EC5393">
          <w:rPr>
            <w:rFonts w:asciiTheme="majorEastAsia" w:eastAsiaTheme="majorEastAsia" w:hAnsiTheme="majorEastAsia"/>
            <w:noProof/>
            <w:webHidden/>
            <w:sz w:val="21"/>
            <w:szCs w:val="21"/>
          </w:rPr>
          <w:fldChar w:fldCharType="end"/>
        </w:r>
      </w:hyperlink>
    </w:p>
    <w:p w14:paraId="6755AEA2" w14:textId="77777777" w:rsidR="00B93410" w:rsidRPr="00EC5393" w:rsidRDefault="00D00E3E">
      <w:pPr>
        <w:pStyle w:val="10"/>
        <w:rPr>
          <w:rFonts w:asciiTheme="majorEastAsia" w:eastAsiaTheme="majorEastAsia" w:hAnsiTheme="majorEastAsia" w:cstheme="minorBidi"/>
          <w:b w:val="0"/>
          <w:bCs w:val="0"/>
          <w:caps w:val="0"/>
          <w:noProof/>
          <w:sz w:val="21"/>
          <w:szCs w:val="21"/>
        </w:rPr>
      </w:pPr>
      <w:hyperlink w:anchor="_Toc5881210" w:history="1">
        <w:r w:rsidR="00B93410" w:rsidRPr="00EC5393">
          <w:rPr>
            <w:rStyle w:val="afff2"/>
            <w:rFonts w:asciiTheme="majorEastAsia" w:eastAsiaTheme="majorEastAsia" w:hAnsiTheme="majorEastAsia" w:hint="eastAsia"/>
            <w:b w:val="0"/>
            <w:noProof/>
            <w:sz w:val="21"/>
          </w:rPr>
          <w:t>参考文献</w:t>
        </w:r>
        <w:r w:rsidR="00B93410" w:rsidRPr="00EC5393">
          <w:rPr>
            <w:rFonts w:asciiTheme="majorEastAsia" w:eastAsiaTheme="majorEastAsia" w:hAnsiTheme="majorEastAsia"/>
            <w:b w:val="0"/>
            <w:noProof/>
            <w:webHidden/>
            <w:sz w:val="21"/>
            <w:szCs w:val="21"/>
          </w:rPr>
          <w:tab/>
        </w:r>
        <w:r w:rsidR="00B93410" w:rsidRPr="00EC5393">
          <w:rPr>
            <w:rFonts w:asciiTheme="majorEastAsia" w:eastAsiaTheme="majorEastAsia" w:hAnsiTheme="majorEastAsia"/>
            <w:b w:val="0"/>
            <w:noProof/>
            <w:webHidden/>
            <w:sz w:val="21"/>
            <w:szCs w:val="21"/>
          </w:rPr>
          <w:fldChar w:fldCharType="begin"/>
        </w:r>
        <w:r w:rsidR="00B93410" w:rsidRPr="00EC5393">
          <w:rPr>
            <w:rFonts w:asciiTheme="majorEastAsia" w:eastAsiaTheme="majorEastAsia" w:hAnsiTheme="majorEastAsia"/>
            <w:b w:val="0"/>
            <w:noProof/>
            <w:webHidden/>
            <w:sz w:val="21"/>
            <w:szCs w:val="21"/>
          </w:rPr>
          <w:instrText xml:space="preserve"> PAGEREF _Toc5881210 \h </w:instrText>
        </w:r>
        <w:r w:rsidR="00B93410" w:rsidRPr="00EC5393">
          <w:rPr>
            <w:rFonts w:asciiTheme="majorEastAsia" w:eastAsiaTheme="majorEastAsia" w:hAnsiTheme="majorEastAsia"/>
            <w:b w:val="0"/>
            <w:noProof/>
            <w:webHidden/>
            <w:sz w:val="21"/>
            <w:szCs w:val="21"/>
          </w:rPr>
        </w:r>
        <w:r w:rsidR="00B93410" w:rsidRPr="00EC5393">
          <w:rPr>
            <w:rFonts w:asciiTheme="majorEastAsia" w:eastAsiaTheme="majorEastAsia" w:hAnsiTheme="majorEastAsia"/>
            <w:b w:val="0"/>
            <w:noProof/>
            <w:webHidden/>
            <w:sz w:val="21"/>
            <w:szCs w:val="21"/>
          </w:rPr>
          <w:fldChar w:fldCharType="separate"/>
        </w:r>
        <w:r w:rsidR="00FD2CA0">
          <w:rPr>
            <w:rFonts w:asciiTheme="majorEastAsia" w:eastAsiaTheme="majorEastAsia" w:hAnsiTheme="majorEastAsia"/>
            <w:b w:val="0"/>
            <w:noProof/>
            <w:webHidden/>
            <w:sz w:val="21"/>
            <w:szCs w:val="21"/>
          </w:rPr>
          <w:t>21</w:t>
        </w:r>
        <w:r w:rsidR="00B93410" w:rsidRPr="00EC5393">
          <w:rPr>
            <w:rFonts w:asciiTheme="majorEastAsia" w:eastAsiaTheme="majorEastAsia" w:hAnsiTheme="majorEastAsia"/>
            <w:b w:val="0"/>
            <w:noProof/>
            <w:webHidden/>
            <w:sz w:val="21"/>
            <w:szCs w:val="21"/>
          </w:rPr>
          <w:fldChar w:fldCharType="end"/>
        </w:r>
      </w:hyperlink>
    </w:p>
    <w:p w14:paraId="472C32F2" w14:textId="77777777" w:rsidR="002D0679" w:rsidRPr="003F6C7C" w:rsidRDefault="0004686A">
      <w:pPr>
        <w:pStyle w:val="aff4"/>
        <w:tabs>
          <w:tab w:val="clear" w:pos="4201"/>
          <w:tab w:val="clear" w:pos="9298"/>
          <w:tab w:val="left" w:pos="2309"/>
        </w:tabs>
        <w:rPr>
          <w:rFonts w:ascii="Times New Roman"/>
        </w:rPr>
      </w:pPr>
      <w:r w:rsidRPr="00EC5393">
        <w:rPr>
          <w:rFonts w:asciiTheme="majorEastAsia" w:eastAsiaTheme="majorEastAsia" w:hAnsiTheme="majorEastAsia"/>
          <w:szCs w:val="21"/>
        </w:rPr>
        <w:fldChar w:fldCharType="end"/>
      </w:r>
      <w:r w:rsidR="004E422F" w:rsidRPr="003F6C7C">
        <w:rPr>
          <w:rFonts w:ascii="Times New Roman"/>
        </w:rPr>
        <w:tab/>
      </w:r>
    </w:p>
    <w:p w14:paraId="05AB5625" w14:textId="4841D810" w:rsidR="002D0679" w:rsidRPr="003F6C7C" w:rsidRDefault="004E422F">
      <w:pPr>
        <w:pStyle w:val="afffffd"/>
        <w:rPr>
          <w:rFonts w:ascii="Times New Roman"/>
        </w:rPr>
      </w:pPr>
      <w:bookmarkStart w:id="21" w:name="_Toc477247570"/>
      <w:bookmarkStart w:id="22" w:name="_Toc477349438"/>
      <w:bookmarkStart w:id="23" w:name="_Toc493605628"/>
      <w:bookmarkStart w:id="24" w:name="_Toc495411024"/>
      <w:bookmarkStart w:id="25" w:name="_Toc498429865"/>
      <w:bookmarkStart w:id="26" w:name="_Toc504058651"/>
      <w:bookmarkStart w:id="27" w:name="_Toc528092731"/>
      <w:bookmarkStart w:id="28" w:name="_Toc5881129"/>
      <w:r w:rsidRPr="003F6C7C">
        <w:rPr>
          <w:rFonts w:ascii="Times New Roman"/>
        </w:rPr>
        <w:lastRenderedPageBreak/>
        <w:t>前</w:t>
      </w:r>
      <w:bookmarkStart w:id="29" w:name="BKQY"/>
      <w:r w:rsidR="006E632A" w:rsidRPr="003F6C7C">
        <w:rPr>
          <w:rFonts w:ascii="Times New Roman"/>
        </w:rPr>
        <w:t xml:space="preserve">      </w:t>
      </w:r>
      <w:r w:rsidRPr="003F6C7C">
        <w:rPr>
          <w:rFonts w:ascii="Times New Roman"/>
        </w:rPr>
        <w:t>言</w:t>
      </w:r>
      <w:bookmarkEnd w:id="21"/>
      <w:bookmarkEnd w:id="22"/>
      <w:bookmarkEnd w:id="23"/>
      <w:bookmarkEnd w:id="24"/>
      <w:bookmarkEnd w:id="25"/>
      <w:bookmarkEnd w:id="26"/>
      <w:bookmarkEnd w:id="27"/>
      <w:bookmarkEnd w:id="28"/>
      <w:bookmarkEnd w:id="29"/>
    </w:p>
    <w:p w14:paraId="19146FF5" w14:textId="77777777" w:rsidR="002D0679" w:rsidRPr="003F6C7C" w:rsidRDefault="004E422F">
      <w:pPr>
        <w:pStyle w:val="aff4"/>
        <w:rPr>
          <w:rFonts w:ascii="Times New Roman"/>
        </w:rPr>
      </w:pPr>
      <w:r w:rsidRPr="003F6C7C">
        <w:rPr>
          <w:rFonts w:ascii="Times New Roman"/>
        </w:rPr>
        <w:t>本标准按照</w:t>
      </w:r>
      <w:r w:rsidRPr="003F6C7C">
        <w:rPr>
          <w:rFonts w:ascii="Times New Roman"/>
        </w:rPr>
        <w:t>GB/T 1.1</w:t>
      </w:r>
      <w:r w:rsidR="00815E57" w:rsidRPr="003F6C7C">
        <w:rPr>
          <w:rFonts w:ascii="Times New Roman"/>
        </w:rPr>
        <w:t>－</w:t>
      </w:r>
      <w:r w:rsidRPr="003F6C7C">
        <w:rPr>
          <w:rFonts w:ascii="Times New Roman"/>
        </w:rPr>
        <w:t>2009</w:t>
      </w:r>
      <w:r w:rsidR="00115086" w:rsidRPr="003F6C7C">
        <w:rPr>
          <w:rFonts w:ascii="Times New Roman"/>
        </w:rPr>
        <w:t>《标准化工作导则</w:t>
      </w:r>
      <w:r w:rsidR="00815E57" w:rsidRPr="003F6C7C">
        <w:rPr>
          <w:rFonts w:ascii="Times New Roman"/>
        </w:rPr>
        <w:t xml:space="preserve">　</w:t>
      </w:r>
      <w:r w:rsidR="00115086" w:rsidRPr="003F6C7C">
        <w:rPr>
          <w:rFonts w:ascii="Times New Roman"/>
        </w:rPr>
        <w:t>第</w:t>
      </w:r>
      <w:r w:rsidR="00115086" w:rsidRPr="003F6C7C">
        <w:rPr>
          <w:rFonts w:ascii="Times New Roman"/>
        </w:rPr>
        <w:t>1</w:t>
      </w:r>
      <w:r w:rsidR="00115086" w:rsidRPr="003F6C7C">
        <w:rPr>
          <w:rFonts w:ascii="Times New Roman"/>
        </w:rPr>
        <w:t>部分：标准的结构和编写》给出的规则起草</w:t>
      </w:r>
      <w:r w:rsidRPr="003F6C7C">
        <w:rPr>
          <w:rFonts w:ascii="Times New Roman"/>
        </w:rPr>
        <w:t>。</w:t>
      </w:r>
    </w:p>
    <w:p w14:paraId="4017CB6B" w14:textId="77777777" w:rsidR="002D0679" w:rsidRPr="003F6C7C" w:rsidRDefault="004E422F">
      <w:pPr>
        <w:pStyle w:val="aff4"/>
        <w:rPr>
          <w:rFonts w:ascii="Times New Roman"/>
        </w:rPr>
      </w:pPr>
      <w:r w:rsidRPr="003F6C7C">
        <w:rPr>
          <w:rFonts w:ascii="Times New Roman"/>
        </w:rPr>
        <w:t>本标准由全国信息安全标准化技术委员会（</w:t>
      </w:r>
      <w:r w:rsidRPr="003F6C7C">
        <w:rPr>
          <w:rFonts w:ascii="Times New Roman"/>
        </w:rPr>
        <w:t>SAC/TC260</w:t>
      </w:r>
      <w:r w:rsidRPr="003F6C7C">
        <w:rPr>
          <w:rFonts w:ascii="Times New Roman"/>
        </w:rPr>
        <w:t>）提出并归口。</w:t>
      </w:r>
    </w:p>
    <w:p w14:paraId="6BE3914C" w14:textId="304FECC9" w:rsidR="002D0679" w:rsidRPr="003F6C7C" w:rsidRDefault="002606E2">
      <w:pPr>
        <w:pStyle w:val="aff4"/>
        <w:rPr>
          <w:rFonts w:ascii="Times New Roman"/>
        </w:rPr>
      </w:pPr>
      <w:r>
        <w:rPr>
          <w:rFonts w:ascii="Times New Roman"/>
        </w:rPr>
        <w:t>本标准</w:t>
      </w:r>
      <w:r w:rsidR="004E422F" w:rsidRPr="003F6C7C">
        <w:rPr>
          <w:rFonts w:ascii="Times New Roman"/>
        </w:rPr>
        <w:t>起草单位：</w:t>
      </w:r>
      <w:r w:rsidR="000C24F7" w:rsidRPr="003F6C7C">
        <w:rPr>
          <w:rFonts w:ascii="Times New Roman"/>
        </w:rPr>
        <w:t>中国信息安全研究院有限公司、中国电子技术标准化研究院、</w:t>
      </w:r>
      <w:r w:rsidR="00AE2658">
        <w:rPr>
          <w:rFonts w:ascii="Times New Roman" w:hint="eastAsia"/>
        </w:rPr>
        <w:t>公安部第三研究所、公安部第一研究所、</w:t>
      </w:r>
      <w:r w:rsidR="000C24F7" w:rsidRPr="003F6C7C">
        <w:rPr>
          <w:rFonts w:ascii="Times New Roman"/>
        </w:rPr>
        <w:t>国家信息中心、国家工业信息</w:t>
      </w:r>
      <w:proofErr w:type="gramStart"/>
      <w:r w:rsidR="000C24F7" w:rsidRPr="003F6C7C">
        <w:rPr>
          <w:rFonts w:ascii="Times New Roman"/>
        </w:rPr>
        <w:t>安全发展</w:t>
      </w:r>
      <w:proofErr w:type="gramEnd"/>
      <w:r w:rsidR="000C24F7" w:rsidRPr="003F6C7C">
        <w:rPr>
          <w:rFonts w:ascii="Times New Roman"/>
        </w:rPr>
        <w:t>研究中心、国家互联网应急中心、国家信息技术安全研究中心、中国信息安全测评中心等。</w:t>
      </w:r>
    </w:p>
    <w:p w14:paraId="144A111D" w14:textId="4C6E393F" w:rsidR="002D0679" w:rsidRPr="003F6C7C" w:rsidRDefault="002606E2">
      <w:pPr>
        <w:pStyle w:val="aff4"/>
        <w:rPr>
          <w:rFonts w:ascii="Times New Roman"/>
        </w:rPr>
      </w:pPr>
      <w:r>
        <w:rPr>
          <w:rFonts w:ascii="Times New Roman"/>
        </w:rPr>
        <w:t>本标准</w:t>
      </w:r>
      <w:r w:rsidR="004E422F" w:rsidRPr="003F6C7C">
        <w:rPr>
          <w:rFonts w:ascii="Times New Roman"/>
        </w:rPr>
        <w:t>主要起草人：</w:t>
      </w:r>
    </w:p>
    <w:p w14:paraId="787F4CCA" w14:textId="77777777" w:rsidR="002D0679" w:rsidRPr="003F6C7C" w:rsidRDefault="002D0679">
      <w:pPr>
        <w:pStyle w:val="aff4"/>
        <w:rPr>
          <w:rFonts w:ascii="Times New Roman"/>
        </w:rPr>
      </w:pPr>
    </w:p>
    <w:p w14:paraId="46B1D79F" w14:textId="77777777" w:rsidR="002D0679" w:rsidRPr="003F6C7C" w:rsidRDefault="002D0679">
      <w:pPr>
        <w:pStyle w:val="aff4"/>
        <w:rPr>
          <w:rFonts w:ascii="Times New Roman"/>
        </w:rPr>
      </w:pPr>
    </w:p>
    <w:p w14:paraId="2FA9BA84" w14:textId="77777777" w:rsidR="002D0679" w:rsidRPr="003F6C7C" w:rsidRDefault="002D0679">
      <w:pPr>
        <w:pStyle w:val="aff4"/>
        <w:rPr>
          <w:rFonts w:ascii="Times New Roman"/>
        </w:rPr>
      </w:pPr>
    </w:p>
    <w:p w14:paraId="1D6525EF" w14:textId="3BBFC4F7" w:rsidR="002D0679" w:rsidRPr="003F6C7C" w:rsidRDefault="004E422F">
      <w:pPr>
        <w:pStyle w:val="afffffd"/>
        <w:rPr>
          <w:rFonts w:ascii="Times New Roman"/>
        </w:rPr>
      </w:pPr>
      <w:bookmarkStart w:id="30" w:name="_Toc477247571"/>
      <w:bookmarkStart w:id="31" w:name="_Toc477349439"/>
      <w:bookmarkStart w:id="32" w:name="_Toc493605629"/>
      <w:bookmarkStart w:id="33" w:name="_Toc495411025"/>
      <w:bookmarkStart w:id="34" w:name="_Toc498429866"/>
      <w:bookmarkStart w:id="35" w:name="_Toc504058652"/>
      <w:bookmarkStart w:id="36" w:name="_Toc528092732"/>
      <w:bookmarkStart w:id="37" w:name="_Toc5881130"/>
      <w:r w:rsidRPr="003F6C7C">
        <w:rPr>
          <w:rFonts w:ascii="Times New Roman"/>
        </w:rPr>
        <w:lastRenderedPageBreak/>
        <w:t>引</w:t>
      </w:r>
      <w:bookmarkStart w:id="38" w:name="BKYY"/>
      <w:r w:rsidR="006E632A" w:rsidRPr="003F6C7C">
        <w:rPr>
          <w:rFonts w:ascii="Times New Roman"/>
        </w:rPr>
        <w:t xml:space="preserve">      </w:t>
      </w:r>
      <w:r w:rsidRPr="003F6C7C">
        <w:rPr>
          <w:rFonts w:ascii="Times New Roman"/>
        </w:rPr>
        <w:t>言</w:t>
      </w:r>
      <w:bookmarkEnd w:id="30"/>
      <w:bookmarkEnd w:id="31"/>
      <w:bookmarkEnd w:id="32"/>
      <w:bookmarkEnd w:id="33"/>
      <w:bookmarkEnd w:id="34"/>
      <w:bookmarkEnd w:id="35"/>
      <w:bookmarkEnd w:id="36"/>
      <w:bookmarkEnd w:id="37"/>
      <w:bookmarkEnd w:id="38"/>
    </w:p>
    <w:p w14:paraId="4C6CFC58" w14:textId="77777777" w:rsidR="002D0679" w:rsidRPr="003F6C7C" w:rsidRDefault="000402D2">
      <w:pPr>
        <w:pStyle w:val="aff4"/>
        <w:rPr>
          <w:rFonts w:ascii="Times New Roman"/>
        </w:rPr>
      </w:pPr>
      <w:bookmarkStart w:id="39" w:name="_Toc167864326"/>
      <w:bookmarkStart w:id="40" w:name="_Toc167955266"/>
      <w:bookmarkStart w:id="41" w:name="_Toc167957386"/>
      <w:bookmarkStart w:id="42" w:name="_Toc168269561"/>
      <w:bookmarkStart w:id="43" w:name="_Toc168286895"/>
      <w:bookmarkStart w:id="44" w:name="_Toc170267876"/>
      <w:bookmarkStart w:id="45" w:name="_Toc170268016"/>
      <w:bookmarkStart w:id="46" w:name="_Toc415730459"/>
      <w:bookmarkStart w:id="47" w:name="_Toc415731003"/>
      <w:bookmarkStart w:id="48" w:name="_Toc415731978"/>
      <w:bookmarkStart w:id="49" w:name="_Toc415735651"/>
      <w:bookmarkStart w:id="50" w:name="_Toc424625964"/>
      <w:bookmarkStart w:id="51" w:name="_Toc450554592"/>
      <w:bookmarkStart w:id="52" w:name="_Toc452390067"/>
      <w:bookmarkStart w:id="53" w:name="_Toc452989310"/>
      <w:bookmarkStart w:id="54" w:name="_Toc452991428"/>
      <w:bookmarkStart w:id="55" w:name="_Toc459644526"/>
      <w:bookmarkStart w:id="56" w:name="_Toc475342701"/>
      <w:bookmarkStart w:id="57" w:name="_Toc475342946"/>
      <w:bookmarkStart w:id="58" w:name="_Toc477247572"/>
      <w:r w:rsidRPr="003F6C7C">
        <w:rPr>
          <w:rFonts w:ascii="Times New Roman"/>
        </w:rPr>
        <w:t>公共通信和信息服务、能源、交通、水利、金融、公共服务、电子政务等重要行业和领域</w:t>
      </w:r>
      <w:r w:rsidR="004E422F" w:rsidRPr="003F6C7C">
        <w:rPr>
          <w:rFonts w:ascii="Times New Roman"/>
        </w:rPr>
        <w:t>的关键信息基础设施是经济社会运行的神经中枢，一旦遭到破坏、丧失功能或者数据泄露，可能严重危害国家安全、国计民生和公共利益。当前，我国关键信息基础设施面临的网络安全形势严峻复杂，网络安全防控能力薄弱，难以有效应对网络攻击，《网络安全法》《国家网络空间安全战略》等提出建立关键信息基础设施安全保护制度。</w:t>
      </w:r>
      <w:r w:rsidR="00456D14" w:rsidRPr="003F6C7C">
        <w:rPr>
          <w:rFonts w:ascii="Times New Roman"/>
        </w:rPr>
        <w:t>2017</w:t>
      </w:r>
      <w:r w:rsidR="00456D14" w:rsidRPr="003F6C7C">
        <w:rPr>
          <w:rFonts w:ascii="Times New Roman"/>
        </w:rPr>
        <w:t>年</w:t>
      </w:r>
      <w:r w:rsidR="00456D14" w:rsidRPr="003F6C7C">
        <w:rPr>
          <w:rFonts w:ascii="Times New Roman"/>
        </w:rPr>
        <w:t>7</w:t>
      </w:r>
      <w:r w:rsidR="00456D14" w:rsidRPr="003F6C7C">
        <w:rPr>
          <w:rFonts w:ascii="Times New Roman"/>
        </w:rPr>
        <w:t>月，</w:t>
      </w:r>
      <w:proofErr w:type="gramStart"/>
      <w:r w:rsidR="00456D14" w:rsidRPr="003F6C7C">
        <w:rPr>
          <w:rFonts w:ascii="Times New Roman"/>
        </w:rPr>
        <w:t>国家网信部门</w:t>
      </w:r>
      <w:proofErr w:type="gramEnd"/>
      <w:r w:rsidR="00456D14" w:rsidRPr="003F6C7C">
        <w:rPr>
          <w:rFonts w:ascii="Times New Roman"/>
        </w:rPr>
        <w:t>发布</w:t>
      </w:r>
      <w:r w:rsidR="004E422F" w:rsidRPr="003F6C7C">
        <w:rPr>
          <w:rFonts w:ascii="Times New Roman"/>
        </w:rPr>
        <w:t>了《关键信息基础设施安全保护条例</w:t>
      </w:r>
      <w:r w:rsidR="00AF32B3" w:rsidRPr="003F6C7C">
        <w:rPr>
          <w:rFonts w:ascii="Times New Roman"/>
        </w:rPr>
        <w:t>（征求意见稿）</w:t>
      </w:r>
      <w:r w:rsidR="004E422F" w:rsidRPr="003F6C7C">
        <w:rPr>
          <w:rFonts w:ascii="Times New Roman"/>
        </w:rPr>
        <w:t>》</w:t>
      </w:r>
      <w:r w:rsidR="00456D14" w:rsidRPr="003F6C7C">
        <w:rPr>
          <w:rFonts w:ascii="Times New Roman"/>
        </w:rPr>
        <w:t>，</w:t>
      </w:r>
      <w:r w:rsidR="004E422F" w:rsidRPr="003F6C7C">
        <w:rPr>
          <w:rFonts w:ascii="Times New Roman"/>
        </w:rPr>
        <w:t>条例明确了关键信息基础设施的具体范围，并提出了进一步的安全保护要求。此外，</w:t>
      </w:r>
      <w:proofErr w:type="gramStart"/>
      <w:r w:rsidR="004E422F" w:rsidRPr="003F6C7C">
        <w:rPr>
          <w:rFonts w:ascii="Times New Roman"/>
        </w:rPr>
        <w:t>国家网信部门</w:t>
      </w:r>
      <w:proofErr w:type="gramEnd"/>
      <w:r w:rsidR="004E422F" w:rsidRPr="003F6C7C">
        <w:rPr>
          <w:rFonts w:ascii="Times New Roman"/>
        </w:rPr>
        <w:t>还会同有关部门起草了《网络产品和服务安全审查办法（试行）》《国家网络安全事件应急预案》《个人信息和重要数据出境安全评估办法（征求意见稿）》，均对关键信息基础设施运营者提出了相关要求。</w:t>
      </w:r>
    </w:p>
    <w:p w14:paraId="0C19907E" w14:textId="77777777" w:rsidR="002D0679" w:rsidRPr="003F6C7C" w:rsidRDefault="004E422F" w:rsidP="00937FB1">
      <w:pPr>
        <w:pStyle w:val="aff4"/>
        <w:rPr>
          <w:rFonts w:ascii="Times New Roman"/>
        </w:rPr>
      </w:pPr>
      <w:r w:rsidRPr="003F6C7C">
        <w:rPr>
          <w:rFonts w:ascii="Times New Roman"/>
        </w:rPr>
        <w:t>基于对《网络安全法》及相关法律法规要求的细化落实，围绕上述目标，结合目前已经开展的关键信息基础设施网络安全保护</w:t>
      </w:r>
      <w:r w:rsidR="00285145" w:rsidRPr="003F6C7C">
        <w:rPr>
          <w:rFonts w:ascii="Times New Roman"/>
        </w:rPr>
        <w:t>工作</w:t>
      </w:r>
      <w:r w:rsidRPr="003F6C7C">
        <w:rPr>
          <w:rFonts w:ascii="Times New Roman"/>
        </w:rPr>
        <w:t>，全国信息安全标准化委员会组织开展了系列标准的制定，主要有以下五项标准。</w:t>
      </w:r>
      <w:r w:rsidRPr="003F6C7C">
        <w:rPr>
          <w:rFonts w:ascii="Times New Roman"/>
          <w:kern w:val="2"/>
          <w:szCs w:val="21"/>
        </w:rPr>
        <w:t>《关键信息基础设施网络安全框架》作为基础标准，阐明构成框架的基本要素及其关系，统一通用术语和定义；《</w:t>
      </w:r>
      <w:r w:rsidRPr="003F6C7C">
        <w:rPr>
          <w:rFonts w:ascii="Times New Roman"/>
        </w:rPr>
        <w:t>关键信息基础设施网络安全保护基本要求</w:t>
      </w:r>
      <w:r w:rsidRPr="003F6C7C">
        <w:rPr>
          <w:rFonts w:ascii="Times New Roman"/>
          <w:kern w:val="2"/>
          <w:szCs w:val="21"/>
        </w:rPr>
        <w:t>》作为基线类标准，对关键信息基础设施运营者开展网络安全保护工作提出最低要求；本标准作为实施类标准，根据基本要求提出相应的控制措施；《关键信息基础设施安全检查评估指南》作为测评类标准，依据基本要求明确关键信息基础设施检查评估的目的、流程、内容和结果；《关键信息基础设施安全保障指标体系》作为测评类标准，依据检查评估结果、日常安全检测等情况对关键信息基础设施安全保障状况进行定量评价。</w:t>
      </w:r>
      <w:r w:rsidRPr="003F6C7C">
        <w:rPr>
          <w:rFonts w:ascii="Times New Roman"/>
        </w:rPr>
        <w:t xml:space="preserve"> </w:t>
      </w:r>
    </w:p>
    <w:p w14:paraId="4BC8E10E" w14:textId="77777777" w:rsidR="002D0679" w:rsidRPr="003F6C7C" w:rsidRDefault="004E422F">
      <w:pPr>
        <w:pStyle w:val="aff4"/>
        <w:rPr>
          <w:rFonts w:ascii="Times New Roman"/>
        </w:rPr>
      </w:pPr>
      <w:r w:rsidRPr="003F6C7C">
        <w:rPr>
          <w:rFonts w:ascii="Times New Roman"/>
        </w:rPr>
        <w:t>本标准将为关键信息基础设施保护工作的部门指导和监督关键信息基础设施运行安全保护工作提供技术参考，也可供关键信息基础设施运行安全保护工作的其他参与方参考，对提高我国关键信息基础设施安全保障水平具有十分重要的意义。</w:t>
      </w:r>
    </w:p>
    <w:p w14:paraId="746EA129" w14:textId="74FE7444" w:rsidR="002D0679" w:rsidRPr="003F6C7C" w:rsidRDefault="002D0679">
      <w:pPr>
        <w:pStyle w:val="aff4"/>
        <w:rPr>
          <w:rFonts w:ascii="Times New Roman"/>
        </w:rPr>
      </w:pPr>
    </w:p>
    <w:p w14:paraId="5329A23F" w14:textId="77777777" w:rsidR="002D0679" w:rsidRPr="003F6C7C" w:rsidRDefault="002D0679">
      <w:pPr>
        <w:pStyle w:val="aff4"/>
        <w:rPr>
          <w:rFonts w:ascii="Times New Roman"/>
        </w:rPr>
        <w:sectPr w:rsidR="002D0679" w:rsidRPr="003F6C7C">
          <w:headerReference w:type="default" r:id="rId14"/>
          <w:footerReference w:type="default" r:id="rId15"/>
          <w:pgSz w:w="11906" w:h="16838"/>
          <w:pgMar w:top="567" w:right="1134" w:bottom="1134" w:left="1418" w:header="1418" w:footer="1134" w:gutter="0"/>
          <w:pgNumType w:fmt="upperRoman" w:start="1"/>
          <w:cols w:space="425"/>
          <w:formProt w:val="0"/>
          <w:docGrid w:type="lines" w:linePitch="312"/>
        </w:sectPr>
      </w:pPr>
    </w:p>
    <w:p w14:paraId="7F422A91" w14:textId="77777777" w:rsidR="002D0679" w:rsidRPr="003F6C7C" w:rsidRDefault="004E422F">
      <w:pPr>
        <w:pStyle w:val="1"/>
        <w:rPr>
          <w:rFonts w:ascii="Times New Roman"/>
        </w:rPr>
      </w:pPr>
      <w:bookmarkStart w:id="59" w:name="_Toc495411026"/>
      <w:bookmarkStart w:id="60" w:name="_Toc478758063"/>
      <w:bookmarkStart w:id="61" w:name="_Toc493605630"/>
      <w:bookmarkStart w:id="62" w:name="_Toc477349440"/>
      <w:bookmarkStart w:id="63" w:name="_Toc498429867"/>
      <w:bookmarkStart w:id="64" w:name="_Toc477850176"/>
      <w:bookmarkStart w:id="65" w:name="_Toc477350169"/>
      <w:bookmarkStart w:id="66" w:name="_Toc504058653"/>
      <w:bookmarkStart w:id="67" w:name="_Toc523133025"/>
      <w:bookmarkStart w:id="68" w:name="_Toc528092733"/>
      <w:bookmarkStart w:id="69" w:name="_Toc5881131"/>
      <w:r w:rsidRPr="003F6C7C">
        <w:rPr>
          <w:rFonts w:ascii="Times New Roman"/>
        </w:rPr>
        <w:lastRenderedPageBreak/>
        <w:t>信息安全技术</w:t>
      </w:r>
      <w:r w:rsidRPr="003F6C7C">
        <w:rPr>
          <w:rFonts w:ascii="Times New Roman"/>
        </w:rPr>
        <w:t xml:space="preserve">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3F6C7C">
        <w:rPr>
          <w:rFonts w:ascii="Times New Roman"/>
        </w:rPr>
        <w:t>关键信息基础设施安全控制措施</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867FB28" w14:textId="77777777" w:rsidR="002D0679" w:rsidRPr="003F6C7C" w:rsidRDefault="004E422F" w:rsidP="003E088E">
      <w:pPr>
        <w:pStyle w:val="2"/>
        <w:numPr>
          <w:ilvl w:val="0"/>
          <w:numId w:val="23"/>
        </w:numPr>
      </w:pPr>
      <w:bookmarkStart w:id="70" w:name="_Toc477247573"/>
      <w:bookmarkStart w:id="71" w:name="_Toc5881132"/>
      <w:r w:rsidRPr="003F6C7C">
        <w:t>范围</w:t>
      </w:r>
      <w:bookmarkEnd w:id="70"/>
      <w:bookmarkEnd w:id="71"/>
    </w:p>
    <w:p w14:paraId="381AF863" w14:textId="0581D4D0" w:rsidR="002D0679" w:rsidRPr="003F6C7C" w:rsidRDefault="004E422F">
      <w:pPr>
        <w:pStyle w:val="aff4"/>
        <w:rPr>
          <w:rFonts w:ascii="Times New Roman"/>
        </w:rPr>
      </w:pPr>
      <w:r w:rsidRPr="003F6C7C">
        <w:rPr>
          <w:rFonts w:ascii="Times New Roman"/>
        </w:rPr>
        <w:t>本标准规定了关键信息基础设施运营</w:t>
      </w:r>
      <w:r w:rsidR="00587D07">
        <w:rPr>
          <w:rFonts w:ascii="Times New Roman"/>
        </w:rPr>
        <w:t>者在风险识别、安全防护、检测评估、监测预警、事件</w:t>
      </w:r>
      <w:bookmarkStart w:id="72" w:name="_GoBack"/>
      <w:bookmarkEnd w:id="72"/>
      <w:r w:rsidR="00C12E40">
        <w:rPr>
          <w:rFonts w:ascii="Times New Roman"/>
        </w:rPr>
        <w:t>处置等环节</w:t>
      </w:r>
      <w:r w:rsidR="007338AD">
        <w:rPr>
          <w:rFonts w:ascii="Times New Roman"/>
        </w:rPr>
        <w:t>应</w:t>
      </w:r>
      <w:r w:rsidR="001B50A3">
        <w:rPr>
          <w:rFonts w:ascii="Times New Roman"/>
        </w:rPr>
        <w:t>实施</w:t>
      </w:r>
      <w:r w:rsidRPr="003F6C7C">
        <w:rPr>
          <w:rFonts w:ascii="Times New Roman"/>
        </w:rPr>
        <w:t>的安全控制措施</w:t>
      </w:r>
      <w:r w:rsidR="007338AD">
        <w:rPr>
          <w:rFonts w:ascii="Times New Roman" w:hint="eastAsia"/>
        </w:rPr>
        <w:t>，</w:t>
      </w:r>
      <w:r w:rsidR="007338AD">
        <w:rPr>
          <w:rFonts w:ascii="Times New Roman"/>
        </w:rPr>
        <w:t>以满足关键信息基础设施</w:t>
      </w:r>
      <w:r w:rsidR="00A32195">
        <w:rPr>
          <w:rFonts w:ascii="Times New Roman"/>
        </w:rPr>
        <w:t>网络</w:t>
      </w:r>
      <w:r w:rsidR="007338AD">
        <w:rPr>
          <w:rFonts w:ascii="Times New Roman"/>
        </w:rPr>
        <w:t>安全保护</w:t>
      </w:r>
      <w:r w:rsidR="00A20EB7">
        <w:rPr>
          <w:rFonts w:ascii="Times New Roman"/>
        </w:rPr>
        <w:t>的</w:t>
      </w:r>
      <w:r w:rsidR="007338AD">
        <w:rPr>
          <w:rFonts w:ascii="Times New Roman"/>
        </w:rPr>
        <w:t>基本要求</w:t>
      </w:r>
      <w:r w:rsidRPr="003F6C7C">
        <w:rPr>
          <w:rFonts w:ascii="Times New Roman"/>
        </w:rPr>
        <w:t>。</w:t>
      </w:r>
    </w:p>
    <w:p w14:paraId="7DB7B30C" w14:textId="77777777" w:rsidR="002D0679" w:rsidRPr="003F6C7C" w:rsidRDefault="004E422F">
      <w:pPr>
        <w:pStyle w:val="aff4"/>
        <w:rPr>
          <w:rFonts w:ascii="Times New Roman"/>
        </w:rPr>
      </w:pPr>
      <w:r w:rsidRPr="003F6C7C">
        <w:rPr>
          <w:rFonts w:ascii="Times New Roman"/>
        </w:rPr>
        <w:t>本标准适用于关键信息基础设施的规划设计、开发建设、运行维护、退出废弃等阶段，可供关键信息基础设施保护工作部门、关键信息基础设施运营者以及关键信息基础设施安全保护中的其他参与者参考。</w:t>
      </w:r>
    </w:p>
    <w:p w14:paraId="0B5CBF56" w14:textId="77777777" w:rsidR="002D0679" w:rsidRPr="003F6C7C" w:rsidRDefault="004E422F" w:rsidP="003E088E">
      <w:pPr>
        <w:pStyle w:val="2"/>
      </w:pPr>
      <w:bookmarkStart w:id="73" w:name="_Toc477247574"/>
      <w:bookmarkStart w:id="74" w:name="_Toc5881133"/>
      <w:r w:rsidRPr="003F6C7C">
        <w:t>规范性引用文件</w:t>
      </w:r>
      <w:bookmarkEnd w:id="73"/>
      <w:bookmarkEnd w:id="74"/>
    </w:p>
    <w:p w14:paraId="0024EFFB" w14:textId="77777777" w:rsidR="002D0679" w:rsidRPr="003F6C7C" w:rsidRDefault="004E422F">
      <w:pPr>
        <w:pStyle w:val="aff4"/>
        <w:rPr>
          <w:rFonts w:ascii="Times New Roman"/>
        </w:rPr>
      </w:pPr>
      <w:r w:rsidRPr="003F6C7C">
        <w:rPr>
          <w:rFonts w:ascii="Times New Roman"/>
        </w:rPr>
        <w:t>下列文件对于本文件的应用是必不可少的。凡是注日期的引用文件，仅所注日期的版本适用于本文件。凡是不注日期的引用文件，其最新版本（包括所有的修改单）适用于本文件。</w:t>
      </w:r>
    </w:p>
    <w:p w14:paraId="24172A54" w14:textId="77777777" w:rsidR="002D0679" w:rsidRPr="003F6C7C" w:rsidRDefault="004E422F">
      <w:pPr>
        <w:pStyle w:val="aff4"/>
        <w:rPr>
          <w:rFonts w:ascii="Times New Roman"/>
        </w:rPr>
      </w:pPr>
      <w:r w:rsidRPr="003F6C7C">
        <w:rPr>
          <w:rFonts w:ascii="Times New Roman"/>
        </w:rPr>
        <w:t>GB/T 20984-</w:t>
      </w:r>
      <w:r w:rsidR="00924CE6" w:rsidRPr="003F6C7C">
        <w:rPr>
          <w:rFonts w:ascii="Times New Roman"/>
        </w:rPr>
        <w:t>2007</w:t>
      </w:r>
      <w:r w:rsidRPr="003F6C7C">
        <w:rPr>
          <w:rFonts w:ascii="Times New Roman"/>
        </w:rPr>
        <w:t xml:space="preserve">  </w:t>
      </w:r>
      <w:r w:rsidRPr="003F6C7C">
        <w:rPr>
          <w:rFonts w:ascii="Times New Roman"/>
        </w:rPr>
        <w:t>信息安全技术</w:t>
      </w:r>
      <w:r w:rsidRPr="003F6C7C">
        <w:rPr>
          <w:rFonts w:ascii="Times New Roman"/>
        </w:rPr>
        <w:t xml:space="preserve"> </w:t>
      </w:r>
      <w:r w:rsidRPr="003F6C7C">
        <w:rPr>
          <w:rFonts w:ascii="Times New Roman"/>
        </w:rPr>
        <w:t>信息安全风险评估规范</w:t>
      </w:r>
    </w:p>
    <w:p w14:paraId="27BFB08F" w14:textId="77777777" w:rsidR="002D0679" w:rsidRPr="003F6C7C" w:rsidRDefault="004E422F">
      <w:pPr>
        <w:pStyle w:val="aff4"/>
        <w:rPr>
          <w:rFonts w:ascii="Times New Roman"/>
        </w:rPr>
      </w:pPr>
      <w:r w:rsidRPr="003F6C7C">
        <w:rPr>
          <w:rFonts w:ascii="Times New Roman"/>
        </w:rPr>
        <w:t xml:space="preserve">GB/T 20988-2007  </w:t>
      </w:r>
      <w:r w:rsidRPr="003F6C7C">
        <w:rPr>
          <w:rFonts w:ascii="Times New Roman"/>
        </w:rPr>
        <w:t>信息安全技术</w:t>
      </w:r>
      <w:r w:rsidRPr="003F6C7C">
        <w:rPr>
          <w:rFonts w:ascii="Times New Roman"/>
        </w:rPr>
        <w:t xml:space="preserve"> </w:t>
      </w:r>
      <w:r w:rsidRPr="003F6C7C">
        <w:rPr>
          <w:rFonts w:ascii="Times New Roman"/>
        </w:rPr>
        <w:t>信息系统灾难恢复规范</w:t>
      </w:r>
    </w:p>
    <w:p w14:paraId="7FE53038" w14:textId="77777777" w:rsidR="002D0679" w:rsidRPr="003F6C7C" w:rsidRDefault="004E422F">
      <w:pPr>
        <w:pStyle w:val="aff4"/>
        <w:rPr>
          <w:rFonts w:ascii="Times New Roman"/>
        </w:rPr>
      </w:pPr>
      <w:r w:rsidRPr="003F6C7C">
        <w:rPr>
          <w:rFonts w:ascii="Times New Roman"/>
        </w:rPr>
        <w:t xml:space="preserve">GB/T 22239-XXXX  </w:t>
      </w:r>
      <w:r w:rsidRPr="003F6C7C">
        <w:rPr>
          <w:rFonts w:ascii="Times New Roman"/>
        </w:rPr>
        <w:t>信息安全技术</w:t>
      </w:r>
      <w:r w:rsidRPr="003F6C7C">
        <w:rPr>
          <w:rFonts w:ascii="Times New Roman"/>
        </w:rPr>
        <w:t xml:space="preserve"> </w:t>
      </w:r>
      <w:r w:rsidR="00D7678D" w:rsidRPr="003F6C7C">
        <w:rPr>
          <w:rFonts w:ascii="Times New Roman"/>
        </w:rPr>
        <w:t>网络</w:t>
      </w:r>
      <w:r w:rsidRPr="003F6C7C">
        <w:rPr>
          <w:rFonts w:ascii="Times New Roman"/>
        </w:rPr>
        <w:t>安全等级保护基本要求</w:t>
      </w:r>
    </w:p>
    <w:p w14:paraId="1677BF1F" w14:textId="77777777" w:rsidR="00994174" w:rsidRPr="003F6C7C" w:rsidRDefault="004E422F" w:rsidP="00994174">
      <w:pPr>
        <w:pStyle w:val="aff4"/>
        <w:rPr>
          <w:rFonts w:ascii="Times New Roman"/>
        </w:rPr>
      </w:pPr>
      <w:r w:rsidRPr="003F6C7C">
        <w:rPr>
          <w:rFonts w:ascii="Times New Roman"/>
        </w:rPr>
        <w:t>GB/T 25069-2010</w:t>
      </w:r>
      <w:r w:rsidRPr="003F6C7C">
        <w:rPr>
          <w:rFonts w:ascii="Times New Roman"/>
        </w:rPr>
        <w:t xml:space="preserve">　信息安全技术</w:t>
      </w:r>
      <w:r w:rsidRPr="003F6C7C">
        <w:rPr>
          <w:rFonts w:ascii="Times New Roman"/>
        </w:rPr>
        <w:t xml:space="preserve"> </w:t>
      </w:r>
      <w:r w:rsidRPr="003F6C7C">
        <w:rPr>
          <w:rFonts w:ascii="Times New Roman"/>
        </w:rPr>
        <w:t>术语</w:t>
      </w:r>
    </w:p>
    <w:p w14:paraId="0AEBB599" w14:textId="77777777" w:rsidR="0005741D" w:rsidRPr="003F6C7C" w:rsidRDefault="0005741D">
      <w:pPr>
        <w:pStyle w:val="aff4"/>
        <w:rPr>
          <w:rFonts w:ascii="Times New Roman"/>
        </w:rPr>
      </w:pPr>
      <w:r w:rsidRPr="003F6C7C">
        <w:rPr>
          <w:rFonts w:ascii="Times New Roman"/>
        </w:rPr>
        <w:t xml:space="preserve">GB/T 35273-2017  </w:t>
      </w:r>
      <w:r w:rsidRPr="003F6C7C">
        <w:rPr>
          <w:rFonts w:ascii="Times New Roman"/>
        </w:rPr>
        <w:t>信息安全技术</w:t>
      </w:r>
      <w:r w:rsidRPr="003F6C7C">
        <w:rPr>
          <w:rFonts w:ascii="Times New Roman"/>
        </w:rPr>
        <w:t xml:space="preserve"> </w:t>
      </w:r>
      <w:r w:rsidRPr="003F6C7C">
        <w:rPr>
          <w:rFonts w:ascii="Times New Roman"/>
        </w:rPr>
        <w:t>个人信息安全规范</w:t>
      </w:r>
    </w:p>
    <w:p w14:paraId="0FA25DF1" w14:textId="77777777" w:rsidR="00CA4629" w:rsidRDefault="00CA4629">
      <w:pPr>
        <w:pStyle w:val="aff4"/>
        <w:rPr>
          <w:rFonts w:ascii="Times New Roman"/>
        </w:rPr>
      </w:pPr>
      <w:r w:rsidRPr="003F6C7C">
        <w:rPr>
          <w:rFonts w:ascii="Times New Roman"/>
        </w:rPr>
        <w:t xml:space="preserve">GB/Z 20986-2007  </w:t>
      </w:r>
      <w:r w:rsidRPr="003F6C7C">
        <w:rPr>
          <w:rFonts w:ascii="Times New Roman"/>
        </w:rPr>
        <w:t>信息安全技术</w:t>
      </w:r>
      <w:r w:rsidRPr="003F6C7C">
        <w:rPr>
          <w:rFonts w:ascii="Times New Roman"/>
        </w:rPr>
        <w:t xml:space="preserve"> </w:t>
      </w:r>
      <w:r w:rsidRPr="003F6C7C">
        <w:rPr>
          <w:rFonts w:ascii="Times New Roman"/>
        </w:rPr>
        <w:t>信息安全事件分类分级指南</w:t>
      </w:r>
    </w:p>
    <w:p w14:paraId="6A6D0A04" w14:textId="59B2484F" w:rsidR="007942FB" w:rsidRDefault="007942FB">
      <w:pPr>
        <w:pStyle w:val="aff4"/>
        <w:rPr>
          <w:rFonts w:ascii="Times New Roman"/>
        </w:rPr>
      </w:pPr>
      <w:r w:rsidRPr="007942FB">
        <w:rPr>
          <w:rFonts w:ascii="Times New Roman"/>
        </w:rPr>
        <w:t>GB/T 32924-2016</w:t>
      </w:r>
      <w:r w:rsidRPr="003F6C7C">
        <w:rPr>
          <w:rFonts w:ascii="Times New Roman"/>
        </w:rPr>
        <w:t xml:space="preserve">  </w:t>
      </w:r>
      <w:r w:rsidRPr="003F6C7C">
        <w:rPr>
          <w:rFonts w:ascii="Times New Roman"/>
        </w:rPr>
        <w:t>信息安全技术</w:t>
      </w:r>
      <w:r>
        <w:rPr>
          <w:rFonts w:ascii="Times New Roman" w:hint="eastAsia"/>
        </w:rPr>
        <w:t xml:space="preserve"> </w:t>
      </w:r>
      <w:r w:rsidRPr="007942FB">
        <w:rPr>
          <w:rFonts w:ascii="Times New Roman" w:hint="eastAsia"/>
        </w:rPr>
        <w:t>网络安全预警指南</w:t>
      </w:r>
    </w:p>
    <w:p w14:paraId="45739FE0" w14:textId="7E614AB4" w:rsidR="008F1779" w:rsidRPr="003F6C7C" w:rsidRDefault="008F1779">
      <w:pPr>
        <w:pStyle w:val="aff4"/>
        <w:rPr>
          <w:rFonts w:ascii="Times New Roman"/>
        </w:rPr>
      </w:pPr>
      <w:r w:rsidRPr="008F1779">
        <w:rPr>
          <w:rFonts w:ascii="Times New Roman"/>
        </w:rPr>
        <w:t>GB/T 36635-2018</w:t>
      </w:r>
      <w:r>
        <w:rPr>
          <w:rFonts w:ascii="Times New Roman"/>
        </w:rPr>
        <w:t xml:space="preserve">  </w:t>
      </w:r>
      <w:r w:rsidRPr="008F1779">
        <w:rPr>
          <w:rFonts w:ascii="Times New Roman" w:hint="eastAsia"/>
        </w:rPr>
        <w:t>信息安全技术</w:t>
      </w:r>
      <w:r w:rsidRPr="008F1779">
        <w:rPr>
          <w:rFonts w:ascii="Times New Roman" w:hint="eastAsia"/>
        </w:rPr>
        <w:t xml:space="preserve"> </w:t>
      </w:r>
      <w:r w:rsidRPr="008F1779">
        <w:rPr>
          <w:rFonts w:ascii="Times New Roman" w:hint="eastAsia"/>
        </w:rPr>
        <w:t>网络安全监测基本要求与实施指南</w:t>
      </w:r>
    </w:p>
    <w:p w14:paraId="62FA923B" w14:textId="77777777" w:rsidR="002D0679" w:rsidRPr="003F6C7C" w:rsidRDefault="004E422F">
      <w:pPr>
        <w:pStyle w:val="aff4"/>
        <w:rPr>
          <w:rFonts w:ascii="Times New Roman"/>
        </w:rPr>
      </w:pPr>
      <w:r w:rsidRPr="003F6C7C">
        <w:rPr>
          <w:rFonts w:ascii="Times New Roman"/>
        </w:rPr>
        <w:t xml:space="preserve">GB/T AAAAA-AAAA  </w:t>
      </w:r>
      <w:r w:rsidRPr="003F6C7C">
        <w:rPr>
          <w:rFonts w:ascii="Times New Roman"/>
        </w:rPr>
        <w:t>信息安全技术</w:t>
      </w:r>
      <w:r w:rsidRPr="003F6C7C">
        <w:rPr>
          <w:rFonts w:ascii="Times New Roman"/>
        </w:rPr>
        <w:t xml:space="preserve"> </w:t>
      </w:r>
      <w:r w:rsidRPr="003F6C7C">
        <w:rPr>
          <w:rFonts w:ascii="Times New Roman"/>
        </w:rPr>
        <w:t>关键信息基础设施网络安全保护基本要求</w:t>
      </w:r>
    </w:p>
    <w:p w14:paraId="41C8DDAA" w14:textId="77777777" w:rsidR="002D0679" w:rsidRPr="003F6C7C" w:rsidRDefault="004E422F">
      <w:pPr>
        <w:pStyle w:val="aff4"/>
        <w:rPr>
          <w:rFonts w:ascii="Times New Roman"/>
        </w:rPr>
      </w:pPr>
      <w:r w:rsidRPr="003F6C7C">
        <w:rPr>
          <w:rFonts w:ascii="Times New Roman"/>
        </w:rPr>
        <w:t xml:space="preserve">GB/T </w:t>
      </w:r>
      <w:r w:rsidR="00924CE6" w:rsidRPr="003F6C7C">
        <w:rPr>
          <w:rFonts w:ascii="Times New Roman"/>
        </w:rPr>
        <w:t>BBBBB</w:t>
      </w:r>
      <w:r w:rsidR="003F1DC2" w:rsidRPr="003F6C7C">
        <w:rPr>
          <w:rFonts w:ascii="Times New Roman"/>
        </w:rPr>
        <w:t>-</w:t>
      </w:r>
      <w:r w:rsidR="00924CE6" w:rsidRPr="003F6C7C">
        <w:rPr>
          <w:rFonts w:ascii="Times New Roman"/>
        </w:rPr>
        <w:t>BBBB</w:t>
      </w:r>
      <w:r w:rsidRPr="003F6C7C">
        <w:rPr>
          <w:rFonts w:ascii="Times New Roman"/>
        </w:rPr>
        <w:t xml:space="preserve">  </w:t>
      </w:r>
      <w:r w:rsidRPr="003F6C7C">
        <w:rPr>
          <w:rFonts w:ascii="Times New Roman"/>
        </w:rPr>
        <w:t>信息安全技术</w:t>
      </w:r>
      <w:r w:rsidRPr="003F6C7C">
        <w:rPr>
          <w:rFonts w:ascii="Times New Roman"/>
        </w:rPr>
        <w:t xml:space="preserve"> </w:t>
      </w:r>
      <w:r w:rsidRPr="003F6C7C">
        <w:rPr>
          <w:rFonts w:ascii="Times New Roman"/>
        </w:rPr>
        <w:t>关键信息基础设施安全检查评估指南</w:t>
      </w:r>
    </w:p>
    <w:p w14:paraId="51ECA2BD" w14:textId="77777777" w:rsidR="002D0679" w:rsidRPr="003F6C7C" w:rsidRDefault="004E422F">
      <w:pPr>
        <w:pStyle w:val="afe"/>
        <w:numPr>
          <w:ilvl w:val="0"/>
          <w:numId w:val="1"/>
        </w:numPr>
        <w:spacing w:before="312" w:after="312"/>
        <w:rPr>
          <w:rFonts w:ascii="Times New Roman"/>
        </w:rPr>
      </w:pPr>
      <w:bookmarkStart w:id="75" w:name="_Toc5881134"/>
      <w:r w:rsidRPr="003F6C7C">
        <w:rPr>
          <w:rFonts w:ascii="Times New Roman"/>
        </w:rPr>
        <w:t>术语和定义</w:t>
      </w:r>
      <w:bookmarkEnd w:id="75"/>
    </w:p>
    <w:p w14:paraId="7E2C20A5" w14:textId="77777777" w:rsidR="002D0679" w:rsidRPr="003F6C7C" w:rsidRDefault="004E422F">
      <w:pPr>
        <w:pStyle w:val="aff4"/>
        <w:rPr>
          <w:rFonts w:ascii="Times New Roman"/>
        </w:rPr>
      </w:pPr>
      <w:r w:rsidRPr="003F6C7C">
        <w:rPr>
          <w:rFonts w:ascii="Times New Roman"/>
        </w:rPr>
        <w:t>GB/T 25069-2010</w:t>
      </w:r>
      <w:r w:rsidRPr="003F6C7C">
        <w:rPr>
          <w:rFonts w:ascii="Times New Roman"/>
        </w:rPr>
        <w:t>界定的以及下列术语和定义适用于本文件。</w:t>
      </w:r>
    </w:p>
    <w:p w14:paraId="7DED6109" w14:textId="780D7937" w:rsidR="002D0679" w:rsidRPr="003F6C7C" w:rsidRDefault="002D0679" w:rsidP="003E088E">
      <w:pPr>
        <w:pStyle w:val="3"/>
      </w:pPr>
      <w:bookmarkStart w:id="76" w:name="_Toc5881135"/>
      <w:bookmarkEnd w:id="76"/>
    </w:p>
    <w:p w14:paraId="16B0834B" w14:textId="77777777" w:rsidR="002D0679" w:rsidRPr="003F6C7C" w:rsidRDefault="004E422F">
      <w:pPr>
        <w:pStyle w:val="aff4"/>
        <w:rPr>
          <w:rFonts w:ascii="Times New Roman" w:eastAsia="黑体"/>
        </w:rPr>
      </w:pPr>
      <w:bookmarkStart w:id="77" w:name="_Toc475342707"/>
      <w:bookmarkStart w:id="78" w:name="_Toc475342952"/>
      <w:bookmarkStart w:id="79" w:name="_Toc477247577"/>
      <w:r w:rsidRPr="003F6C7C">
        <w:rPr>
          <w:rFonts w:ascii="Times New Roman" w:eastAsia="黑体"/>
        </w:rPr>
        <w:t>关键信息基础设施</w:t>
      </w:r>
      <w:r w:rsidRPr="003F6C7C">
        <w:rPr>
          <w:rFonts w:ascii="Times New Roman" w:eastAsia="黑体"/>
        </w:rPr>
        <w:t xml:space="preserve"> critical information infrastructure</w:t>
      </w:r>
    </w:p>
    <w:p w14:paraId="0CA992D1" w14:textId="77777777" w:rsidR="002D0679" w:rsidRPr="003F6C7C" w:rsidRDefault="004E422F">
      <w:pPr>
        <w:pStyle w:val="aff4"/>
        <w:rPr>
          <w:rFonts w:ascii="Times New Roman"/>
        </w:rPr>
      </w:pPr>
      <w:r w:rsidRPr="003F6C7C">
        <w:rPr>
          <w:rFonts w:ascii="Times New Roman"/>
        </w:rPr>
        <w:t>公共通信和信息服务、能源、交通、水利、金融、公共服务、电子政务等重要行业和领域，以及其他一旦遭到破坏、丧失功能或者数据泄露，可能严重危害国家安全、国计民生、公共利益的信息设施。</w:t>
      </w:r>
    </w:p>
    <w:p w14:paraId="607202BD" w14:textId="77777777" w:rsidR="002D0679" w:rsidRPr="003F6C7C" w:rsidRDefault="004E422F">
      <w:pPr>
        <w:pStyle w:val="aff"/>
        <w:spacing w:before="156" w:after="156"/>
        <w:rPr>
          <w:rFonts w:ascii="Times New Roman"/>
        </w:rPr>
      </w:pPr>
      <w:bookmarkStart w:id="80" w:name="_Toc477247578"/>
      <w:bookmarkStart w:id="81" w:name="_Toc477349446"/>
      <w:bookmarkStart w:id="82" w:name="_Toc477350175"/>
      <w:bookmarkStart w:id="83" w:name="_Toc477850182"/>
      <w:bookmarkStart w:id="84" w:name="_Toc478758069"/>
      <w:bookmarkStart w:id="85" w:name="_Toc493605636"/>
      <w:bookmarkStart w:id="86" w:name="_Toc495411032"/>
      <w:bookmarkStart w:id="87" w:name="_Toc498429873"/>
      <w:bookmarkStart w:id="88" w:name="_Toc504058658"/>
      <w:bookmarkStart w:id="89" w:name="_Toc523133030"/>
      <w:bookmarkStart w:id="90" w:name="_Toc528092738"/>
      <w:bookmarkStart w:id="91" w:name="_Toc5881136"/>
      <w:bookmarkEnd w:id="77"/>
      <w:bookmarkEnd w:id="78"/>
      <w:bookmarkEnd w:id="79"/>
      <w:r w:rsidRPr="003F6C7C">
        <w:rPr>
          <w:rFonts w:ascii="Times New Roman"/>
        </w:rPr>
        <w:t>3.2</w:t>
      </w:r>
      <w:bookmarkEnd w:id="80"/>
      <w:bookmarkEnd w:id="81"/>
      <w:bookmarkEnd w:id="82"/>
      <w:bookmarkEnd w:id="83"/>
      <w:bookmarkEnd w:id="84"/>
      <w:bookmarkEnd w:id="85"/>
      <w:bookmarkEnd w:id="86"/>
      <w:bookmarkEnd w:id="87"/>
      <w:bookmarkEnd w:id="88"/>
      <w:bookmarkEnd w:id="89"/>
      <w:bookmarkEnd w:id="90"/>
      <w:bookmarkEnd w:id="91"/>
    </w:p>
    <w:p w14:paraId="10DFE9F3" w14:textId="0C89855D" w:rsidR="002D0679" w:rsidRPr="003F6C7C" w:rsidRDefault="006E632A">
      <w:pPr>
        <w:pStyle w:val="aff4"/>
        <w:rPr>
          <w:rFonts w:ascii="Times New Roman" w:eastAsia="黑体"/>
        </w:rPr>
      </w:pPr>
      <w:bookmarkStart w:id="92" w:name="_Toc475104554"/>
      <w:bookmarkStart w:id="93" w:name="_Toc477247579"/>
      <w:r w:rsidRPr="003F6C7C">
        <w:rPr>
          <w:rFonts w:ascii="Times New Roman" w:eastAsia="黑体"/>
        </w:rPr>
        <w:t>控制措施</w:t>
      </w:r>
      <w:r w:rsidRPr="003F6C7C">
        <w:rPr>
          <w:rFonts w:ascii="Times New Roman" w:eastAsia="黑体"/>
        </w:rPr>
        <w:t xml:space="preserve"> </w:t>
      </w:r>
      <w:r w:rsidR="001A05D4" w:rsidRPr="003F6C7C">
        <w:rPr>
          <w:rFonts w:ascii="Times New Roman" w:eastAsia="黑体"/>
        </w:rPr>
        <w:t>c</w:t>
      </w:r>
      <w:r w:rsidR="004E422F" w:rsidRPr="003F6C7C">
        <w:rPr>
          <w:rFonts w:ascii="Times New Roman" w:eastAsia="黑体"/>
        </w:rPr>
        <w:t>ontrols</w:t>
      </w:r>
    </w:p>
    <w:p w14:paraId="791EC838" w14:textId="3D73CC80" w:rsidR="002D0679" w:rsidRPr="003F6C7C" w:rsidRDefault="00E66840">
      <w:pPr>
        <w:pStyle w:val="aff4"/>
        <w:rPr>
          <w:rFonts w:ascii="Times New Roman"/>
        </w:rPr>
      </w:pPr>
      <w:r w:rsidRPr="003F6C7C">
        <w:rPr>
          <w:rFonts w:ascii="Times New Roman"/>
        </w:rPr>
        <w:t>为保护关键信息基础设施及其信息的保密性、完整性和可用性等，在管理、运行和技术等方面的防护措施和和对抗措施。</w:t>
      </w:r>
    </w:p>
    <w:p w14:paraId="2CF40E59" w14:textId="371B6902" w:rsidR="002D0679" w:rsidRPr="003F6C7C" w:rsidRDefault="004E422F">
      <w:pPr>
        <w:pStyle w:val="afe"/>
        <w:numPr>
          <w:ilvl w:val="0"/>
          <w:numId w:val="1"/>
        </w:numPr>
        <w:spacing w:before="312" w:after="312"/>
        <w:rPr>
          <w:rFonts w:ascii="Times New Roman"/>
        </w:rPr>
      </w:pPr>
      <w:bookmarkStart w:id="94" w:name="_Toc105230911"/>
      <w:bookmarkStart w:id="95" w:name="_Toc105231029"/>
      <w:bookmarkStart w:id="96" w:name="_Toc105233136"/>
      <w:bookmarkStart w:id="97" w:name="_Toc105233404"/>
      <w:bookmarkStart w:id="98" w:name="_Toc105233672"/>
      <w:bookmarkStart w:id="99" w:name="_Toc105233942"/>
      <w:bookmarkStart w:id="100" w:name="_Toc105234211"/>
      <w:bookmarkStart w:id="101" w:name="_Toc105234322"/>
      <w:bookmarkStart w:id="102" w:name="_Toc105234388"/>
      <w:bookmarkStart w:id="103" w:name="_Toc105260099"/>
      <w:bookmarkStart w:id="104" w:name="_Toc105260326"/>
      <w:bookmarkStart w:id="105" w:name="_Toc161025306"/>
      <w:bookmarkStart w:id="106" w:name="_Toc163983633"/>
      <w:bookmarkStart w:id="107" w:name="_Toc475342709"/>
      <w:bookmarkStart w:id="108" w:name="_Toc475342954"/>
      <w:bookmarkStart w:id="109" w:name="_Toc477247580"/>
      <w:bookmarkStart w:id="110" w:name="_Toc5881137"/>
      <w:bookmarkEnd w:id="92"/>
      <w:bookmarkEnd w:id="93"/>
      <w:r w:rsidRPr="003F6C7C">
        <w:rPr>
          <w:rFonts w:ascii="Times New Roman"/>
        </w:rPr>
        <w:lastRenderedPageBreak/>
        <w:t>概述</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9D72581" w14:textId="77777777" w:rsidR="002D0679" w:rsidRPr="003F6C7C" w:rsidRDefault="004E422F">
      <w:pPr>
        <w:pStyle w:val="aff"/>
        <w:spacing w:before="156" w:after="156"/>
        <w:rPr>
          <w:rFonts w:ascii="Times New Roman"/>
        </w:rPr>
      </w:pPr>
      <w:bookmarkStart w:id="111" w:name="_Toc161025307"/>
      <w:bookmarkStart w:id="112" w:name="_Toc163983634"/>
      <w:bookmarkStart w:id="113" w:name="_Toc451929881"/>
      <w:bookmarkStart w:id="114" w:name="_Toc475342710"/>
      <w:bookmarkStart w:id="115" w:name="_Toc475342955"/>
      <w:bookmarkStart w:id="116" w:name="_Toc477247581"/>
      <w:bookmarkStart w:id="117" w:name="_Toc493605640"/>
      <w:bookmarkStart w:id="118" w:name="_Toc5881138"/>
      <w:r w:rsidRPr="003F6C7C">
        <w:rPr>
          <w:rFonts w:ascii="Times New Roman"/>
        </w:rPr>
        <w:t>4.1</w:t>
      </w:r>
      <w:r w:rsidR="00177ED8" w:rsidRPr="003F6C7C">
        <w:rPr>
          <w:rFonts w:ascii="Times New Roman"/>
        </w:rPr>
        <w:t xml:space="preserve"> </w:t>
      </w:r>
      <w:r w:rsidRPr="003F6C7C">
        <w:rPr>
          <w:rFonts w:ascii="Times New Roman"/>
        </w:rPr>
        <w:t>关键信息基础设施保护相关角色和职责</w:t>
      </w:r>
      <w:bookmarkEnd w:id="111"/>
      <w:bookmarkEnd w:id="112"/>
      <w:bookmarkEnd w:id="113"/>
      <w:bookmarkEnd w:id="114"/>
      <w:bookmarkEnd w:id="115"/>
      <w:bookmarkEnd w:id="116"/>
      <w:bookmarkEnd w:id="117"/>
      <w:bookmarkEnd w:id="118"/>
    </w:p>
    <w:p w14:paraId="3DC6900B" w14:textId="77777777" w:rsidR="00316F95" w:rsidRPr="003F6C7C" w:rsidRDefault="00445BF2">
      <w:pPr>
        <w:pStyle w:val="aff4"/>
        <w:rPr>
          <w:rFonts w:ascii="Times New Roman"/>
        </w:rPr>
      </w:pPr>
      <w:bookmarkStart w:id="119" w:name="_Toc475342711"/>
      <w:bookmarkStart w:id="120" w:name="_Toc475342956"/>
      <w:bookmarkStart w:id="121" w:name="_Toc477247582"/>
      <w:bookmarkStart w:id="122" w:name="_Toc161025308"/>
      <w:bookmarkStart w:id="123" w:name="_Toc163983635"/>
      <w:r w:rsidRPr="003F6C7C">
        <w:rPr>
          <w:rFonts w:ascii="Times New Roman"/>
        </w:rPr>
        <w:t>本标准所指的关键信息基础设施包括但不限于提供公共通信、广播电视传输等服务的基础信息网络，能源、金融、交通、教育、科研、水利、工业制造、医疗卫生、社会保障、公用事业等领域和国家机关的重要信息系统、工业控制系统等，其一旦遭到破坏、丧失功能或者数据泄露，可能严重危害国家安全、国计民生、公共利益。</w:t>
      </w:r>
    </w:p>
    <w:p w14:paraId="0590C918" w14:textId="77777777" w:rsidR="002D0679" w:rsidRPr="003F6C7C" w:rsidRDefault="00CE26CF">
      <w:pPr>
        <w:pStyle w:val="aff4"/>
        <w:rPr>
          <w:rFonts w:ascii="Times New Roman"/>
        </w:rPr>
      </w:pPr>
      <w:r w:rsidRPr="003F6C7C">
        <w:rPr>
          <w:rFonts w:ascii="Times New Roman"/>
        </w:rPr>
        <w:t>关键信息基础设施</w:t>
      </w:r>
      <w:r w:rsidR="004E422F" w:rsidRPr="003F6C7C">
        <w:rPr>
          <w:rFonts w:ascii="Times New Roman"/>
        </w:rPr>
        <w:t>安全保护中涉及到角色包括：关键信息基础设施运营者、关键信息基础设施安全保护工作部门以及关键信息基础设施安全保护中的其他参与者。</w:t>
      </w:r>
    </w:p>
    <w:p w14:paraId="1E7F620E" w14:textId="77777777" w:rsidR="00B963D5" w:rsidRPr="003F6C7C" w:rsidRDefault="004E422F" w:rsidP="00445BF2">
      <w:pPr>
        <w:pStyle w:val="a6"/>
        <w:rPr>
          <w:rFonts w:ascii="Times New Roman"/>
        </w:rPr>
      </w:pPr>
      <w:r w:rsidRPr="003F6C7C">
        <w:rPr>
          <w:rFonts w:ascii="Times New Roman"/>
        </w:rPr>
        <w:t>关键信息基础设施运营者：</w:t>
      </w:r>
      <w:r w:rsidR="00445BF2" w:rsidRPr="003F6C7C">
        <w:rPr>
          <w:rFonts w:ascii="Times New Roman"/>
        </w:rPr>
        <w:t>负责关键信息基础设施的运行、管理，对本单位关键信息基础设施安全</w:t>
      </w:r>
      <w:proofErr w:type="gramStart"/>
      <w:r w:rsidR="00445BF2" w:rsidRPr="003F6C7C">
        <w:rPr>
          <w:rFonts w:ascii="Times New Roman"/>
        </w:rPr>
        <w:t>负主体</w:t>
      </w:r>
      <w:proofErr w:type="gramEnd"/>
      <w:r w:rsidR="00445BF2" w:rsidRPr="003F6C7C">
        <w:rPr>
          <w:rFonts w:ascii="Times New Roman"/>
        </w:rPr>
        <w:t>责任，履行网络安全保护义务，接受政府和社会监督，承担社会责任。</w:t>
      </w:r>
    </w:p>
    <w:p w14:paraId="17E17FBE" w14:textId="77777777" w:rsidR="002D0679" w:rsidRPr="003F6C7C" w:rsidRDefault="004E422F">
      <w:pPr>
        <w:pStyle w:val="a6"/>
        <w:rPr>
          <w:rFonts w:ascii="Times New Roman"/>
        </w:rPr>
      </w:pPr>
      <w:r w:rsidRPr="003F6C7C">
        <w:rPr>
          <w:rFonts w:ascii="Times New Roman"/>
        </w:rPr>
        <w:t>关键信息基础设施安全保护工作部门：即所属行业或领域的国家行业主管或监管部门，负责指导和监督本行业、本领域的关键信息基础设施运行安全保护工作。</w:t>
      </w:r>
    </w:p>
    <w:p w14:paraId="40EE4888" w14:textId="77777777" w:rsidR="002D0679" w:rsidRPr="003F6C7C" w:rsidRDefault="004E422F">
      <w:pPr>
        <w:pStyle w:val="a6"/>
        <w:rPr>
          <w:rFonts w:ascii="Times New Roman"/>
        </w:rPr>
      </w:pPr>
      <w:r w:rsidRPr="003F6C7C">
        <w:rPr>
          <w:rFonts w:ascii="Times New Roman"/>
        </w:rPr>
        <w:t>关键信息基础设施安全保护其他参与者：与国家关键信息基础设施安全相关的其他组织。包括但不限于：关键信息基础设施网络安全保护相关部门、关键信息基础设施网络安全服务机构、研究机构、网络产品和服务提供者以及用户等。</w:t>
      </w:r>
    </w:p>
    <w:p w14:paraId="10615F34" w14:textId="77777777" w:rsidR="002D0679" w:rsidRPr="003F6C7C" w:rsidRDefault="004E422F">
      <w:pPr>
        <w:pStyle w:val="aff4"/>
        <w:rPr>
          <w:rFonts w:ascii="Times New Roman"/>
        </w:rPr>
      </w:pPr>
      <w:r w:rsidRPr="003F6C7C">
        <w:rPr>
          <w:rFonts w:ascii="Times New Roman"/>
        </w:rPr>
        <w:t>关键信息基础设施网络安全保护中的相关角色应按我国法律法规和政策规定履行各自职责。</w:t>
      </w:r>
    </w:p>
    <w:p w14:paraId="028E008C" w14:textId="77777777" w:rsidR="002D0679" w:rsidRPr="003F6C7C" w:rsidRDefault="004E422F">
      <w:pPr>
        <w:pStyle w:val="aff"/>
        <w:spacing w:before="156" w:after="156"/>
        <w:rPr>
          <w:rFonts w:ascii="Times New Roman"/>
        </w:rPr>
      </w:pPr>
      <w:bookmarkStart w:id="124" w:name="_Toc493605641"/>
      <w:bookmarkStart w:id="125" w:name="_Toc5881139"/>
      <w:r w:rsidRPr="003F6C7C">
        <w:rPr>
          <w:rFonts w:ascii="Times New Roman"/>
        </w:rPr>
        <w:t>4.2</w:t>
      </w:r>
      <w:r w:rsidR="00177ED8" w:rsidRPr="003F6C7C">
        <w:rPr>
          <w:rFonts w:ascii="Times New Roman"/>
        </w:rPr>
        <w:t xml:space="preserve"> </w:t>
      </w:r>
      <w:r w:rsidRPr="003F6C7C">
        <w:rPr>
          <w:rFonts w:ascii="Times New Roman"/>
        </w:rPr>
        <w:t>关键信息基础设施安全控制措施的分类</w:t>
      </w:r>
      <w:bookmarkEnd w:id="119"/>
      <w:bookmarkEnd w:id="120"/>
      <w:bookmarkEnd w:id="121"/>
      <w:bookmarkEnd w:id="124"/>
      <w:bookmarkEnd w:id="125"/>
    </w:p>
    <w:p w14:paraId="1CB7A63F" w14:textId="4B46FF76" w:rsidR="002D0679" w:rsidRPr="003F6C7C" w:rsidRDefault="004E422F">
      <w:pPr>
        <w:pStyle w:val="aff4"/>
        <w:rPr>
          <w:rFonts w:ascii="Times New Roman"/>
        </w:rPr>
      </w:pPr>
      <w:bookmarkStart w:id="126" w:name="_Toc475342712"/>
      <w:bookmarkStart w:id="127" w:name="_Toc475342957"/>
      <w:bookmarkStart w:id="128" w:name="_Toc477247583"/>
      <w:r w:rsidRPr="003F6C7C">
        <w:rPr>
          <w:rFonts w:ascii="Times New Roman"/>
        </w:rPr>
        <w:t>本标准参照</w:t>
      </w:r>
      <w:r w:rsidRPr="003F6C7C">
        <w:rPr>
          <w:rFonts w:ascii="Times New Roman"/>
        </w:rPr>
        <w:t>GB/T AAAAA</w:t>
      </w:r>
      <w:r w:rsidRPr="003F6C7C">
        <w:rPr>
          <w:rFonts w:ascii="Times New Roman"/>
        </w:rPr>
        <w:t>从风险识别、安全防护、检测</w:t>
      </w:r>
      <w:r w:rsidR="007D20AF">
        <w:rPr>
          <w:rFonts w:ascii="Times New Roman"/>
        </w:rPr>
        <w:t>评估、监测预警、事件</w:t>
      </w:r>
      <w:r w:rsidRPr="00112E99">
        <w:rPr>
          <w:rFonts w:ascii="Times New Roman"/>
        </w:rPr>
        <w:t>处置五个环节，</w:t>
      </w:r>
      <w:r w:rsidR="00840DF3" w:rsidRPr="00112E99">
        <w:rPr>
          <w:rFonts w:ascii="Times New Roman"/>
        </w:rPr>
        <w:t>根据关键信息基础设施的基本要求</w:t>
      </w:r>
      <w:r w:rsidRPr="00112E99">
        <w:rPr>
          <w:rFonts w:ascii="Times New Roman"/>
        </w:rPr>
        <w:t>提出</w:t>
      </w:r>
      <w:r w:rsidR="00840DF3" w:rsidRPr="00112E99">
        <w:rPr>
          <w:rFonts w:ascii="Times New Roman"/>
        </w:rPr>
        <w:t>相应的</w:t>
      </w:r>
      <w:r w:rsidRPr="00112E99">
        <w:rPr>
          <w:rFonts w:ascii="Times New Roman"/>
        </w:rPr>
        <w:t>控制措施。</w:t>
      </w:r>
      <w:r w:rsidR="00CE08C4" w:rsidRPr="00112E99">
        <w:rPr>
          <w:rFonts w:ascii="Times New Roman"/>
        </w:rPr>
        <w:t>关键信息基础设施运营者</w:t>
      </w:r>
      <w:r w:rsidR="003D7CA2" w:rsidRPr="00112E99">
        <w:rPr>
          <w:rFonts w:ascii="Times New Roman"/>
        </w:rPr>
        <w:t>应在满足</w:t>
      </w:r>
      <w:r w:rsidR="00AC3717" w:rsidRPr="00112E99">
        <w:rPr>
          <w:rFonts w:ascii="Times New Roman"/>
        </w:rPr>
        <w:t>网络安全等级保护</w:t>
      </w:r>
      <w:r w:rsidR="003D7CA2" w:rsidRPr="00112E99">
        <w:rPr>
          <w:rFonts w:ascii="Times New Roman"/>
        </w:rPr>
        <w:t>GB/T 22239</w:t>
      </w:r>
      <w:r w:rsidR="003B29C1" w:rsidRPr="00112E99">
        <w:rPr>
          <w:rFonts w:ascii="Times New Roman"/>
        </w:rPr>
        <w:t>相应</w:t>
      </w:r>
      <w:r w:rsidR="002F1BD9" w:rsidRPr="00112E99">
        <w:rPr>
          <w:rFonts w:ascii="Times New Roman"/>
        </w:rPr>
        <w:t>级别</w:t>
      </w:r>
      <w:r w:rsidR="003D7CA2" w:rsidRPr="00112E99">
        <w:rPr>
          <w:rFonts w:ascii="Times New Roman"/>
        </w:rPr>
        <w:t>要求的基础上，</w:t>
      </w:r>
      <w:r w:rsidR="009946BC" w:rsidRPr="00112E99">
        <w:rPr>
          <w:rFonts w:ascii="Times New Roman"/>
        </w:rPr>
        <w:t>围绕</w:t>
      </w:r>
      <w:r w:rsidR="00A952A5" w:rsidRPr="00112E99">
        <w:rPr>
          <w:rFonts w:ascii="Times New Roman"/>
        </w:rPr>
        <w:t>安全</w:t>
      </w:r>
      <w:r w:rsidR="009946BC" w:rsidRPr="00112E99">
        <w:rPr>
          <w:rFonts w:ascii="Times New Roman"/>
        </w:rPr>
        <w:t>风险管理</w:t>
      </w:r>
      <w:r w:rsidR="009946BC" w:rsidRPr="003F6C7C">
        <w:rPr>
          <w:rFonts w:ascii="Times New Roman"/>
        </w:rPr>
        <w:t>，</w:t>
      </w:r>
      <w:r w:rsidR="00A203ED" w:rsidRPr="003F6C7C">
        <w:rPr>
          <w:rFonts w:ascii="Times New Roman"/>
        </w:rPr>
        <w:t>根据</w:t>
      </w:r>
      <w:r w:rsidR="00CE08C4" w:rsidRPr="003F6C7C">
        <w:rPr>
          <w:rFonts w:ascii="Times New Roman"/>
        </w:rPr>
        <w:t>自身</w:t>
      </w:r>
      <w:r w:rsidR="00A203ED" w:rsidRPr="003F6C7C">
        <w:rPr>
          <w:rFonts w:ascii="Times New Roman"/>
        </w:rPr>
        <w:t>具体情况和</w:t>
      </w:r>
      <w:r w:rsidR="00CE08C4" w:rsidRPr="003F6C7C">
        <w:rPr>
          <w:rFonts w:ascii="Times New Roman"/>
        </w:rPr>
        <w:t>识别的</w:t>
      </w:r>
      <w:r w:rsidR="00A203ED" w:rsidRPr="003F6C7C">
        <w:rPr>
          <w:rFonts w:ascii="Times New Roman"/>
        </w:rPr>
        <w:t>安全风险，选择应采取的安全控制措施</w:t>
      </w:r>
      <w:r w:rsidR="00CE08C4" w:rsidRPr="003F6C7C">
        <w:rPr>
          <w:rFonts w:ascii="Times New Roman"/>
        </w:rPr>
        <w:t>，确保将安全风险控制在可接受的范围</w:t>
      </w:r>
      <w:r w:rsidR="00A203ED" w:rsidRPr="003F6C7C">
        <w:rPr>
          <w:rFonts w:ascii="Times New Roman"/>
        </w:rPr>
        <w:t>。</w:t>
      </w:r>
    </w:p>
    <w:p w14:paraId="4C7178E2" w14:textId="2DAF9FC8" w:rsidR="002D0679" w:rsidRPr="003F6C7C" w:rsidRDefault="004E422F" w:rsidP="00445BF2">
      <w:pPr>
        <w:pStyle w:val="a6"/>
        <w:rPr>
          <w:rFonts w:ascii="Times New Roman"/>
        </w:rPr>
      </w:pPr>
      <w:r w:rsidRPr="003F6C7C">
        <w:rPr>
          <w:rFonts w:ascii="Times New Roman"/>
        </w:rPr>
        <w:t>风险识别：</w:t>
      </w:r>
      <w:r w:rsidRPr="003F6C7C">
        <w:rPr>
          <w:rFonts w:ascii="Times New Roman"/>
        </w:rPr>
        <w:t xml:space="preserve"> </w:t>
      </w:r>
      <w:r w:rsidRPr="003F6C7C">
        <w:rPr>
          <w:rFonts w:ascii="Times New Roman"/>
        </w:rPr>
        <w:t>围绕关键信息基础设施承载的关键业务，</w:t>
      </w:r>
      <w:r w:rsidR="00445BF2" w:rsidRPr="003F6C7C">
        <w:rPr>
          <w:rFonts w:ascii="Times New Roman"/>
        </w:rPr>
        <w:t>开展风险</w:t>
      </w:r>
      <w:r w:rsidRPr="003F6C7C">
        <w:rPr>
          <w:rFonts w:ascii="Times New Roman"/>
        </w:rPr>
        <w:t>识别</w:t>
      </w:r>
      <w:r w:rsidR="00445BF2" w:rsidRPr="003F6C7C">
        <w:rPr>
          <w:rFonts w:ascii="Times New Roman"/>
        </w:rPr>
        <w:t>，包括识别</w:t>
      </w:r>
      <w:r w:rsidRPr="003F6C7C">
        <w:rPr>
          <w:rFonts w:ascii="Times New Roman"/>
        </w:rPr>
        <w:t>资产</w:t>
      </w:r>
      <w:r w:rsidR="00445BF2" w:rsidRPr="003F6C7C">
        <w:rPr>
          <w:rFonts w:ascii="Times New Roman"/>
        </w:rPr>
        <w:t>、</w:t>
      </w:r>
      <w:r w:rsidRPr="003F6C7C">
        <w:rPr>
          <w:rFonts w:ascii="Times New Roman"/>
        </w:rPr>
        <w:t>威胁、脆弱性、已有安全措施，进行风险分析。</w:t>
      </w:r>
      <w:r w:rsidR="00B4382C" w:rsidRPr="003F6C7C">
        <w:rPr>
          <w:rFonts w:ascii="Times New Roman"/>
        </w:rPr>
        <w:t>风险识别</w:t>
      </w:r>
      <w:r w:rsidR="006F1B30">
        <w:rPr>
          <w:rFonts w:ascii="Times New Roman"/>
        </w:rPr>
        <w:t>是开展安全防护、检测评估、监测预警、事件</w:t>
      </w:r>
      <w:r w:rsidR="00445BF2" w:rsidRPr="003F6C7C">
        <w:rPr>
          <w:rFonts w:ascii="Times New Roman"/>
        </w:rPr>
        <w:t>处置等工作的基础。</w:t>
      </w:r>
    </w:p>
    <w:p w14:paraId="38375736" w14:textId="0ADF97EA" w:rsidR="002D0679" w:rsidRPr="00CE79D4" w:rsidRDefault="00F067A0" w:rsidP="00194E60">
      <w:pPr>
        <w:pStyle w:val="a6"/>
        <w:rPr>
          <w:rFonts w:ascii="Times New Roman"/>
        </w:rPr>
      </w:pPr>
      <w:r w:rsidRPr="00CE79D4">
        <w:rPr>
          <w:rFonts w:ascii="Times New Roman"/>
        </w:rPr>
        <w:t>安全防护：根据已识别的安全风险，实施</w:t>
      </w:r>
      <w:r w:rsidR="00550CDC" w:rsidRPr="00CE79D4">
        <w:rPr>
          <w:rFonts w:ascii="Times New Roman"/>
        </w:rPr>
        <w:t>安全管理制度、安全管理机构、安全管理人员、安全通信网络、安全计算环境、安全建设管理、</w:t>
      </w:r>
      <w:proofErr w:type="gramStart"/>
      <w:r w:rsidR="00550CDC" w:rsidRPr="00CE79D4">
        <w:rPr>
          <w:rFonts w:ascii="Times New Roman"/>
        </w:rPr>
        <w:t>安全运维管理</w:t>
      </w:r>
      <w:proofErr w:type="gramEnd"/>
      <w:r w:rsidR="00550CDC" w:rsidRPr="00CE79D4">
        <w:rPr>
          <w:rFonts w:ascii="Times New Roman"/>
        </w:rPr>
        <w:t>等方面</w:t>
      </w:r>
      <w:r w:rsidRPr="00CE79D4">
        <w:rPr>
          <w:rFonts w:ascii="Times New Roman"/>
        </w:rPr>
        <w:t>的安全控制措施</w:t>
      </w:r>
      <w:r w:rsidR="00550CDC">
        <w:rPr>
          <w:rFonts w:ascii="Times New Roman" w:hint="eastAsia"/>
        </w:rPr>
        <w:t>，</w:t>
      </w:r>
      <w:r w:rsidR="00550CDC" w:rsidRPr="00550CDC">
        <w:rPr>
          <w:rFonts w:ascii="Times New Roman" w:hint="eastAsia"/>
        </w:rPr>
        <w:t>确保关键信息基础设施的运行</w:t>
      </w:r>
      <w:r w:rsidR="00550CDC" w:rsidRPr="00550CDC">
        <w:rPr>
          <w:rFonts w:ascii="Times New Roman"/>
        </w:rPr>
        <w:t>安全</w:t>
      </w:r>
      <w:r w:rsidR="00550CDC" w:rsidRPr="00550CDC">
        <w:rPr>
          <w:rFonts w:ascii="Times New Roman" w:hint="eastAsia"/>
        </w:rPr>
        <w:t>。本环节在认定关键信息基础设施及识别其安全风险的基础上制定安全防护措施。</w:t>
      </w:r>
    </w:p>
    <w:p w14:paraId="3E1975AE" w14:textId="77777777" w:rsidR="002D0679" w:rsidRPr="003F6C7C" w:rsidRDefault="004E422F" w:rsidP="00445BF2">
      <w:pPr>
        <w:pStyle w:val="a6"/>
        <w:rPr>
          <w:rFonts w:ascii="Times New Roman"/>
        </w:rPr>
      </w:pPr>
      <w:r w:rsidRPr="003F6C7C">
        <w:rPr>
          <w:rFonts w:ascii="Times New Roman"/>
        </w:rPr>
        <w:t>检测评估：</w:t>
      </w:r>
      <w:r w:rsidR="00445BF2" w:rsidRPr="003F6C7C">
        <w:rPr>
          <w:rFonts w:ascii="Times New Roman"/>
        </w:rPr>
        <w:t>为检验安全防护措施的有效性，发现网络安全风险隐患，</w:t>
      </w:r>
      <w:r w:rsidRPr="003F6C7C">
        <w:rPr>
          <w:rFonts w:ascii="Times New Roman"/>
        </w:rPr>
        <w:t>建立健全关键信息基础设施检测评估制度，</w:t>
      </w:r>
      <w:r w:rsidR="00445BF2" w:rsidRPr="003F6C7C">
        <w:rPr>
          <w:rFonts w:ascii="Times New Roman"/>
        </w:rPr>
        <w:t>确定检测评估的流程及内容等要素，</w:t>
      </w:r>
      <w:r w:rsidR="00B425BA" w:rsidRPr="003F6C7C">
        <w:rPr>
          <w:rFonts w:ascii="Times New Roman"/>
        </w:rPr>
        <w:t>分析潜在安全风险并进行整改</w:t>
      </w:r>
      <w:r w:rsidRPr="003F6C7C">
        <w:rPr>
          <w:rFonts w:ascii="Times New Roman"/>
        </w:rPr>
        <w:t>。</w:t>
      </w:r>
    </w:p>
    <w:p w14:paraId="71C45D7D" w14:textId="77777777" w:rsidR="002D0679" w:rsidRPr="003F6C7C" w:rsidRDefault="004E422F" w:rsidP="00445BF2">
      <w:pPr>
        <w:pStyle w:val="a6"/>
        <w:rPr>
          <w:rFonts w:ascii="Times New Roman"/>
        </w:rPr>
      </w:pPr>
      <w:r w:rsidRPr="003F6C7C">
        <w:rPr>
          <w:rFonts w:ascii="Times New Roman"/>
        </w:rPr>
        <w:t>监测预警：制定并实施网络安全监测预警和信息通报制度，针对即将发生或正在发生的网络安全事件或威胁</w:t>
      </w:r>
      <w:r w:rsidR="00445BF2" w:rsidRPr="003F6C7C">
        <w:rPr>
          <w:rFonts w:ascii="Times New Roman"/>
        </w:rPr>
        <w:t>，提前或及时进行</w:t>
      </w:r>
      <w:r w:rsidRPr="003F6C7C">
        <w:rPr>
          <w:rFonts w:ascii="Times New Roman"/>
        </w:rPr>
        <w:t>预警通报。</w:t>
      </w:r>
    </w:p>
    <w:p w14:paraId="154376FA" w14:textId="1E10101C" w:rsidR="002D0679" w:rsidRPr="003F6C7C" w:rsidRDefault="009748EE">
      <w:pPr>
        <w:pStyle w:val="a6"/>
        <w:rPr>
          <w:rFonts w:ascii="Times New Roman"/>
        </w:rPr>
      </w:pPr>
      <w:r>
        <w:rPr>
          <w:rFonts w:ascii="Times New Roman"/>
        </w:rPr>
        <w:t>事件</w:t>
      </w:r>
      <w:r w:rsidR="005E01FB" w:rsidRPr="003F6C7C">
        <w:rPr>
          <w:rFonts w:ascii="Times New Roman"/>
        </w:rPr>
        <w:t>处置：根据监测预警环节发现的问题</w:t>
      </w:r>
      <w:r w:rsidR="001B0137" w:rsidRPr="003F6C7C">
        <w:rPr>
          <w:rFonts w:ascii="Times New Roman"/>
        </w:rPr>
        <w:t>，</w:t>
      </w:r>
      <w:r w:rsidR="004E422F" w:rsidRPr="003F6C7C">
        <w:rPr>
          <w:rFonts w:ascii="Times New Roman"/>
        </w:rPr>
        <w:t>制定并实施适当的应对措施，并恢复由于网络安全事件而受损的功能或服务。</w:t>
      </w:r>
    </w:p>
    <w:p w14:paraId="58382451" w14:textId="77777777" w:rsidR="002D0679" w:rsidRPr="003F6C7C" w:rsidRDefault="004E422F" w:rsidP="003E088E">
      <w:pPr>
        <w:pStyle w:val="2"/>
      </w:pPr>
      <w:bookmarkStart w:id="129" w:name="_Toc477247584"/>
      <w:bookmarkStart w:id="130" w:name="_Toc5881140"/>
      <w:bookmarkEnd w:id="122"/>
      <w:bookmarkEnd w:id="123"/>
      <w:bookmarkEnd w:id="126"/>
      <w:bookmarkEnd w:id="127"/>
      <w:bookmarkEnd w:id="128"/>
      <w:r w:rsidRPr="003F6C7C">
        <w:t>风险识别</w:t>
      </w:r>
      <w:bookmarkEnd w:id="129"/>
      <w:bookmarkEnd w:id="130"/>
    </w:p>
    <w:p w14:paraId="12C77834" w14:textId="33BD471D" w:rsidR="00B476FF" w:rsidRPr="003F6C7C" w:rsidRDefault="00B476FF" w:rsidP="00B476FF">
      <w:pPr>
        <w:pStyle w:val="aff"/>
        <w:numPr>
          <w:ilvl w:val="1"/>
          <w:numId w:val="1"/>
        </w:numPr>
        <w:spacing w:before="156" w:after="156"/>
        <w:rPr>
          <w:rFonts w:ascii="Times New Roman"/>
        </w:rPr>
      </w:pPr>
      <w:bookmarkStart w:id="131" w:name="_Toc5881141"/>
      <w:r w:rsidRPr="003F6C7C">
        <w:rPr>
          <w:rFonts w:ascii="Times New Roman"/>
        </w:rPr>
        <w:t>业务识别</w:t>
      </w:r>
      <w:bookmarkEnd w:id="131"/>
    </w:p>
    <w:p w14:paraId="56985E99" w14:textId="37AC8DB1" w:rsidR="006336FB" w:rsidRPr="003F6C7C" w:rsidRDefault="006F5D8D" w:rsidP="006336FB">
      <w:pPr>
        <w:pStyle w:val="aff0"/>
        <w:numPr>
          <w:ilvl w:val="2"/>
          <w:numId w:val="1"/>
        </w:numPr>
        <w:spacing w:before="156" w:after="156"/>
        <w:rPr>
          <w:rFonts w:ascii="Times New Roman"/>
        </w:rPr>
      </w:pPr>
      <w:bookmarkStart w:id="132" w:name="_Toc5881142"/>
      <w:r w:rsidRPr="003F6C7C">
        <w:rPr>
          <w:rFonts w:ascii="Times New Roman"/>
        </w:rPr>
        <w:t>关键</w:t>
      </w:r>
      <w:r w:rsidR="0046048F" w:rsidRPr="003F6C7C">
        <w:rPr>
          <w:rFonts w:ascii="Times New Roman"/>
        </w:rPr>
        <w:t>业务</w:t>
      </w:r>
      <w:r w:rsidR="006336FB" w:rsidRPr="003F6C7C">
        <w:rPr>
          <w:rFonts w:ascii="Times New Roman"/>
        </w:rPr>
        <w:t>识别</w:t>
      </w:r>
      <w:bookmarkEnd w:id="132"/>
    </w:p>
    <w:p w14:paraId="085E8FD7" w14:textId="77777777" w:rsidR="00B476FF" w:rsidRPr="003F6C7C" w:rsidRDefault="00B476FF" w:rsidP="00B476FF">
      <w:pPr>
        <w:autoSpaceDE w:val="0"/>
        <w:autoSpaceDN w:val="0"/>
        <w:ind w:firstLine="420"/>
      </w:pPr>
      <w:r w:rsidRPr="003F6C7C">
        <w:t>关键信息基础设施运营者应：</w:t>
      </w:r>
    </w:p>
    <w:p w14:paraId="5B86B2F6" w14:textId="77777777" w:rsidR="00B476FF" w:rsidRPr="003F6C7C" w:rsidRDefault="00B476FF" w:rsidP="00B476FF">
      <w:pPr>
        <w:autoSpaceDE w:val="0"/>
        <w:autoSpaceDN w:val="0"/>
        <w:ind w:firstLine="420"/>
      </w:pPr>
      <w:r w:rsidRPr="003F6C7C">
        <w:t>a</w:t>
      </w:r>
      <w:r w:rsidRPr="003F6C7C">
        <w:t>）识别本组织的关键业务和关键业务所依赖的外部关键业务。</w:t>
      </w:r>
    </w:p>
    <w:p w14:paraId="598C5D02" w14:textId="77777777" w:rsidR="00B476FF" w:rsidRPr="003F6C7C" w:rsidRDefault="00B476FF" w:rsidP="00B476FF">
      <w:pPr>
        <w:autoSpaceDE w:val="0"/>
        <w:autoSpaceDN w:val="0"/>
        <w:ind w:firstLine="420"/>
      </w:pPr>
      <w:r w:rsidRPr="003F6C7C">
        <w:lastRenderedPageBreak/>
        <w:t>b</w:t>
      </w:r>
      <w:r w:rsidRPr="003F6C7C">
        <w:t>）</w:t>
      </w:r>
      <w:proofErr w:type="gramStart"/>
      <w:r w:rsidRPr="003F6C7C">
        <w:t>当关键</w:t>
      </w:r>
      <w:proofErr w:type="gramEnd"/>
      <w:r w:rsidRPr="003F6C7C">
        <w:t>业务为外部关键业务提供服务时，识别本组织关键业务对外部关键业务的重要性。</w:t>
      </w:r>
    </w:p>
    <w:p w14:paraId="21A1D5A7" w14:textId="1E9E43CD" w:rsidR="006F5D8D" w:rsidRPr="003F6C7C" w:rsidRDefault="00DE51A1" w:rsidP="00B476FF">
      <w:pPr>
        <w:autoSpaceDE w:val="0"/>
        <w:autoSpaceDN w:val="0"/>
        <w:ind w:firstLine="420"/>
      </w:pPr>
      <w:r w:rsidRPr="003F6C7C">
        <w:t>c</w:t>
      </w:r>
      <w:r w:rsidRPr="003F6C7C">
        <w:t>）</w:t>
      </w:r>
      <w:r w:rsidR="006F5D8D" w:rsidRPr="003F6C7C">
        <w:t>建立关键业务链</w:t>
      </w:r>
      <w:r w:rsidR="00176E00" w:rsidRPr="003F6C7C">
        <w:t>。</w:t>
      </w:r>
    </w:p>
    <w:p w14:paraId="5528D3E7" w14:textId="7F5DFD72" w:rsidR="006336FB" w:rsidRPr="003F6C7C" w:rsidRDefault="006336FB" w:rsidP="006336FB">
      <w:pPr>
        <w:pStyle w:val="aff0"/>
        <w:numPr>
          <w:ilvl w:val="2"/>
          <w:numId w:val="1"/>
        </w:numPr>
        <w:spacing w:before="156" w:after="156"/>
        <w:rPr>
          <w:rFonts w:ascii="Times New Roman"/>
        </w:rPr>
      </w:pPr>
      <w:bookmarkStart w:id="133" w:name="_Toc5881143"/>
      <w:r w:rsidRPr="003F6C7C">
        <w:rPr>
          <w:rFonts w:ascii="Times New Roman"/>
        </w:rPr>
        <w:t>关键信息基础设施边界识别</w:t>
      </w:r>
      <w:bookmarkEnd w:id="133"/>
    </w:p>
    <w:p w14:paraId="202A4C5C" w14:textId="77777777" w:rsidR="006336FB" w:rsidRPr="003F6C7C" w:rsidRDefault="006336FB" w:rsidP="006336FB">
      <w:pPr>
        <w:autoSpaceDE w:val="0"/>
        <w:autoSpaceDN w:val="0"/>
        <w:ind w:firstLine="420"/>
      </w:pPr>
      <w:r w:rsidRPr="003F6C7C">
        <w:t>关键信息基础设施运营者应：</w:t>
      </w:r>
    </w:p>
    <w:p w14:paraId="78D9072A" w14:textId="3165AF25" w:rsidR="00B476FF" w:rsidRPr="003F6C7C" w:rsidRDefault="00AE5B75" w:rsidP="00B476FF">
      <w:pPr>
        <w:autoSpaceDE w:val="0"/>
        <w:autoSpaceDN w:val="0"/>
        <w:ind w:firstLine="420"/>
      </w:pPr>
      <w:r w:rsidRPr="003F6C7C">
        <w:t>a</w:t>
      </w:r>
      <w:r w:rsidR="00B476FF" w:rsidRPr="003F6C7C">
        <w:t>）</w:t>
      </w:r>
      <w:r w:rsidR="00D03B70" w:rsidRPr="003F6C7C">
        <w:t>基于关键业务链，</w:t>
      </w:r>
      <w:r w:rsidR="00C12082" w:rsidRPr="003F6C7C">
        <w:t>识别</w:t>
      </w:r>
      <w:r w:rsidRPr="003F6C7C">
        <w:t>关键业务链所需的信息流</w:t>
      </w:r>
      <w:r w:rsidR="00725F44" w:rsidRPr="003F6C7C">
        <w:t>，主要考虑以下因素：</w:t>
      </w:r>
    </w:p>
    <w:p w14:paraId="2031AFE4" w14:textId="7B69442B" w:rsidR="00725F44" w:rsidRPr="003F6C7C" w:rsidRDefault="00725F44" w:rsidP="00725F44">
      <w:pPr>
        <w:autoSpaceDE w:val="0"/>
        <w:autoSpaceDN w:val="0"/>
        <w:ind w:leftChars="200" w:left="420" w:firstLine="420"/>
      </w:pPr>
      <w:r w:rsidRPr="003F6C7C">
        <w:t>1</w:t>
      </w:r>
      <w:r w:rsidRPr="003F6C7C">
        <w:t>）</w:t>
      </w:r>
      <w:r w:rsidR="007F0E2A" w:rsidRPr="003F6C7C">
        <w:t>该</w:t>
      </w:r>
      <w:r w:rsidRPr="003F6C7C">
        <w:t>信息流足以保障关键业务按照预设功能运行。</w:t>
      </w:r>
    </w:p>
    <w:p w14:paraId="232A47E6" w14:textId="7F83B951" w:rsidR="00725F44" w:rsidRPr="003F6C7C" w:rsidRDefault="00725F44" w:rsidP="00725F44">
      <w:pPr>
        <w:autoSpaceDE w:val="0"/>
        <w:autoSpaceDN w:val="0"/>
        <w:ind w:leftChars="200" w:left="420" w:firstLine="420"/>
      </w:pPr>
      <w:r w:rsidRPr="003F6C7C">
        <w:t>2</w:t>
      </w:r>
      <w:r w:rsidRPr="003F6C7C">
        <w:t>）该信息流一旦中断或者发生信息泄露，给关键业务造成严重影响</w:t>
      </w:r>
      <w:r w:rsidR="007F0E2A" w:rsidRPr="003F6C7C">
        <w:t>。</w:t>
      </w:r>
    </w:p>
    <w:p w14:paraId="38F4D69C" w14:textId="0E1E1576" w:rsidR="00B476FF" w:rsidRPr="003F6C7C" w:rsidRDefault="00C12082" w:rsidP="00B476FF">
      <w:pPr>
        <w:autoSpaceDE w:val="0"/>
        <w:autoSpaceDN w:val="0"/>
        <w:ind w:firstLine="420"/>
      </w:pPr>
      <w:r w:rsidRPr="003F6C7C">
        <w:t>b</w:t>
      </w:r>
      <w:r w:rsidR="00B476FF" w:rsidRPr="003F6C7C">
        <w:t>）</w:t>
      </w:r>
      <w:r w:rsidR="00B10313" w:rsidRPr="003F6C7C">
        <w:t>基于信息流，</w:t>
      </w:r>
      <w:r w:rsidR="001E6DFA" w:rsidRPr="003F6C7C">
        <w:t>识别关键信息基础设施的最大可能边界，</w:t>
      </w:r>
      <w:r w:rsidR="00B10313" w:rsidRPr="003F6C7C">
        <w:t>即</w:t>
      </w:r>
      <w:r w:rsidR="001E4D0D" w:rsidRPr="003F6C7C">
        <w:t>涉及的</w:t>
      </w:r>
      <w:r w:rsidR="00B10313" w:rsidRPr="003F6C7C">
        <w:t>所有网络设施、信息系统。</w:t>
      </w:r>
    </w:p>
    <w:p w14:paraId="3CEA45EA" w14:textId="1B5A961E" w:rsidR="002B7584" w:rsidRPr="003F6C7C" w:rsidRDefault="00DB06B8" w:rsidP="002B7584">
      <w:pPr>
        <w:autoSpaceDE w:val="0"/>
        <w:autoSpaceDN w:val="0"/>
        <w:ind w:firstLine="420"/>
      </w:pPr>
      <w:r w:rsidRPr="003F6C7C">
        <w:t>c</w:t>
      </w:r>
      <w:r w:rsidRPr="003F6C7C">
        <w:t>）</w:t>
      </w:r>
      <w:r w:rsidR="00C12082" w:rsidRPr="003F6C7C">
        <w:t>开展关键性评估</w:t>
      </w:r>
      <w:r w:rsidR="00725F44" w:rsidRPr="003F6C7C">
        <w:t>，调整关键信息基础设施的边界范围</w:t>
      </w:r>
      <w:r w:rsidR="00A200FC" w:rsidRPr="003F6C7C">
        <w:t>，</w:t>
      </w:r>
      <w:r w:rsidR="00725F44" w:rsidRPr="003F6C7C">
        <w:t>并重新评估</w:t>
      </w:r>
      <w:proofErr w:type="gramStart"/>
      <w:r w:rsidR="00725F44" w:rsidRPr="003F6C7C">
        <w:t>至确定</w:t>
      </w:r>
      <w:proofErr w:type="gramEnd"/>
      <w:r w:rsidR="00725F44" w:rsidRPr="003F6C7C">
        <w:t>边界</w:t>
      </w:r>
      <w:r w:rsidR="002B7584" w:rsidRPr="003F6C7C">
        <w:t>，</w:t>
      </w:r>
      <w:r w:rsidR="00BC4AF4">
        <w:t>评估</w:t>
      </w:r>
      <w:r w:rsidR="002B7584" w:rsidRPr="003F6C7C">
        <w:t>主要考虑以下因素：</w:t>
      </w:r>
    </w:p>
    <w:p w14:paraId="0288F93A" w14:textId="3ECBAD22" w:rsidR="002B7584" w:rsidRPr="003F6C7C" w:rsidRDefault="002B7584" w:rsidP="002B7584">
      <w:pPr>
        <w:autoSpaceDE w:val="0"/>
        <w:autoSpaceDN w:val="0"/>
        <w:ind w:leftChars="200" w:left="420" w:firstLine="420"/>
      </w:pPr>
      <w:r w:rsidRPr="003F6C7C">
        <w:t>1</w:t>
      </w:r>
      <w:r w:rsidRPr="003F6C7C">
        <w:t>）网络设施、信息系统等对关键业务的重要程度。</w:t>
      </w:r>
    </w:p>
    <w:p w14:paraId="5BCDEA07" w14:textId="1F76BB8A" w:rsidR="002B7584" w:rsidRPr="003F6C7C" w:rsidRDefault="002B7584" w:rsidP="002B7584">
      <w:pPr>
        <w:autoSpaceDE w:val="0"/>
        <w:autoSpaceDN w:val="0"/>
        <w:ind w:leftChars="200" w:left="420" w:firstLine="420"/>
      </w:pPr>
      <w:r w:rsidRPr="003F6C7C">
        <w:t>2</w:t>
      </w:r>
      <w:r w:rsidRPr="003F6C7C">
        <w:t>）网络设施、信息系统等一旦遭到破坏后可能带来的危害程度。</w:t>
      </w:r>
    </w:p>
    <w:p w14:paraId="612B8269" w14:textId="0C30C4C8" w:rsidR="00176E00" w:rsidRPr="003F6C7C" w:rsidRDefault="002B7584" w:rsidP="002B7584">
      <w:pPr>
        <w:autoSpaceDE w:val="0"/>
        <w:autoSpaceDN w:val="0"/>
        <w:ind w:leftChars="200" w:left="420" w:firstLine="420"/>
      </w:pPr>
      <w:r w:rsidRPr="003F6C7C">
        <w:t>3</w:t>
      </w:r>
      <w:r w:rsidRPr="003F6C7C">
        <w:t>）对其他组织关键业务的关联性影响。</w:t>
      </w:r>
    </w:p>
    <w:p w14:paraId="5F077A43" w14:textId="1A60BC9E" w:rsidR="002B7584" w:rsidRPr="003F6C7C" w:rsidRDefault="00176E00" w:rsidP="00B476FF">
      <w:pPr>
        <w:autoSpaceDE w:val="0"/>
        <w:autoSpaceDN w:val="0"/>
        <w:ind w:firstLine="420"/>
        <w:rPr>
          <w:b/>
        </w:rPr>
      </w:pPr>
      <w:r w:rsidRPr="003F6C7C">
        <w:t>d</w:t>
      </w:r>
      <w:r w:rsidRPr="003F6C7C">
        <w:t>）明确本组织的关键信息基础设施分布和运营情况。</w:t>
      </w:r>
    </w:p>
    <w:p w14:paraId="7CD62CE9" w14:textId="53D0FD6B" w:rsidR="002D0679" w:rsidRPr="003F6C7C" w:rsidRDefault="004E422F">
      <w:pPr>
        <w:pStyle w:val="aff"/>
        <w:numPr>
          <w:ilvl w:val="1"/>
          <w:numId w:val="1"/>
        </w:numPr>
        <w:spacing w:before="156" w:after="156"/>
        <w:rPr>
          <w:rFonts w:ascii="Times New Roman"/>
        </w:rPr>
      </w:pPr>
      <w:bookmarkStart w:id="134" w:name="_Toc5881144"/>
      <w:r w:rsidRPr="003F6C7C">
        <w:rPr>
          <w:rFonts w:ascii="Times New Roman"/>
        </w:rPr>
        <w:t>资产识别</w:t>
      </w:r>
      <w:bookmarkEnd w:id="134"/>
    </w:p>
    <w:p w14:paraId="74CB2BB7" w14:textId="77777777" w:rsidR="00694B24" w:rsidRPr="003F6C7C" w:rsidRDefault="00694B24" w:rsidP="00694B24">
      <w:pPr>
        <w:pStyle w:val="aff0"/>
        <w:numPr>
          <w:ilvl w:val="2"/>
          <w:numId w:val="1"/>
        </w:numPr>
        <w:spacing w:before="156" w:after="156"/>
        <w:rPr>
          <w:rFonts w:ascii="Times New Roman"/>
        </w:rPr>
      </w:pPr>
      <w:bookmarkStart w:id="135" w:name="_Toc5881145"/>
      <w:r w:rsidRPr="003F6C7C">
        <w:rPr>
          <w:rFonts w:ascii="Times New Roman"/>
        </w:rPr>
        <w:t>资产清单</w:t>
      </w:r>
      <w:bookmarkEnd w:id="135"/>
    </w:p>
    <w:p w14:paraId="315903D1" w14:textId="77777777" w:rsidR="00694B24" w:rsidRPr="003F6C7C" w:rsidRDefault="00694B24" w:rsidP="00694B24">
      <w:pPr>
        <w:autoSpaceDE w:val="0"/>
        <w:autoSpaceDN w:val="0"/>
        <w:ind w:firstLine="420"/>
      </w:pPr>
      <w:r w:rsidRPr="003F6C7C">
        <w:t>关键信息基础设施运营者应：</w:t>
      </w:r>
    </w:p>
    <w:p w14:paraId="3EF437FA" w14:textId="77777777" w:rsidR="00694B24" w:rsidRPr="003F6C7C" w:rsidRDefault="00694B24" w:rsidP="00694B24">
      <w:pPr>
        <w:pStyle w:val="aa"/>
        <w:numPr>
          <w:ilvl w:val="0"/>
          <w:numId w:val="20"/>
        </w:numPr>
        <w:tabs>
          <w:tab w:val="left" w:pos="709"/>
        </w:tabs>
        <w:ind w:left="0" w:firstLine="420"/>
        <w:rPr>
          <w:rFonts w:ascii="Times New Roman"/>
        </w:rPr>
      </w:pPr>
      <w:r w:rsidRPr="003F6C7C">
        <w:rPr>
          <w:rFonts w:ascii="Times New Roman"/>
        </w:rPr>
        <w:t>参照</w:t>
      </w:r>
      <w:r w:rsidRPr="003F6C7C">
        <w:rPr>
          <w:rFonts w:ascii="Times New Roman"/>
        </w:rPr>
        <w:t>GB/T 20984</w:t>
      </w:r>
      <w:r w:rsidRPr="003F6C7C">
        <w:rPr>
          <w:rFonts w:ascii="Times New Roman"/>
        </w:rPr>
        <w:t>，围绕关键信息基础设施承载的关键业务，识别关键信息基础设施的资产并进行分类，包括数据、服务、信息系统、平台或支撑系统、基础设施、服务、人员管理等。</w:t>
      </w:r>
    </w:p>
    <w:p w14:paraId="3A143D80" w14:textId="77777777" w:rsidR="00694B24" w:rsidRPr="003F6C7C" w:rsidRDefault="00694B24" w:rsidP="00694B24">
      <w:pPr>
        <w:pStyle w:val="aa"/>
        <w:numPr>
          <w:ilvl w:val="0"/>
          <w:numId w:val="20"/>
        </w:numPr>
        <w:tabs>
          <w:tab w:val="left" w:pos="709"/>
        </w:tabs>
        <w:ind w:left="0" w:firstLine="420"/>
        <w:rPr>
          <w:rFonts w:ascii="Times New Roman"/>
        </w:rPr>
      </w:pPr>
      <w:proofErr w:type="gramStart"/>
      <w:r w:rsidRPr="003F6C7C">
        <w:rPr>
          <w:rFonts w:ascii="Times New Roman"/>
        </w:rPr>
        <w:t>当关键</w:t>
      </w:r>
      <w:proofErr w:type="gramEnd"/>
      <w:r w:rsidRPr="003F6C7C">
        <w:rPr>
          <w:rFonts w:ascii="Times New Roman"/>
        </w:rPr>
        <w:t>信息基础设施发生改建、扩建等重大变化时，例如网络拓扑、业务</w:t>
      </w:r>
      <w:proofErr w:type="gramStart"/>
      <w:r w:rsidRPr="003F6C7C">
        <w:rPr>
          <w:rFonts w:ascii="Times New Roman"/>
        </w:rPr>
        <w:t>链改变</w:t>
      </w:r>
      <w:proofErr w:type="gramEnd"/>
      <w:r w:rsidRPr="003F6C7C">
        <w:rPr>
          <w:rFonts w:ascii="Times New Roman"/>
        </w:rPr>
        <w:t>等，重新开展识别工作，并更新资产清单。</w:t>
      </w:r>
    </w:p>
    <w:p w14:paraId="34592434" w14:textId="77777777" w:rsidR="00DD04AE" w:rsidRDefault="00694B24" w:rsidP="00DD04AE">
      <w:pPr>
        <w:pStyle w:val="aa"/>
        <w:numPr>
          <w:ilvl w:val="0"/>
          <w:numId w:val="20"/>
        </w:numPr>
        <w:tabs>
          <w:tab w:val="left" w:pos="709"/>
        </w:tabs>
        <w:ind w:left="0" w:firstLine="420"/>
        <w:rPr>
          <w:rFonts w:ascii="Times New Roman"/>
        </w:rPr>
      </w:pPr>
      <w:r w:rsidRPr="003F6C7C">
        <w:rPr>
          <w:rFonts w:ascii="Times New Roman"/>
        </w:rPr>
        <w:t>建立和维护关键信息基础设施的各类资产清单，明确资产的管理责任人。</w:t>
      </w:r>
    </w:p>
    <w:p w14:paraId="0DEDF119" w14:textId="16C317F2" w:rsidR="00A76D37" w:rsidRPr="00A76D37" w:rsidRDefault="00A76D37" w:rsidP="00A76D37">
      <w:pPr>
        <w:pStyle w:val="aa"/>
        <w:numPr>
          <w:ilvl w:val="0"/>
          <w:numId w:val="20"/>
        </w:numPr>
        <w:tabs>
          <w:tab w:val="left" w:pos="709"/>
        </w:tabs>
        <w:autoSpaceDE w:val="0"/>
        <w:autoSpaceDN w:val="0"/>
        <w:adjustRightInd w:val="0"/>
        <w:jc w:val="left"/>
        <w:rPr>
          <w:rFonts w:ascii="Times New Roman"/>
        </w:rPr>
      </w:pPr>
      <w:r w:rsidRPr="00A76D37">
        <w:rPr>
          <w:rFonts w:ascii="Times New Roman"/>
        </w:rPr>
        <w:t>建立数据分类分级制度，对关键信息基础设施承载的数据进行分类分级。</w:t>
      </w:r>
    </w:p>
    <w:p w14:paraId="7C471369" w14:textId="514191CB" w:rsidR="00A76D37" w:rsidRPr="00A76D37" w:rsidRDefault="00A76D37" w:rsidP="00A76D37">
      <w:pPr>
        <w:pStyle w:val="aa"/>
        <w:numPr>
          <w:ilvl w:val="0"/>
          <w:numId w:val="20"/>
        </w:numPr>
        <w:tabs>
          <w:tab w:val="left" w:pos="709"/>
        </w:tabs>
        <w:rPr>
          <w:rFonts w:ascii="Times New Roman"/>
        </w:rPr>
      </w:pPr>
      <w:r w:rsidRPr="00A76D37">
        <w:rPr>
          <w:rFonts w:ascii="Times New Roman"/>
        </w:rPr>
        <w:t>参照国家有关要求，识别与国家安全、经济发展以及社会公共利益密切相关的重要数据。</w:t>
      </w:r>
    </w:p>
    <w:p w14:paraId="2B59014F" w14:textId="61CF2CE0" w:rsidR="00DD04AE" w:rsidRPr="00DD04AE" w:rsidRDefault="00DD04AE" w:rsidP="00EC5393">
      <w:pPr>
        <w:pStyle w:val="aa"/>
        <w:numPr>
          <w:ilvl w:val="0"/>
          <w:numId w:val="20"/>
        </w:numPr>
        <w:tabs>
          <w:tab w:val="left" w:pos="709"/>
        </w:tabs>
        <w:ind w:left="0" w:firstLine="420"/>
        <w:rPr>
          <w:rFonts w:ascii="Times New Roman"/>
        </w:rPr>
      </w:pPr>
      <w:r w:rsidRPr="00DD04AE">
        <w:t>基于</w:t>
      </w:r>
      <w:r>
        <w:t>资产类别</w:t>
      </w:r>
      <w:r>
        <w:rPr>
          <w:rFonts w:hint="eastAsia"/>
        </w:rPr>
        <w:t>、</w:t>
      </w:r>
      <w:r w:rsidRPr="00DD04AE">
        <w:t>资产</w:t>
      </w:r>
      <w:r w:rsidR="00841677">
        <w:t>本身</w:t>
      </w:r>
      <w:r w:rsidRPr="00DD04AE">
        <w:t>的</w:t>
      </w:r>
      <w:r w:rsidR="00841677">
        <w:t>重要性</w:t>
      </w:r>
      <w:r w:rsidRPr="00DD04AE">
        <w:t>以及资产所支撑的业务的</w:t>
      </w:r>
      <w:r w:rsidR="00C37A02">
        <w:t>重要性</w:t>
      </w:r>
      <w:r w:rsidRPr="00DD04AE">
        <w:t>，对资产进行优先排序，确定资产防护的优先级。</w:t>
      </w:r>
    </w:p>
    <w:p w14:paraId="3F46ED94" w14:textId="7CFFD18A" w:rsidR="00DD0B12" w:rsidRPr="003F6C7C" w:rsidRDefault="00DD0B12" w:rsidP="00DD0B12">
      <w:pPr>
        <w:pStyle w:val="aff0"/>
        <w:numPr>
          <w:ilvl w:val="2"/>
          <w:numId w:val="1"/>
        </w:numPr>
        <w:spacing w:before="156" w:after="156"/>
        <w:rPr>
          <w:rFonts w:ascii="Times New Roman"/>
        </w:rPr>
      </w:pPr>
      <w:bookmarkStart w:id="136" w:name="_Toc5881147"/>
      <w:r w:rsidRPr="003F6C7C">
        <w:rPr>
          <w:rFonts w:ascii="Times New Roman"/>
        </w:rPr>
        <w:t>资产</w:t>
      </w:r>
      <w:bookmarkEnd w:id="136"/>
      <w:r w:rsidR="00874A28">
        <w:rPr>
          <w:rFonts w:ascii="Times New Roman"/>
        </w:rPr>
        <w:t>自动管理</w:t>
      </w:r>
    </w:p>
    <w:p w14:paraId="1F1509C2" w14:textId="0C17DFD0" w:rsidR="00DD0B12" w:rsidRPr="003F6C7C" w:rsidRDefault="00DD0B12" w:rsidP="00DD0B12">
      <w:pPr>
        <w:autoSpaceDE w:val="0"/>
        <w:autoSpaceDN w:val="0"/>
        <w:ind w:firstLine="420"/>
      </w:pPr>
      <w:r w:rsidRPr="003F6C7C">
        <w:t>关键信息基础设施运营者应</w:t>
      </w:r>
      <w:r w:rsidR="007D539A">
        <w:rPr>
          <w:kern w:val="0"/>
          <w:szCs w:val="20"/>
        </w:rPr>
        <w:t>能够采用自动化方式</w:t>
      </w:r>
      <w:r w:rsidR="007D539A">
        <w:rPr>
          <w:rFonts w:hint="eastAsia"/>
          <w:kern w:val="0"/>
          <w:szCs w:val="20"/>
        </w:rPr>
        <w:t>进行</w:t>
      </w:r>
      <w:r w:rsidR="00CD465E" w:rsidRPr="003F6C7C">
        <w:rPr>
          <w:kern w:val="0"/>
          <w:szCs w:val="20"/>
        </w:rPr>
        <w:t>资产</w:t>
      </w:r>
      <w:r w:rsidR="007D539A" w:rsidRPr="003F6C7C">
        <w:rPr>
          <w:kern w:val="0"/>
          <w:szCs w:val="20"/>
        </w:rPr>
        <w:t>管理，</w:t>
      </w:r>
      <w:r w:rsidR="008B50B9">
        <w:rPr>
          <w:kern w:val="0"/>
          <w:szCs w:val="20"/>
        </w:rPr>
        <w:t>包括</w:t>
      </w:r>
      <w:r w:rsidRPr="003F6C7C">
        <w:t>：</w:t>
      </w:r>
    </w:p>
    <w:p w14:paraId="029F95EA" w14:textId="6F518A9C" w:rsidR="00DD0B12" w:rsidRDefault="00C63193" w:rsidP="000F4E93">
      <w:pPr>
        <w:autoSpaceDE w:val="0"/>
        <w:autoSpaceDN w:val="0"/>
        <w:ind w:firstLine="420"/>
        <w:rPr>
          <w:kern w:val="0"/>
          <w:szCs w:val="20"/>
        </w:rPr>
      </w:pPr>
      <w:r>
        <w:rPr>
          <w:kern w:val="0"/>
          <w:szCs w:val="20"/>
        </w:rPr>
        <w:t>a</w:t>
      </w:r>
      <w:r w:rsidR="000F4E93" w:rsidRPr="003F6C7C">
        <w:rPr>
          <w:kern w:val="0"/>
          <w:szCs w:val="20"/>
        </w:rPr>
        <w:t>）</w:t>
      </w:r>
      <w:r w:rsidR="00666B6F">
        <w:rPr>
          <w:kern w:val="0"/>
          <w:szCs w:val="20"/>
        </w:rPr>
        <w:t>根据关键</w:t>
      </w:r>
      <w:proofErr w:type="gramStart"/>
      <w:r w:rsidR="00666B6F">
        <w:rPr>
          <w:kern w:val="0"/>
          <w:szCs w:val="20"/>
        </w:rPr>
        <w:t>业务链所依赖</w:t>
      </w:r>
      <w:proofErr w:type="gramEnd"/>
      <w:r w:rsidR="00666B6F">
        <w:rPr>
          <w:kern w:val="0"/>
          <w:szCs w:val="20"/>
        </w:rPr>
        <w:t>资产的实际变化</w:t>
      </w:r>
      <w:r w:rsidR="0005499C">
        <w:rPr>
          <w:kern w:val="0"/>
          <w:szCs w:val="20"/>
        </w:rPr>
        <w:t>等</w:t>
      </w:r>
      <w:r w:rsidR="00F93824">
        <w:rPr>
          <w:rFonts w:hint="eastAsia"/>
          <w:kern w:val="0"/>
          <w:szCs w:val="20"/>
        </w:rPr>
        <w:t>，</w:t>
      </w:r>
      <w:r w:rsidR="00862312">
        <w:rPr>
          <w:rFonts w:hint="eastAsia"/>
          <w:kern w:val="0"/>
          <w:szCs w:val="20"/>
        </w:rPr>
        <w:t>自动更新</w:t>
      </w:r>
      <w:r w:rsidR="0005499C">
        <w:rPr>
          <w:rFonts w:hint="eastAsia"/>
          <w:kern w:val="0"/>
          <w:szCs w:val="20"/>
        </w:rPr>
        <w:t>资产清单</w:t>
      </w:r>
      <w:r w:rsidR="000F4E93" w:rsidRPr="003F6C7C">
        <w:rPr>
          <w:kern w:val="0"/>
          <w:szCs w:val="20"/>
        </w:rPr>
        <w:t>。</w:t>
      </w:r>
    </w:p>
    <w:p w14:paraId="0F04F5B9" w14:textId="6998CAA4" w:rsidR="00DD04AE" w:rsidRPr="003F6C7C" w:rsidRDefault="00C63193" w:rsidP="00DD04AE">
      <w:pPr>
        <w:pStyle w:val="aff4"/>
        <w:rPr>
          <w:rFonts w:ascii="Times New Roman"/>
        </w:rPr>
      </w:pPr>
      <w:r>
        <w:rPr>
          <w:rFonts w:ascii="Times New Roman"/>
        </w:rPr>
        <w:t>b</w:t>
      </w:r>
      <w:r w:rsidR="00DD04AE" w:rsidRPr="003F6C7C">
        <w:rPr>
          <w:rFonts w:ascii="Times New Roman"/>
        </w:rPr>
        <w:t>）使用符合法律法规要求的资产定位技术手段，例如端口监控或自动位置跟踪技术，监控并追踪受控区域内资产的位置和转移情况，以确保重要设备和核心组件位于所授权的区域内。</w:t>
      </w:r>
    </w:p>
    <w:p w14:paraId="4C53654A" w14:textId="14BFCF7F" w:rsidR="00DD04AE" w:rsidRPr="003F6C7C" w:rsidRDefault="00986818" w:rsidP="00DD04AE">
      <w:pPr>
        <w:pStyle w:val="aff4"/>
        <w:rPr>
          <w:rFonts w:ascii="Times New Roman"/>
        </w:rPr>
      </w:pPr>
      <w:r>
        <w:rPr>
          <w:rFonts w:ascii="Times New Roman"/>
        </w:rPr>
        <w:t>c</w:t>
      </w:r>
      <w:r w:rsidR="00DD04AE" w:rsidRPr="003F6C7C">
        <w:rPr>
          <w:rFonts w:ascii="Times New Roman"/>
        </w:rPr>
        <w:t>）通过配置管理数据库</w:t>
      </w:r>
      <w:r w:rsidR="00C63193">
        <w:rPr>
          <w:rFonts w:ascii="Times New Roman" w:hint="eastAsia"/>
        </w:rPr>
        <w:t>（</w:t>
      </w:r>
      <w:r w:rsidR="00C63193" w:rsidRPr="003F6C7C">
        <w:rPr>
          <w:rFonts w:ascii="Times New Roman"/>
        </w:rPr>
        <w:t>CMDB</w:t>
      </w:r>
      <w:r w:rsidR="00C63193">
        <w:rPr>
          <w:rFonts w:ascii="Times New Roman" w:hint="eastAsia"/>
        </w:rPr>
        <w:t>）等方式</w:t>
      </w:r>
      <w:r w:rsidR="00DD04AE" w:rsidRPr="003F6C7C">
        <w:rPr>
          <w:rFonts w:ascii="Times New Roman"/>
        </w:rPr>
        <w:t>，实现数据库自动管理。</w:t>
      </w:r>
    </w:p>
    <w:p w14:paraId="707336A9" w14:textId="5C628643" w:rsidR="00DD04AE" w:rsidRPr="00DD04AE" w:rsidRDefault="00986818" w:rsidP="00986818">
      <w:pPr>
        <w:pStyle w:val="aff4"/>
      </w:pPr>
      <w:r>
        <w:rPr>
          <w:rFonts w:ascii="Times New Roman"/>
        </w:rPr>
        <w:t>d</w:t>
      </w:r>
      <w:r w:rsidR="00DD04AE" w:rsidRPr="003F6C7C">
        <w:rPr>
          <w:rFonts w:ascii="Times New Roman"/>
        </w:rPr>
        <w:t>）</w:t>
      </w:r>
      <w:r w:rsidR="00211C10">
        <w:rPr>
          <w:rFonts w:ascii="Times New Roman"/>
        </w:rPr>
        <w:t>能够</w:t>
      </w:r>
      <w:r w:rsidR="00072728">
        <w:rPr>
          <w:rFonts w:ascii="Times New Roman"/>
        </w:rPr>
        <w:t>使用自动机制识别</w:t>
      </w:r>
      <w:r w:rsidR="00DD04AE" w:rsidRPr="003F6C7C">
        <w:rPr>
          <w:rFonts w:ascii="Times New Roman"/>
        </w:rPr>
        <w:t>关键信息基础设施信息系统中新增的非授权软件、硬件或固件组件。</w:t>
      </w:r>
    </w:p>
    <w:p w14:paraId="4D121A82" w14:textId="4A227321" w:rsidR="002D0679" w:rsidRPr="003F6C7C" w:rsidRDefault="004E422F">
      <w:pPr>
        <w:pStyle w:val="aff"/>
        <w:numPr>
          <w:ilvl w:val="1"/>
          <w:numId w:val="1"/>
        </w:numPr>
        <w:spacing w:before="156" w:after="156"/>
        <w:rPr>
          <w:rFonts w:ascii="Times New Roman"/>
        </w:rPr>
      </w:pPr>
      <w:bookmarkStart w:id="137" w:name="_Toc5881148"/>
      <w:r w:rsidRPr="003F6C7C">
        <w:rPr>
          <w:rFonts w:ascii="Times New Roman"/>
        </w:rPr>
        <w:t>风险分析</w:t>
      </w:r>
      <w:bookmarkEnd w:id="137"/>
    </w:p>
    <w:p w14:paraId="3660CA5C" w14:textId="4EE96A44" w:rsidR="00695A96" w:rsidRPr="003F6C7C" w:rsidRDefault="004E422F">
      <w:pPr>
        <w:widowControl/>
        <w:ind w:firstLineChars="200" w:firstLine="420"/>
        <w:rPr>
          <w:kern w:val="0"/>
          <w:szCs w:val="20"/>
        </w:rPr>
      </w:pPr>
      <w:r w:rsidRPr="003F6C7C">
        <w:rPr>
          <w:kern w:val="0"/>
          <w:szCs w:val="20"/>
        </w:rPr>
        <w:t>关键信息基础设施运营者应</w:t>
      </w:r>
      <w:r w:rsidR="00125A16" w:rsidRPr="003F6C7C">
        <w:t>参照</w:t>
      </w:r>
      <w:r w:rsidR="00125A16" w:rsidRPr="003F6C7C">
        <w:t>GB/T 20984</w:t>
      </w:r>
      <w:r w:rsidR="00125A16" w:rsidRPr="003F6C7C">
        <w:t>，围绕关键业务链进行以下活动</w:t>
      </w:r>
      <w:r w:rsidR="00695A96" w:rsidRPr="003F6C7C">
        <w:rPr>
          <w:kern w:val="0"/>
          <w:szCs w:val="20"/>
        </w:rPr>
        <w:t>：</w:t>
      </w:r>
    </w:p>
    <w:p w14:paraId="564825BB" w14:textId="0EA3CDD4" w:rsidR="00125A16" w:rsidRPr="003F6C7C" w:rsidRDefault="00892B46">
      <w:pPr>
        <w:widowControl/>
        <w:ind w:firstLineChars="200" w:firstLine="420"/>
      </w:pPr>
      <w:r w:rsidRPr="003F6C7C">
        <w:rPr>
          <w:kern w:val="0"/>
          <w:szCs w:val="20"/>
        </w:rPr>
        <w:t>a</w:t>
      </w:r>
      <w:r w:rsidRPr="003F6C7C">
        <w:rPr>
          <w:kern w:val="0"/>
          <w:szCs w:val="20"/>
        </w:rPr>
        <w:t>）</w:t>
      </w:r>
      <w:r w:rsidR="00125A16" w:rsidRPr="003F6C7C">
        <w:t>识别关键业务</w:t>
      </w:r>
      <w:proofErr w:type="gramStart"/>
      <w:r w:rsidR="00125A16" w:rsidRPr="003F6C7C">
        <w:t>链面临</w:t>
      </w:r>
      <w:proofErr w:type="gramEnd"/>
      <w:r w:rsidR="00125A16" w:rsidRPr="003F6C7C">
        <w:t>的威胁，判断威胁可能性。</w:t>
      </w:r>
    </w:p>
    <w:p w14:paraId="23C86D6D" w14:textId="73795A1D" w:rsidR="00125A16" w:rsidRPr="003F6C7C" w:rsidRDefault="00892B46" w:rsidP="00B711EA">
      <w:pPr>
        <w:pStyle w:val="aff4"/>
      </w:pPr>
      <w:r w:rsidRPr="003F6C7C">
        <w:rPr>
          <w:rFonts w:ascii="Times New Roman"/>
        </w:rPr>
        <w:t>b</w:t>
      </w:r>
      <w:r w:rsidRPr="003F6C7C">
        <w:rPr>
          <w:rFonts w:ascii="Times New Roman"/>
        </w:rPr>
        <w:t>）</w:t>
      </w:r>
      <w:r w:rsidR="00B711EA">
        <w:rPr>
          <w:rFonts w:ascii="Times New Roman"/>
        </w:rPr>
        <w:t>实施脆弱性扫描</w:t>
      </w:r>
      <w:r w:rsidR="00B711EA">
        <w:rPr>
          <w:rFonts w:ascii="Times New Roman" w:hint="eastAsia"/>
        </w:rPr>
        <w:t>，</w:t>
      </w:r>
      <w:r w:rsidR="00125A16" w:rsidRPr="003F6C7C">
        <w:t>确保所使用的脆</w:t>
      </w:r>
      <w:r w:rsidR="00B711EA">
        <w:t>弱性扫描工具能</w:t>
      </w:r>
      <w:r w:rsidR="00153E88">
        <w:t>对扫描结果生成报告，</w:t>
      </w:r>
      <w:r w:rsidR="00B711EA">
        <w:t>对发现的漏洞提供修复建议，并</w:t>
      </w:r>
      <w:r w:rsidR="00E76B7E">
        <w:t>及时更新漏洞库</w:t>
      </w:r>
      <w:r w:rsidR="00E76B7E">
        <w:rPr>
          <w:rFonts w:hint="eastAsia"/>
        </w:rPr>
        <w:t>，</w:t>
      </w:r>
      <w:r w:rsidR="00E76B7E">
        <w:t>如在</w:t>
      </w:r>
      <w:r w:rsidR="00B72986">
        <w:rPr>
          <w:rFonts w:hint="eastAsia"/>
        </w:rPr>
        <w:t>实施</w:t>
      </w:r>
      <w:r w:rsidR="00B72986">
        <w:t>扫描之前</w:t>
      </w:r>
      <w:r w:rsidR="00B72986">
        <w:rPr>
          <w:rFonts w:hint="eastAsia"/>
        </w:rPr>
        <w:t>、</w:t>
      </w:r>
      <w:r w:rsidR="00E76B7E">
        <w:t>在</w:t>
      </w:r>
      <w:r w:rsidR="00B72986">
        <w:t>新的漏洞信息发布之后</w:t>
      </w:r>
      <w:r w:rsidR="00125A16" w:rsidRPr="003F6C7C">
        <w:t>。</w:t>
      </w:r>
    </w:p>
    <w:p w14:paraId="5281686E" w14:textId="425C8598" w:rsidR="00125A16" w:rsidRPr="003F6C7C" w:rsidRDefault="00FA16E7" w:rsidP="00125A16">
      <w:pPr>
        <w:widowControl/>
        <w:ind w:firstLineChars="200" w:firstLine="420"/>
      </w:pPr>
      <w:r>
        <w:rPr>
          <w:kern w:val="0"/>
          <w:szCs w:val="20"/>
        </w:rPr>
        <w:lastRenderedPageBreak/>
        <w:t>c</w:t>
      </w:r>
      <w:r w:rsidR="00892B46" w:rsidRPr="003F6C7C">
        <w:rPr>
          <w:kern w:val="0"/>
          <w:szCs w:val="20"/>
        </w:rPr>
        <w:t>）</w:t>
      </w:r>
      <w:r w:rsidR="00125A16" w:rsidRPr="003F6C7C">
        <w:rPr>
          <w:kern w:val="0"/>
          <w:szCs w:val="20"/>
        </w:rPr>
        <w:t>识别组织已有的安全</w:t>
      </w:r>
      <w:r w:rsidR="00125A16" w:rsidRPr="003F6C7C">
        <w:t>措施，并对已有安全措施的有效性进行确认。</w:t>
      </w:r>
    </w:p>
    <w:p w14:paraId="4A8FD800" w14:textId="65F54D06" w:rsidR="00AF3795" w:rsidRPr="003F6C7C" w:rsidRDefault="00FA16E7">
      <w:pPr>
        <w:widowControl/>
        <w:ind w:firstLineChars="200" w:firstLine="420"/>
      </w:pPr>
      <w:r>
        <w:t>d</w:t>
      </w:r>
      <w:r w:rsidR="00695A96" w:rsidRPr="003F6C7C">
        <w:t>）</w:t>
      </w:r>
      <w:r w:rsidR="00073C59" w:rsidRPr="003F6C7C">
        <w:t>根据识别的</w:t>
      </w:r>
      <w:r w:rsidR="00125A16" w:rsidRPr="003F6C7C">
        <w:t>关键业务链资产、威胁、</w:t>
      </w:r>
      <w:r w:rsidR="00073C59" w:rsidRPr="003F6C7C">
        <w:t>脆弱性</w:t>
      </w:r>
      <w:r w:rsidR="00125A16" w:rsidRPr="003F6C7C">
        <w:t>和已有安全措施，</w:t>
      </w:r>
      <w:r w:rsidR="00073C59" w:rsidRPr="003F6C7C">
        <w:t>进行风险分析。</w:t>
      </w:r>
    </w:p>
    <w:p w14:paraId="34391F8E" w14:textId="284174CF" w:rsidR="009F4CCC" w:rsidRPr="003F6C7C" w:rsidRDefault="00FA16E7">
      <w:pPr>
        <w:widowControl/>
        <w:ind w:firstLineChars="200" w:firstLine="420"/>
      </w:pPr>
      <w:r>
        <w:t>e</w:t>
      </w:r>
      <w:r w:rsidR="00695A96" w:rsidRPr="003F6C7C">
        <w:t>）</w:t>
      </w:r>
      <w:r w:rsidR="00125A16" w:rsidRPr="003F6C7C">
        <w:t>根据</w:t>
      </w:r>
      <w:r w:rsidR="0005539C" w:rsidRPr="003F6C7C">
        <w:t>业务重要性和风险严重程度</w:t>
      </w:r>
      <w:r w:rsidR="00125A16" w:rsidRPr="003F6C7C">
        <w:t>，</w:t>
      </w:r>
      <w:r w:rsidR="00073C59" w:rsidRPr="003F6C7C">
        <w:t>确定</w:t>
      </w:r>
      <w:r w:rsidR="00775743">
        <w:t>关键信息基础设施</w:t>
      </w:r>
      <w:r w:rsidR="00073C59" w:rsidRPr="003F6C7C">
        <w:t>风险处置的优先级。</w:t>
      </w:r>
    </w:p>
    <w:p w14:paraId="1B732CA9" w14:textId="4F583E00" w:rsidR="00580737" w:rsidRPr="003F6C7C" w:rsidRDefault="00580737" w:rsidP="00580737">
      <w:pPr>
        <w:pStyle w:val="aff"/>
        <w:numPr>
          <w:ilvl w:val="1"/>
          <w:numId w:val="1"/>
        </w:numPr>
        <w:spacing w:before="156" w:after="156"/>
        <w:rPr>
          <w:rFonts w:ascii="Times New Roman"/>
        </w:rPr>
      </w:pPr>
      <w:bookmarkStart w:id="138" w:name="_Toc5881149"/>
      <w:r w:rsidRPr="003F6C7C">
        <w:rPr>
          <w:rFonts w:ascii="Times New Roman"/>
        </w:rPr>
        <w:t>重大变更</w:t>
      </w:r>
      <w:bookmarkEnd w:id="138"/>
    </w:p>
    <w:p w14:paraId="2C850E69" w14:textId="2972ACBB" w:rsidR="00580737" w:rsidRDefault="00580737" w:rsidP="00580737">
      <w:pPr>
        <w:autoSpaceDE w:val="0"/>
        <w:autoSpaceDN w:val="0"/>
        <w:ind w:firstLine="420"/>
      </w:pPr>
      <w:proofErr w:type="gramStart"/>
      <w:r w:rsidRPr="003F6C7C">
        <w:t>当关键</w:t>
      </w:r>
      <w:proofErr w:type="gramEnd"/>
      <w:r w:rsidRPr="003F6C7C">
        <w:t>信息基础设施发生改建、扩建等重大</w:t>
      </w:r>
      <w:r w:rsidR="00F74E6C">
        <w:rPr>
          <w:rFonts w:hint="eastAsia"/>
        </w:rPr>
        <w:t>变更</w:t>
      </w:r>
      <w:r w:rsidRPr="003F6C7C">
        <w:t>有可能影响认定结果时，关键信息基础设施运营者应当重新开展识别工作，并更</w:t>
      </w:r>
      <w:r w:rsidR="00BF64AB">
        <w:t>新资产清单，及时将相关情况报告保护工作部门，按规定进行重新认定</w:t>
      </w:r>
      <w:r w:rsidR="00BF64AB">
        <w:rPr>
          <w:rFonts w:hint="eastAsia"/>
        </w:rPr>
        <w:t>。</w:t>
      </w:r>
      <w:r w:rsidR="00BF64AB">
        <w:t>其中</w:t>
      </w:r>
      <w:r w:rsidR="00BF64AB">
        <w:rPr>
          <w:rFonts w:hint="eastAsia"/>
        </w:rPr>
        <w:t>，</w:t>
      </w:r>
      <w:r w:rsidR="00BF64AB">
        <w:t>重大</w:t>
      </w:r>
      <w:r w:rsidR="004B375E">
        <w:rPr>
          <w:rFonts w:hint="eastAsia"/>
        </w:rPr>
        <w:t>变更</w:t>
      </w:r>
      <w:r w:rsidR="004B375E">
        <w:t>的</w:t>
      </w:r>
      <w:r w:rsidR="00BF64AB">
        <w:t>情形包括但不限于</w:t>
      </w:r>
      <w:r w:rsidR="00BF64AB">
        <w:rPr>
          <w:rFonts w:hint="eastAsia"/>
        </w:rPr>
        <w:t>：</w:t>
      </w:r>
    </w:p>
    <w:p w14:paraId="291D01F2" w14:textId="77777777" w:rsidR="00A51840" w:rsidRDefault="00A51840" w:rsidP="00580737">
      <w:pPr>
        <w:autoSpaceDE w:val="0"/>
        <w:autoSpaceDN w:val="0"/>
        <w:ind w:firstLine="420"/>
      </w:pPr>
      <w:r>
        <w:t>a</w:t>
      </w:r>
      <w:r>
        <w:rPr>
          <w:rFonts w:hint="eastAsia"/>
        </w:rPr>
        <w:t>）</w:t>
      </w:r>
      <w:r>
        <w:t>网络拓扑发生重大变化</w:t>
      </w:r>
      <w:r>
        <w:rPr>
          <w:rFonts w:hint="eastAsia"/>
        </w:rPr>
        <w:t>。</w:t>
      </w:r>
    </w:p>
    <w:p w14:paraId="1D736B24" w14:textId="7F25E075" w:rsidR="00BF64AB" w:rsidRDefault="00A51840" w:rsidP="00580737">
      <w:pPr>
        <w:autoSpaceDE w:val="0"/>
        <w:autoSpaceDN w:val="0"/>
        <w:ind w:firstLine="420"/>
      </w:pPr>
      <w:r>
        <w:t>b</w:t>
      </w:r>
      <w:r>
        <w:rPr>
          <w:rFonts w:hint="eastAsia"/>
        </w:rPr>
        <w:t>）关键</w:t>
      </w:r>
      <w:r w:rsidRPr="003F6C7C">
        <w:t>业务链</w:t>
      </w:r>
      <w:r w:rsidR="00C835F4">
        <w:t>发生变化</w:t>
      </w:r>
      <w:r w:rsidR="00B37D35">
        <w:t>或关键</w:t>
      </w:r>
      <w:r w:rsidR="00B37D35">
        <w:rPr>
          <w:rFonts w:hint="eastAsia"/>
        </w:rPr>
        <w:t>业务的重要性发生变化</w:t>
      </w:r>
      <w:r>
        <w:rPr>
          <w:rFonts w:hint="eastAsia"/>
        </w:rPr>
        <w:t>。</w:t>
      </w:r>
    </w:p>
    <w:p w14:paraId="21FE829E" w14:textId="56AB51B5" w:rsidR="001D257B" w:rsidRPr="003F6C7C" w:rsidRDefault="00E33604" w:rsidP="00580737">
      <w:pPr>
        <w:autoSpaceDE w:val="0"/>
        <w:autoSpaceDN w:val="0"/>
        <w:ind w:firstLine="420"/>
      </w:pPr>
      <w:r>
        <w:t>c</w:t>
      </w:r>
      <w:r>
        <w:rPr>
          <w:rFonts w:hint="eastAsia"/>
        </w:rPr>
        <w:t>）</w:t>
      </w:r>
      <w:r w:rsidR="008D7B86">
        <w:rPr>
          <w:rFonts w:hint="eastAsia"/>
        </w:rPr>
        <w:t>业务</w:t>
      </w:r>
      <w:r w:rsidR="008D7B86">
        <w:t>服务范围</w:t>
      </w:r>
      <w:r>
        <w:t>发生重大变化</w:t>
      </w:r>
      <w:r>
        <w:rPr>
          <w:rFonts w:hint="eastAsia"/>
        </w:rPr>
        <w:t>。</w:t>
      </w:r>
    </w:p>
    <w:p w14:paraId="0B5E4BA0" w14:textId="77777777" w:rsidR="002D0679" w:rsidRPr="003F6C7C" w:rsidRDefault="004E422F" w:rsidP="003E088E">
      <w:pPr>
        <w:pStyle w:val="2"/>
      </w:pPr>
      <w:bookmarkStart w:id="139" w:name="_Toc5881150"/>
      <w:r w:rsidRPr="003F6C7C">
        <w:t>安全防护</w:t>
      </w:r>
      <w:bookmarkEnd w:id="139"/>
    </w:p>
    <w:p w14:paraId="4FC1D0B5" w14:textId="04F8AFFC" w:rsidR="00B8446E" w:rsidRPr="003F6C7C" w:rsidRDefault="00B8446E" w:rsidP="003E088E">
      <w:pPr>
        <w:pStyle w:val="3"/>
      </w:pPr>
      <w:bookmarkStart w:id="140" w:name="_Toc5881151"/>
      <w:r w:rsidRPr="003F6C7C">
        <w:t>安全管理制度</w:t>
      </w:r>
      <w:bookmarkEnd w:id="140"/>
    </w:p>
    <w:p w14:paraId="597091D5" w14:textId="726BFFF8" w:rsidR="00B8446E" w:rsidRPr="003F6C7C" w:rsidRDefault="00B8446E" w:rsidP="00B8446E">
      <w:pPr>
        <w:pStyle w:val="aff4"/>
        <w:rPr>
          <w:rFonts w:ascii="Times New Roman"/>
        </w:rPr>
      </w:pPr>
      <w:r w:rsidRPr="003F6C7C">
        <w:rPr>
          <w:rFonts w:ascii="Times New Roman"/>
        </w:rPr>
        <w:t>关键信息基础设施运营者应：</w:t>
      </w:r>
    </w:p>
    <w:p w14:paraId="324D04E7" w14:textId="7B41F6A3" w:rsidR="00B8446E" w:rsidRPr="003F6C7C" w:rsidRDefault="00011700" w:rsidP="00593359">
      <w:pPr>
        <w:pStyle w:val="aff4"/>
        <w:rPr>
          <w:rFonts w:ascii="Times New Roman"/>
        </w:rPr>
      </w:pPr>
      <w:r w:rsidRPr="003F6C7C">
        <w:rPr>
          <w:rFonts w:ascii="Times New Roman"/>
        </w:rPr>
        <w:t>a</w:t>
      </w:r>
      <w:r w:rsidRPr="003F6C7C">
        <w:rPr>
          <w:rFonts w:ascii="Times New Roman"/>
        </w:rPr>
        <w:t>）</w:t>
      </w:r>
      <w:r w:rsidR="003D0309" w:rsidRPr="003F6C7C">
        <w:rPr>
          <w:rFonts w:ascii="Times New Roman"/>
        </w:rPr>
        <w:t>阐明安全</w:t>
      </w:r>
      <w:r w:rsidR="007A3BB2" w:rsidRPr="003F6C7C">
        <w:rPr>
          <w:rFonts w:ascii="Times New Roman"/>
        </w:rPr>
        <w:t>保护</w:t>
      </w:r>
      <w:r w:rsidR="003D0309" w:rsidRPr="003F6C7C">
        <w:rPr>
          <w:rFonts w:ascii="Times New Roman"/>
        </w:rPr>
        <w:t>的总体目标、范围、原则和安全框架等，</w:t>
      </w:r>
      <w:r w:rsidR="00525B95">
        <w:rPr>
          <w:rFonts w:ascii="Times New Roman"/>
        </w:rPr>
        <w:t>框架可</w:t>
      </w:r>
      <w:r w:rsidR="00743694">
        <w:rPr>
          <w:rFonts w:ascii="Times New Roman"/>
        </w:rPr>
        <w:t>包括</w:t>
      </w:r>
      <w:r w:rsidR="00F82ADB" w:rsidRPr="003F6C7C">
        <w:rPr>
          <w:rFonts w:ascii="Times New Roman"/>
        </w:rPr>
        <w:t>管理</w:t>
      </w:r>
      <w:r w:rsidR="00F83B98" w:rsidRPr="003F6C7C">
        <w:rPr>
          <w:rFonts w:ascii="Times New Roman"/>
        </w:rPr>
        <w:t>机构</w:t>
      </w:r>
      <w:r w:rsidR="00F82ADB" w:rsidRPr="003F6C7C">
        <w:rPr>
          <w:rFonts w:ascii="Times New Roman"/>
        </w:rPr>
        <w:t>、</w:t>
      </w:r>
      <w:r w:rsidR="0072522A" w:rsidRPr="003F6C7C">
        <w:rPr>
          <w:rFonts w:ascii="Times New Roman"/>
        </w:rPr>
        <w:t>管理人员、通信网络、计算</w:t>
      </w:r>
      <w:r w:rsidR="004F2285" w:rsidRPr="003F6C7C">
        <w:rPr>
          <w:rFonts w:ascii="Times New Roman"/>
        </w:rPr>
        <w:t>环境、建设管理、运</w:t>
      </w:r>
      <w:proofErr w:type="gramStart"/>
      <w:r w:rsidR="004F2285" w:rsidRPr="003F6C7C">
        <w:rPr>
          <w:rFonts w:ascii="Times New Roman"/>
        </w:rPr>
        <w:t>维管理</w:t>
      </w:r>
      <w:proofErr w:type="gramEnd"/>
      <w:r w:rsidR="003D0309" w:rsidRPr="003F6C7C">
        <w:rPr>
          <w:rFonts w:ascii="Times New Roman"/>
        </w:rPr>
        <w:t>等</w:t>
      </w:r>
      <w:r w:rsidR="00E46C88" w:rsidRPr="003F6C7C">
        <w:rPr>
          <w:rFonts w:ascii="Times New Roman"/>
        </w:rPr>
        <w:t>方面</w:t>
      </w:r>
      <w:r w:rsidR="007451FD" w:rsidRPr="003F6C7C">
        <w:rPr>
          <w:rFonts w:ascii="Times New Roman"/>
        </w:rPr>
        <w:t>。</w:t>
      </w:r>
    </w:p>
    <w:p w14:paraId="41FD9B05" w14:textId="63C44084" w:rsidR="00085B2B" w:rsidRPr="003F6C7C" w:rsidRDefault="006653FF" w:rsidP="00593359">
      <w:pPr>
        <w:pStyle w:val="aff4"/>
        <w:rPr>
          <w:rFonts w:ascii="Times New Roman"/>
        </w:rPr>
      </w:pPr>
      <w:r w:rsidRPr="003F6C7C">
        <w:rPr>
          <w:rFonts w:ascii="Times New Roman"/>
        </w:rPr>
        <w:t>b</w:t>
      </w:r>
      <w:r w:rsidRPr="003F6C7C">
        <w:rPr>
          <w:rFonts w:ascii="Times New Roman"/>
        </w:rPr>
        <w:t>）</w:t>
      </w:r>
      <w:r w:rsidR="005E5F6C">
        <w:rPr>
          <w:rFonts w:ascii="Times New Roman"/>
        </w:rPr>
        <w:t>基于已识别的风险</w:t>
      </w:r>
      <w:r w:rsidR="00085B2B" w:rsidRPr="003F6C7C">
        <w:rPr>
          <w:rFonts w:ascii="Times New Roman"/>
        </w:rPr>
        <w:t>和资产</w:t>
      </w:r>
      <w:r w:rsidR="004F6CC3">
        <w:rPr>
          <w:rFonts w:ascii="Times New Roman"/>
        </w:rPr>
        <w:t>以及</w:t>
      </w:r>
      <w:r w:rsidR="004F6CC3" w:rsidRPr="004F6CC3">
        <w:rPr>
          <w:rFonts w:ascii="Times New Roman" w:hint="eastAsia"/>
        </w:rPr>
        <w:t>关键业务链、供应链等安全需求</w:t>
      </w:r>
      <w:r w:rsidR="00C90046">
        <w:rPr>
          <w:rFonts w:ascii="Times New Roman"/>
        </w:rPr>
        <w:t>，明确</w:t>
      </w:r>
      <w:r w:rsidR="00503380">
        <w:rPr>
          <w:rFonts w:ascii="Times New Roman"/>
        </w:rPr>
        <w:t>安全</w:t>
      </w:r>
      <w:r w:rsidR="00947779">
        <w:rPr>
          <w:rFonts w:ascii="Times New Roman"/>
        </w:rPr>
        <w:t>防护</w:t>
      </w:r>
      <w:r w:rsidR="00085B2B" w:rsidRPr="003F6C7C">
        <w:rPr>
          <w:rFonts w:ascii="Times New Roman"/>
        </w:rPr>
        <w:t>策略。</w:t>
      </w:r>
    </w:p>
    <w:p w14:paraId="0E0A04CC" w14:textId="49411CE5" w:rsidR="00B14E48" w:rsidRPr="003F6C7C" w:rsidRDefault="006653FF" w:rsidP="00B14E48">
      <w:pPr>
        <w:ind w:firstLineChars="200" w:firstLine="420"/>
      </w:pPr>
      <w:r w:rsidRPr="003F6C7C">
        <w:t>c</w:t>
      </w:r>
      <w:r w:rsidR="00B14E48" w:rsidRPr="003F6C7C">
        <w:t>）对安全管理活动中的各类管理内容建立安全管理制度。</w:t>
      </w:r>
    </w:p>
    <w:p w14:paraId="3166C640" w14:textId="272D0E71" w:rsidR="00B14E48" w:rsidRPr="003F6C7C" w:rsidRDefault="006653FF" w:rsidP="00B14E48">
      <w:pPr>
        <w:ind w:firstLineChars="200" w:firstLine="420"/>
      </w:pPr>
      <w:r w:rsidRPr="003F6C7C">
        <w:t>d</w:t>
      </w:r>
      <w:r w:rsidR="00B14E48" w:rsidRPr="003F6C7C">
        <w:t>）对管理人员或操作人员执行的日常管理操作建立操作规程。</w:t>
      </w:r>
    </w:p>
    <w:p w14:paraId="4ED04B4F" w14:textId="5707F247" w:rsidR="00B14E48" w:rsidRPr="003F6C7C" w:rsidRDefault="006653FF" w:rsidP="00B14E48">
      <w:pPr>
        <w:ind w:firstLineChars="200" w:firstLine="420"/>
      </w:pPr>
      <w:r w:rsidRPr="003F6C7C">
        <w:t>e</w:t>
      </w:r>
      <w:r w:rsidR="00B14E48" w:rsidRPr="003F6C7C">
        <w:t>）形成由安全策略、管理制度、操作规程、记录表单等构成的全面的安全管理制度体系。</w:t>
      </w:r>
    </w:p>
    <w:p w14:paraId="27E5E92C" w14:textId="2C9FD576" w:rsidR="00B14E48" w:rsidRPr="003F6C7C" w:rsidRDefault="006653FF" w:rsidP="00743694">
      <w:pPr>
        <w:ind w:firstLineChars="200" w:firstLine="420"/>
      </w:pPr>
      <w:r w:rsidRPr="003F6C7C">
        <w:t>f</w:t>
      </w:r>
      <w:r w:rsidR="00B14E48" w:rsidRPr="003F6C7C">
        <w:t>）指定或授权专门的部门或人员负责安全管理制度的制定</w:t>
      </w:r>
      <w:r w:rsidR="00C90CEC" w:rsidRPr="003F6C7C">
        <w:t>。</w:t>
      </w:r>
    </w:p>
    <w:p w14:paraId="1E57933E" w14:textId="6D2C901A" w:rsidR="00D855CB" w:rsidRPr="003F6C7C" w:rsidRDefault="00743694" w:rsidP="00B14E48">
      <w:pPr>
        <w:pStyle w:val="aff4"/>
        <w:rPr>
          <w:rFonts w:ascii="Times New Roman"/>
        </w:rPr>
      </w:pPr>
      <w:r>
        <w:rPr>
          <w:rFonts w:ascii="Times New Roman"/>
          <w:szCs w:val="24"/>
        </w:rPr>
        <w:t>g</w:t>
      </w:r>
      <w:r w:rsidR="00B14E48" w:rsidRPr="003F6C7C">
        <w:rPr>
          <w:rFonts w:ascii="Times New Roman"/>
          <w:szCs w:val="24"/>
        </w:rPr>
        <w:t>）至少每年</w:t>
      </w:r>
      <w:r w:rsidR="00DC5DE9" w:rsidRPr="003F6C7C">
        <w:rPr>
          <w:rFonts w:ascii="Times New Roman"/>
          <w:szCs w:val="24"/>
        </w:rPr>
        <w:t>或发生重大变化时，</w:t>
      </w:r>
      <w:r w:rsidR="00B14E48" w:rsidRPr="003F6C7C">
        <w:rPr>
          <w:rFonts w:ascii="Times New Roman"/>
          <w:szCs w:val="24"/>
        </w:rPr>
        <w:t>检查和更新安全策略、安全制度以及相关规程文件。</w:t>
      </w:r>
    </w:p>
    <w:p w14:paraId="45E3A92E" w14:textId="2EDCF164" w:rsidR="004767BB" w:rsidRPr="003F6C7C" w:rsidRDefault="004767BB" w:rsidP="004767BB">
      <w:pPr>
        <w:pStyle w:val="aff"/>
        <w:numPr>
          <w:ilvl w:val="1"/>
          <w:numId w:val="1"/>
        </w:numPr>
        <w:spacing w:before="156" w:after="156"/>
        <w:rPr>
          <w:rFonts w:ascii="Times New Roman"/>
        </w:rPr>
      </w:pPr>
      <w:bookmarkStart w:id="141" w:name="_Toc5881152"/>
      <w:r w:rsidRPr="003F6C7C">
        <w:rPr>
          <w:rFonts w:ascii="Times New Roman"/>
        </w:rPr>
        <w:t>安全管理机构</w:t>
      </w:r>
      <w:bookmarkEnd w:id="141"/>
    </w:p>
    <w:p w14:paraId="427B368C" w14:textId="108C0307" w:rsidR="00191622" w:rsidRDefault="00227CA4" w:rsidP="00227CA4">
      <w:pPr>
        <w:pStyle w:val="aff4"/>
        <w:rPr>
          <w:rFonts w:ascii="Times New Roman"/>
        </w:rPr>
      </w:pPr>
      <w:r w:rsidRPr="003F6C7C">
        <w:rPr>
          <w:rFonts w:ascii="Times New Roman"/>
        </w:rPr>
        <w:t>关键信息基础设施运营者应：</w:t>
      </w:r>
    </w:p>
    <w:p w14:paraId="665CEF5E" w14:textId="3C09EA40" w:rsidR="00191622" w:rsidRDefault="00191622" w:rsidP="0095232A">
      <w:pPr>
        <w:pStyle w:val="aff4"/>
        <w:rPr>
          <w:rFonts w:ascii="Times New Roman"/>
        </w:rPr>
      </w:pPr>
      <w:r>
        <w:rPr>
          <w:rFonts w:ascii="Times New Roman"/>
        </w:rPr>
        <w:t>a</w:t>
      </w:r>
      <w:r>
        <w:rPr>
          <w:rFonts w:ascii="Times New Roman" w:hint="eastAsia"/>
        </w:rPr>
        <w:t>）</w:t>
      </w:r>
      <w:r w:rsidR="00182DA0" w:rsidRPr="00182DA0">
        <w:rPr>
          <w:rFonts w:ascii="Times New Roman" w:hint="eastAsia"/>
        </w:rPr>
        <w:t>建立针对关键信息基础设施指导和管理网络安全工作的委员会或领导小组</w:t>
      </w:r>
      <w:r w:rsidR="0095232A" w:rsidRPr="003F6C7C">
        <w:rPr>
          <w:rFonts w:ascii="Times New Roman"/>
        </w:rPr>
        <w:t>，由本组织的第一责任人担任其最高领导。</w:t>
      </w:r>
    </w:p>
    <w:p w14:paraId="051C86DB" w14:textId="77777777" w:rsidR="00CE305C" w:rsidRDefault="00191622" w:rsidP="00227CA4">
      <w:pPr>
        <w:pStyle w:val="aff4"/>
        <w:rPr>
          <w:rFonts w:ascii="Times New Roman"/>
        </w:rPr>
      </w:pPr>
      <w:r>
        <w:rPr>
          <w:rFonts w:ascii="Times New Roman"/>
        </w:rPr>
        <w:t>b</w:t>
      </w:r>
      <w:r>
        <w:rPr>
          <w:rFonts w:ascii="Times New Roman" w:hint="eastAsia"/>
        </w:rPr>
        <w:t>）</w:t>
      </w:r>
      <w:r w:rsidR="004A1CF0">
        <w:rPr>
          <w:rFonts w:ascii="Times New Roman" w:hint="eastAsia"/>
        </w:rPr>
        <w:t>设置</w:t>
      </w:r>
      <w:r w:rsidR="004A1CF0" w:rsidRPr="004A1CF0">
        <w:rPr>
          <w:rFonts w:ascii="Times New Roman" w:hint="eastAsia"/>
        </w:rPr>
        <w:t>专门的网络安全管理机构，</w:t>
      </w:r>
      <w:r w:rsidR="00CE305C">
        <w:rPr>
          <w:rFonts w:ascii="Times New Roman" w:hint="eastAsia"/>
        </w:rPr>
        <w:t>包括：</w:t>
      </w:r>
    </w:p>
    <w:p w14:paraId="1395F739" w14:textId="100BC56B" w:rsidR="002D7AA8" w:rsidRDefault="002D7AA8" w:rsidP="002D7AA8">
      <w:pPr>
        <w:pStyle w:val="aff4"/>
        <w:ind w:leftChars="200" w:left="420"/>
        <w:rPr>
          <w:rFonts w:ascii="Times New Roman"/>
        </w:rPr>
      </w:pPr>
      <w:r>
        <w:rPr>
          <w:rFonts w:ascii="Times New Roman" w:hint="eastAsia"/>
        </w:rPr>
        <w:t>1</w:t>
      </w:r>
      <w:r>
        <w:rPr>
          <w:rFonts w:ascii="Times New Roman" w:hint="eastAsia"/>
        </w:rPr>
        <w:t>）</w:t>
      </w:r>
      <w:r w:rsidR="004A1CF0" w:rsidRPr="004A1CF0">
        <w:rPr>
          <w:rFonts w:ascii="Times New Roman" w:hint="eastAsia"/>
        </w:rPr>
        <w:t>将</w:t>
      </w:r>
      <w:r>
        <w:rPr>
          <w:rFonts w:ascii="Times New Roman" w:hint="eastAsia"/>
        </w:rPr>
        <w:t>组织的网络</w:t>
      </w:r>
      <w:r w:rsidR="004A1CF0" w:rsidRPr="004A1CF0">
        <w:rPr>
          <w:rFonts w:ascii="Times New Roman" w:hint="eastAsia"/>
        </w:rPr>
        <w:t>安全职责从信息化职责</w:t>
      </w:r>
      <w:r>
        <w:rPr>
          <w:rFonts w:ascii="Times New Roman" w:hint="eastAsia"/>
        </w:rPr>
        <w:t>中剥离出来</w:t>
      </w:r>
      <w:r w:rsidR="00CA0B95">
        <w:rPr>
          <w:rFonts w:ascii="Times New Roman" w:hint="eastAsia"/>
        </w:rPr>
        <w:t>。</w:t>
      </w:r>
    </w:p>
    <w:p w14:paraId="44977F44" w14:textId="45B01D51" w:rsidR="00191622" w:rsidRDefault="002D7AA8" w:rsidP="002D7AA8">
      <w:pPr>
        <w:pStyle w:val="aff4"/>
        <w:ind w:leftChars="200" w:left="420"/>
        <w:rPr>
          <w:rFonts w:ascii="Times New Roman"/>
        </w:rPr>
      </w:pPr>
      <w:r>
        <w:rPr>
          <w:rFonts w:ascii="Times New Roman"/>
        </w:rPr>
        <w:t>2</w:t>
      </w:r>
      <w:r>
        <w:rPr>
          <w:rFonts w:ascii="Times New Roman" w:hint="eastAsia"/>
        </w:rPr>
        <w:t>）</w:t>
      </w:r>
      <w:r w:rsidR="006B4F33" w:rsidRPr="006B4F33">
        <w:rPr>
          <w:rFonts w:ascii="Times New Roman" w:hint="eastAsia"/>
        </w:rPr>
        <w:t>配备专职</w:t>
      </w:r>
      <w:r w:rsidR="0063168A">
        <w:rPr>
          <w:rFonts w:ascii="Times New Roman" w:hint="eastAsia"/>
        </w:rPr>
        <w:t>网络安全</w:t>
      </w:r>
      <w:r w:rsidR="00484F27">
        <w:rPr>
          <w:rFonts w:ascii="Times New Roman" w:hint="eastAsia"/>
        </w:rPr>
        <w:t>管理</w:t>
      </w:r>
      <w:r w:rsidR="000F66EE">
        <w:rPr>
          <w:rFonts w:ascii="Times New Roman" w:hint="eastAsia"/>
        </w:rPr>
        <w:t>人员</w:t>
      </w:r>
      <w:r w:rsidR="006B4F33" w:rsidRPr="006B4F33">
        <w:rPr>
          <w:rFonts w:ascii="Times New Roman" w:hint="eastAsia"/>
        </w:rPr>
        <w:t>，不可兼任</w:t>
      </w:r>
      <w:r w:rsidR="00CA0B95">
        <w:rPr>
          <w:rFonts w:ascii="Times New Roman" w:hint="eastAsia"/>
        </w:rPr>
        <w:t>。</w:t>
      </w:r>
    </w:p>
    <w:p w14:paraId="2562620C" w14:textId="6053EE7C" w:rsidR="001058FF" w:rsidRPr="00B52CE5" w:rsidRDefault="001058FF" w:rsidP="001058FF">
      <w:pPr>
        <w:pStyle w:val="aff4"/>
        <w:ind w:leftChars="200" w:left="420"/>
        <w:rPr>
          <w:rFonts w:ascii="Times New Roman"/>
        </w:rPr>
      </w:pPr>
      <w:r>
        <w:rPr>
          <w:rFonts w:ascii="Times New Roman"/>
        </w:rPr>
        <w:t>3</w:t>
      </w:r>
      <w:r w:rsidRPr="004E422F">
        <w:rPr>
          <w:rFonts w:ascii="Times New Roman" w:hint="eastAsia"/>
        </w:rPr>
        <w:t>）</w:t>
      </w:r>
      <w:r>
        <w:rPr>
          <w:rFonts w:ascii="Times New Roman" w:hint="eastAsia"/>
        </w:rPr>
        <w:t>建立</w:t>
      </w:r>
      <w:r w:rsidRPr="004E422F">
        <w:rPr>
          <w:rFonts w:ascii="Times New Roman" w:hint="eastAsia"/>
        </w:rPr>
        <w:t>健全完善网络安全管理制度，</w:t>
      </w:r>
      <w:r>
        <w:rPr>
          <w:rFonts w:ascii="Times New Roman" w:hint="eastAsia"/>
        </w:rPr>
        <w:t>监督</w:t>
      </w:r>
      <w:r w:rsidRPr="004E422F">
        <w:rPr>
          <w:rFonts w:ascii="Times New Roman" w:hint="eastAsia"/>
        </w:rPr>
        <w:t>落实网络安全防护措施。</w:t>
      </w:r>
    </w:p>
    <w:p w14:paraId="03C15C20" w14:textId="290C76DE" w:rsidR="00191622" w:rsidRDefault="00191622" w:rsidP="00227CA4">
      <w:pPr>
        <w:pStyle w:val="aff4"/>
        <w:rPr>
          <w:rFonts w:ascii="Times New Roman"/>
        </w:rPr>
      </w:pPr>
      <w:r>
        <w:rPr>
          <w:rFonts w:ascii="Times New Roman" w:hint="eastAsia"/>
        </w:rPr>
        <w:t>c</w:t>
      </w:r>
      <w:r>
        <w:rPr>
          <w:rFonts w:ascii="Times New Roman" w:hint="eastAsia"/>
        </w:rPr>
        <w:t>）</w:t>
      </w:r>
      <w:r w:rsidR="00333BF4">
        <w:rPr>
          <w:rFonts w:ascii="Times New Roman" w:hint="eastAsia"/>
        </w:rPr>
        <w:t>做好关键岗位的网络安全管理，包括：</w:t>
      </w:r>
    </w:p>
    <w:p w14:paraId="5863B88C" w14:textId="6C59B85E" w:rsidR="00191622" w:rsidRDefault="00191622" w:rsidP="005B016F">
      <w:pPr>
        <w:pStyle w:val="aff4"/>
        <w:ind w:leftChars="200" w:left="420"/>
        <w:rPr>
          <w:rFonts w:ascii="Times New Roman"/>
        </w:rPr>
      </w:pPr>
      <w:r>
        <w:rPr>
          <w:rFonts w:ascii="Times New Roman"/>
        </w:rPr>
        <w:t>1</w:t>
      </w:r>
      <w:r>
        <w:rPr>
          <w:rFonts w:ascii="Times New Roman" w:hint="eastAsia"/>
        </w:rPr>
        <w:t>）</w:t>
      </w:r>
      <w:r w:rsidR="00333BF4">
        <w:rPr>
          <w:rFonts w:ascii="Times New Roman" w:hint="eastAsia"/>
        </w:rPr>
        <w:t>标识</w:t>
      </w:r>
      <w:r w:rsidR="00333BF4">
        <w:rPr>
          <w:rFonts w:ascii="Times New Roman"/>
        </w:rPr>
        <w:t>关键岗位</w:t>
      </w:r>
      <w:r w:rsidR="00333BF4">
        <w:rPr>
          <w:rFonts w:ascii="Times New Roman" w:hint="eastAsia"/>
        </w:rPr>
        <w:t>，</w:t>
      </w:r>
      <w:r w:rsidRPr="003F6C7C">
        <w:rPr>
          <w:rFonts w:ascii="Times New Roman"/>
        </w:rPr>
        <w:t>包括与重要系统直接相关的</w:t>
      </w:r>
      <w:r w:rsidR="00C17264" w:rsidRPr="00C17264">
        <w:rPr>
          <w:rFonts w:ascii="Times New Roman" w:hint="eastAsia"/>
        </w:rPr>
        <w:t>系统管理、网络管理、安全管理</w:t>
      </w:r>
      <w:r w:rsidRPr="003F6C7C">
        <w:rPr>
          <w:rFonts w:ascii="Times New Roman"/>
        </w:rPr>
        <w:t>等岗位</w:t>
      </w:r>
      <w:r w:rsidR="00450AD5">
        <w:rPr>
          <w:rFonts w:ascii="Times New Roman" w:hint="eastAsia"/>
        </w:rPr>
        <w:t>。</w:t>
      </w:r>
    </w:p>
    <w:p w14:paraId="2F7252F7" w14:textId="35C2B4CB" w:rsidR="00333BF4" w:rsidRDefault="00333BF4" w:rsidP="00333BF4">
      <w:pPr>
        <w:pStyle w:val="aff4"/>
        <w:ind w:leftChars="200" w:left="420"/>
        <w:rPr>
          <w:rFonts w:ascii="Times New Roman"/>
        </w:rPr>
      </w:pPr>
      <w:r>
        <w:rPr>
          <w:rFonts w:ascii="Times New Roman" w:hint="eastAsia"/>
        </w:rPr>
        <w:t>2</w:t>
      </w:r>
      <w:r>
        <w:rPr>
          <w:rFonts w:ascii="Times New Roman" w:hint="eastAsia"/>
        </w:rPr>
        <w:t>）</w:t>
      </w:r>
      <w:r w:rsidRPr="003F6C7C">
        <w:rPr>
          <w:rFonts w:ascii="Times New Roman"/>
        </w:rPr>
        <w:t>明确关键岗位的网络安全职责</w:t>
      </w:r>
      <w:r>
        <w:rPr>
          <w:rFonts w:ascii="Times New Roman" w:hint="eastAsia"/>
        </w:rPr>
        <w:t>。</w:t>
      </w:r>
    </w:p>
    <w:p w14:paraId="03B59054" w14:textId="7B02677F" w:rsidR="00191622" w:rsidRDefault="00333BF4" w:rsidP="00333BF4">
      <w:pPr>
        <w:pStyle w:val="aff4"/>
        <w:ind w:leftChars="200" w:left="420"/>
        <w:rPr>
          <w:rFonts w:ascii="Times New Roman"/>
        </w:rPr>
      </w:pPr>
      <w:r>
        <w:rPr>
          <w:rFonts w:ascii="Times New Roman"/>
        </w:rPr>
        <w:t>3</w:t>
      </w:r>
      <w:r>
        <w:rPr>
          <w:rFonts w:ascii="Times New Roman" w:hint="eastAsia"/>
        </w:rPr>
        <w:t>）</w:t>
      </w:r>
      <w:r w:rsidR="00C17264" w:rsidRPr="003F6C7C">
        <w:rPr>
          <w:rFonts w:ascii="Times New Roman"/>
        </w:rPr>
        <w:t>由专人负责关键岗位，并配备</w:t>
      </w:r>
      <w:r w:rsidR="00C17264" w:rsidRPr="003F6C7C">
        <w:rPr>
          <w:rFonts w:ascii="Times New Roman"/>
        </w:rPr>
        <w:t>2</w:t>
      </w:r>
      <w:r w:rsidR="00C17264" w:rsidRPr="003F6C7C">
        <w:rPr>
          <w:rFonts w:ascii="Times New Roman"/>
        </w:rPr>
        <w:t>人以上共同管理。</w:t>
      </w:r>
    </w:p>
    <w:p w14:paraId="339C6C0A" w14:textId="77777777" w:rsidR="008D28BD" w:rsidRDefault="00191622" w:rsidP="008D28BD">
      <w:pPr>
        <w:pStyle w:val="aff4"/>
        <w:rPr>
          <w:rFonts w:ascii="Times New Roman"/>
        </w:rPr>
      </w:pPr>
      <w:r>
        <w:rPr>
          <w:rFonts w:ascii="Times New Roman"/>
        </w:rPr>
        <w:t>d</w:t>
      </w:r>
      <w:r>
        <w:rPr>
          <w:rFonts w:ascii="Times New Roman" w:hint="eastAsia"/>
        </w:rPr>
        <w:t>）</w:t>
      </w:r>
      <w:r w:rsidR="008D28BD" w:rsidRPr="008B1706">
        <w:rPr>
          <w:rFonts w:ascii="Times New Roman" w:hint="eastAsia"/>
        </w:rPr>
        <w:t>建立并实施网络安全考核</w:t>
      </w:r>
      <w:r w:rsidR="008D28BD">
        <w:rPr>
          <w:rFonts w:ascii="Times New Roman" w:hint="eastAsia"/>
        </w:rPr>
        <w:t>及监督问责</w:t>
      </w:r>
      <w:r w:rsidR="008D28BD" w:rsidRPr="008B1706">
        <w:rPr>
          <w:rFonts w:ascii="Times New Roman" w:hint="eastAsia"/>
        </w:rPr>
        <w:t>机制，</w:t>
      </w:r>
      <w:r w:rsidR="008D28BD">
        <w:rPr>
          <w:rFonts w:ascii="Times New Roman" w:hint="eastAsia"/>
        </w:rPr>
        <w:t>包括：</w:t>
      </w:r>
    </w:p>
    <w:p w14:paraId="7AAEF74C" w14:textId="1E87ED76" w:rsidR="008D28BD" w:rsidRPr="003F6C7C" w:rsidRDefault="008D28BD" w:rsidP="008D28BD">
      <w:pPr>
        <w:pStyle w:val="aff4"/>
        <w:ind w:leftChars="200" w:left="420"/>
        <w:rPr>
          <w:rFonts w:ascii="Times New Roman"/>
        </w:rPr>
      </w:pPr>
      <w:r>
        <w:rPr>
          <w:rFonts w:ascii="Times New Roman" w:hint="eastAsia"/>
        </w:rPr>
        <w:t>1</w:t>
      </w:r>
      <w:r>
        <w:rPr>
          <w:rFonts w:ascii="Times New Roman" w:hint="eastAsia"/>
        </w:rPr>
        <w:t>）</w:t>
      </w:r>
      <w:r w:rsidRPr="008B1706">
        <w:rPr>
          <w:rFonts w:ascii="Times New Roman" w:hint="eastAsia"/>
        </w:rPr>
        <w:t>明确</w:t>
      </w:r>
      <w:r>
        <w:rPr>
          <w:rFonts w:ascii="Times New Roman" w:hint="eastAsia"/>
        </w:rPr>
        <w:t>网络安全</w:t>
      </w:r>
      <w:r w:rsidRPr="008B1706">
        <w:rPr>
          <w:rFonts w:ascii="Times New Roman" w:hint="eastAsia"/>
        </w:rPr>
        <w:t>考核目的、内容、方式等。</w:t>
      </w:r>
    </w:p>
    <w:p w14:paraId="27769302" w14:textId="25035094" w:rsidR="00191622" w:rsidRDefault="00D51793" w:rsidP="008D28BD">
      <w:pPr>
        <w:pStyle w:val="aff4"/>
        <w:ind w:leftChars="200" w:left="420"/>
        <w:rPr>
          <w:rFonts w:ascii="Times New Roman"/>
        </w:rPr>
      </w:pPr>
      <w:r>
        <w:rPr>
          <w:rFonts w:ascii="Times New Roman"/>
        </w:rPr>
        <w:t>2</w:t>
      </w:r>
      <w:r w:rsidR="008D28BD" w:rsidRPr="003F6C7C">
        <w:rPr>
          <w:rFonts w:ascii="Times New Roman"/>
        </w:rPr>
        <w:t>）</w:t>
      </w:r>
      <w:r w:rsidR="008D28BD" w:rsidRPr="008B1706">
        <w:rPr>
          <w:rFonts w:ascii="Times New Roman" w:hint="eastAsia"/>
        </w:rPr>
        <w:t>明确</w:t>
      </w:r>
      <w:r w:rsidR="008D28BD">
        <w:rPr>
          <w:rFonts w:ascii="Times New Roman" w:hint="eastAsia"/>
        </w:rPr>
        <w:t>网络</w:t>
      </w:r>
      <w:proofErr w:type="gramStart"/>
      <w:r w:rsidR="008D28BD">
        <w:rPr>
          <w:rFonts w:ascii="Times New Roman" w:hint="eastAsia"/>
        </w:rPr>
        <w:t>安全</w:t>
      </w:r>
      <w:r w:rsidR="008D28BD" w:rsidRPr="008B1706">
        <w:rPr>
          <w:rFonts w:ascii="Times New Roman" w:hint="eastAsia"/>
        </w:rPr>
        <w:t>问</w:t>
      </w:r>
      <w:proofErr w:type="gramEnd"/>
      <w:r w:rsidR="008D28BD" w:rsidRPr="008B1706">
        <w:rPr>
          <w:rFonts w:ascii="Times New Roman" w:hint="eastAsia"/>
        </w:rPr>
        <w:t>责对象、问</w:t>
      </w:r>
      <w:proofErr w:type="gramStart"/>
      <w:r w:rsidR="008D28BD" w:rsidRPr="008B1706">
        <w:rPr>
          <w:rFonts w:ascii="Times New Roman" w:hint="eastAsia"/>
        </w:rPr>
        <w:t>责对象</w:t>
      </w:r>
      <w:proofErr w:type="gramEnd"/>
      <w:r w:rsidR="008D28BD" w:rsidRPr="008B1706">
        <w:rPr>
          <w:rFonts w:ascii="Times New Roman" w:hint="eastAsia"/>
        </w:rPr>
        <w:t>的责任界定</w:t>
      </w:r>
      <w:r w:rsidR="008D28BD">
        <w:rPr>
          <w:rFonts w:ascii="Times New Roman" w:hint="eastAsia"/>
        </w:rPr>
        <w:t>和</w:t>
      </w:r>
      <w:r w:rsidR="008D28BD" w:rsidRPr="008B1706">
        <w:rPr>
          <w:rFonts w:ascii="Times New Roman" w:hint="eastAsia"/>
        </w:rPr>
        <w:t>处罚</w:t>
      </w:r>
      <w:r w:rsidR="008D28BD">
        <w:rPr>
          <w:rFonts w:ascii="Times New Roman" w:hint="eastAsia"/>
        </w:rPr>
        <w:t>措施</w:t>
      </w:r>
      <w:r w:rsidR="008D28BD" w:rsidRPr="008B1706">
        <w:rPr>
          <w:rFonts w:ascii="Times New Roman" w:hint="eastAsia"/>
        </w:rPr>
        <w:t>等</w:t>
      </w:r>
      <w:r w:rsidR="008D28BD">
        <w:rPr>
          <w:rFonts w:ascii="Times New Roman" w:hint="eastAsia"/>
        </w:rPr>
        <w:t>。</w:t>
      </w:r>
    </w:p>
    <w:p w14:paraId="3601F076" w14:textId="75CE664D" w:rsidR="00F639FE" w:rsidRPr="003F6C7C" w:rsidRDefault="00F639FE" w:rsidP="00F639FE">
      <w:pPr>
        <w:pStyle w:val="aff"/>
        <w:numPr>
          <w:ilvl w:val="1"/>
          <w:numId w:val="1"/>
        </w:numPr>
        <w:spacing w:before="156" w:after="156"/>
        <w:rPr>
          <w:rFonts w:ascii="Times New Roman"/>
        </w:rPr>
      </w:pPr>
      <w:bookmarkStart w:id="142" w:name="_Toc5881153"/>
      <w:r w:rsidRPr="003F6C7C">
        <w:rPr>
          <w:rFonts w:ascii="Times New Roman"/>
        </w:rPr>
        <w:t>安全管理人员</w:t>
      </w:r>
      <w:bookmarkEnd w:id="142"/>
    </w:p>
    <w:p w14:paraId="7E503880" w14:textId="0506FFC3" w:rsidR="00F639FE" w:rsidRPr="003F6C7C" w:rsidRDefault="00EE5DF5" w:rsidP="00F639FE">
      <w:pPr>
        <w:pStyle w:val="aff0"/>
        <w:numPr>
          <w:ilvl w:val="2"/>
          <w:numId w:val="1"/>
        </w:numPr>
        <w:spacing w:before="156" w:after="156"/>
        <w:rPr>
          <w:rFonts w:ascii="Times New Roman"/>
        </w:rPr>
      </w:pPr>
      <w:bookmarkStart w:id="143" w:name="_Toc5881154"/>
      <w:r w:rsidRPr="003F6C7C">
        <w:rPr>
          <w:rFonts w:ascii="Times New Roman"/>
        </w:rPr>
        <w:t>人员</w:t>
      </w:r>
      <w:r w:rsidR="00F639FE" w:rsidRPr="003F6C7C">
        <w:rPr>
          <w:rFonts w:ascii="Times New Roman"/>
        </w:rPr>
        <w:t>审查</w:t>
      </w:r>
      <w:bookmarkEnd w:id="143"/>
    </w:p>
    <w:p w14:paraId="66948C05" w14:textId="77777777" w:rsidR="00F639FE" w:rsidRPr="003F6C7C" w:rsidRDefault="00F639FE" w:rsidP="00F639FE">
      <w:pPr>
        <w:pStyle w:val="aff4"/>
        <w:rPr>
          <w:rFonts w:ascii="Times New Roman"/>
        </w:rPr>
      </w:pPr>
      <w:r w:rsidRPr="003F6C7C">
        <w:rPr>
          <w:rFonts w:ascii="Times New Roman"/>
        </w:rPr>
        <w:lastRenderedPageBreak/>
        <w:t>关键信息基础设施运营者应：</w:t>
      </w:r>
    </w:p>
    <w:p w14:paraId="6BCC9007" w14:textId="0F75EB76" w:rsidR="00F639FE" w:rsidRPr="003F6C7C" w:rsidRDefault="00F639FE" w:rsidP="00F639FE">
      <w:pPr>
        <w:pStyle w:val="aff4"/>
        <w:rPr>
          <w:rFonts w:ascii="Times New Roman"/>
        </w:rPr>
      </w:pPr>
      <w:r w:rsidRPr="003F6C7C">
        <w:rPr>
          <w:rFonts w:ascii="Times New Roman"/>
        </w:rPr>
        <w:t>a</w:t>
      </w:r>
      <w:r w:rsidRPr="003F6C7C">
        <w:rPr>
          <w:rFonts w:ascii="Times New Roman"/>
        </w:rPr>
        <w:t>）</w:t>
      </w:r>
      <w:r w:rsidR="00C41401" w:rsidRPr="003F6C7C">
        <w:rPr>
          <w:rFonts w:ascii="Times New Roman"/>
        </w:rPr>
        <w:t>在以下情形时对</w:t>
      </w:r>
      <w:r w:rsidRPr="003F6C7C">
        <w:rPr>
          <w:rFonts w:ascii="Times New Roman"/>
        </w:rPr>
        <w:t>安全管理负责人和关键岗位的人员实施人员安全背景审查，审查通过才可从事相关岗位工作</w:t>
      </w:r>
      <w:r w:rsidR="00C41401" w:rsidRPr="003F6C7C">
        <w:rPr>
          <w:rFonts w:ascii="Times New Roman"/>
        </w:rPr>
        <w:t>，包括：</w:t>
      </w:r>
    </w:p>
    <w:p w14:paraId="18D93FC4" w14:textId="3B19CE41" w:rsidR="00C41401" w:rsidRPr="003F6C7C" w:rsidRDefault="00C41401" w:rsidP="00C41401">
      <w:pPr>
        <w:pStyle w:val="aff4"/>
        <w:ind w:leftChars="100" w:left="210"/>
        <w:rPr>
          <w:rFonts w:ascii="Times New Roman"/>
        </w:rPr>
      </w:pPr>
      <w:r w:rsidRPr="003F6C7C">
        <w:rPr>
          <w:rFonts w:ascii="Times New Roman"/>
        </w:rPr>
        <w:t>1</w:t>
      </w:r>
      <w:r w:rsidR="001A261E">
        <w:rPr>
          <w:rFonts w:ascii="Times New Roman"/>
        </w:rPr>
        <w:t>）上岗前</w:t>
      </w:r>
      <w:r w:rsidR="001A261E">
        <w:rPr>
          <w:rFonts w:ascii="Times New Roman" w:hint="eastAsia"/>
        </w:rPr>
        <w:t>。</w:t>
      </w:r>
    </w:p>
    <w:p w14:paraId="7D5255AA" w14:textId="6524AA25" w:rsidR="00C41401" w:rsidRPr="003F6C7C" w:rsidRDefault="00C41401" w:rsidP="00C41401">
      <w:pPr>
        <w:pStyle w:val="aff4"/>
        <w:ind w:leftChars="100" w:left="210"/>
        <w:rPr>
          <w:rFonts w:ascii="Times New Roman"/>
        </w:rPr>
      </w:pPr>
      <w:r w:rsidRPr="003F6C7C">
        <w:rPr>
          <w:rFonts w:ascii="Times New Roman"/>
        </w:rPr>
        <w:t>2</w:t>
      </w:r>
      <w:r w:rsidR="001A261E">
        <w:rPr>
          <w:rFonts w:ascii="Times New Roman"/>
        </w:rPr>
        <w:t>）人员的身份、安全背景等发生变化时</w:t>
      </w:r>
      <w:r w:rsidR="001A261E">
        <w:rPr>
          <w:rFonts w:ascii="Times New Roman" w:hint="eastAsia"/>
        </w:rPr>
        <w:t>。</w:t>
      </w:r>
    </w:p>
    <w:p w14:paraId="303B890D" w14:textId="2E42C832" w:rsidR="00C41401" w:rsidRPr="003F6C7C" w:rsidRDefault="00C41401" w:rsidP="00C41401">
      <w:pPr>
        <w:pStyle w:val="aff4"/>
        <w:ind w:firstLineChars="300" w:firstLine="630"/>
        <w:rPr>
          <w:rFonts w:ascii="Times New Roman"/>
        </w:rPr>
      </w:pPr>
      <w:r w:rsidRPr="003F6C7C">
        <w:rPr>
          <w:rFonts w:ascii="Times New Roman"/>
        </w:rPr>
        <w:t>3</w:t>
      </w:r>
      <w:r w:rsidRPr="003F6C7C">
        <w:rPr>
          <w:rFonts w:ascii="Times New Roman"/>
        </w:rPr>
        <w:t>）岗位发生重大变化或其他必要情况</w:t>
      </w:r>
      <w:r w:rsidR="002B287F" w:rsidRPr="003F6C7C">
        <w:rPr>
          <w:rFonts w:ascii="Times New Roman"/>
        </w:rPr>
        <w:t>下</w:t>
      </w:r>
      <w:r w:rsidR="001A261E">
        <w:rPr>
          <w:rFonts w:ascii="Times New Roman" w:hint="eastAsia"/>
        </w:rPr>
        <w:t>。</w:t>
      </w:r>
    </w:p>
    <w:p w14:paraId="5FE21369" w14:textId="7D42FABD" w:rsidR="00C41401" w:rsidRPr="003F6C7C" w:rsidRDefault="00C41401" w:rsidP="00C41401">
      <w:pPr>
        <w:pStyle w:val="aff4"/>
        <w:ind w:firstLineChars="300" w:firstLine="630"/>
        <w:rPr>
          <w:rFonts w:ascii="Times New Roman"/>
        </w:rPr>
      </w:pPr>
      <w:r w:rsidRPr="003F6C7C">
        <w:rPr>
          <w:rFonts w:ascii="Times New Roman"/>
        </w:rPr>
        <w:t>4</w:t>
      </w:r>
      <w:r w:rsidRPr="003F6C7C">
        <w:rPr>
          <w:rFonts w:ascii="Times New Roman"/>
        </w:rPr>
        <w:t>）</w:t>
      </w:r>
      <w:r w:rsidR="00A17123">
        <w:rPr>
          <w:rFonts w:ascii="Times New Roman" w:hint="eastAsia"/>
        </w:rPr>
        <w:t>至少</w:t>
      </w:r>
      <w:r w:rsidR="00A17123">
        <w:rPr>
          <w:rFonts w:ascii="Times New Roman"/>
        </w:rPr>
        <w:t>每年一次</w:t>
      </w:r>
      <w:r w:rsidRPr="003F6C7C">
        <w:rPr>
          <w:rFonts w:ascii="Times New Roman"/>
        </w:rPr>
        <w:t>。</w:t>
      </w:r>
    </w:p>
    <w:p w14:paraId="21BE522F" w14:textId="77777777" w:rsidR="00F639FE" w:rsidRPr="003F6C7C" w:rsidRDefault="00F639FE" w:rsidP="00F639FE">
      <w:pPr>
        <w:pStyle w:val="aff4"/>
        <w:rPr>
          <w:rFonts w:ascii="Times New Roman"/>
        </w:rPr>
      </w:pPr>
      <w:r w:rsidRPr="003F6C7C">
        <w:rPr>
          <w:rFonts w:ascii="Times New Roman"/>
        </w:rPr>
        <w:t>b</w:t>
      </w:r>
      <w:r w:rsidRPr="003F6C7C">
        <w:rPr>
          <w:rFonts w:ascii="Times New Roman"/>
        </w:rPr>
        <w:t>）制定关键岗位的人员安全审查准则，如国籍、政治背景、从业经历、教育背景、犯罪记录、个人信用、家庭情况以及海外关系等。</w:t>
      </w:r>
    </w:p>
    <w:p w14:paraId="1D638F72" w14:textId="77777777" w:rsidR="00F639FE" w:rsidRPr="003F6C7C" w:rsidRDefault="00F639FE" w:rsidP="00F639FE">
      <w:pPr>
        <w:pStyle w:val="aff4"/>
        <w:rPr>
          <w:rFonts w:ascii="Times New Roman"/>
        </w:rPr>
      </w:pPr>
      <w:r w:rsidRPr="003F6C7C">
        <w:rPr>
          <w:rFonts w:ascii="Times New Roman"/>
        </w:rPr>
        <w:t>c</w:t>
      </w:r>
      <w:r w:rsidRPr="003F6C7C">
        <w:rPr>
          <w:rFonts w:ascii="Times New Roman"/>
        </w:rPr>
        <w:t>）通过访谈、调查问卷等方式自行审查，或委托第三方调查机构审查。</w:t>
      </w:r>
    </w:p>
    <w:p w14:paraId="0F82CF00" w14:textId="77777777" w:rsidR="00F639FE" w:rsidRPr="003F6C7C" w:rsidRDefault="00F639FE" w:rsidP="00F639FE">
      <w:pPr>
        <w:pStyle w:val="aff4"/>
        <w:rPr>
          <w:rFonts w:ascii="Times New Roman"/>
        </w:rPr>
      </w:pPr>
      <w:r w:rsidRPr="003F6C7C">
        <w:rPr>
          <w:rFonts w:ascii="Times New Roman"/>
        </w:rPr>
        <w:t>d</w:t>
      </w:r>
      <w:r w:rsidRPr="003F6C7C">
        <w:rPr>
          <w:rFonts w:ascii="Times New Roman"/>
        </w:rPr>
        <w:t>）对调查问卷的真实性进行核对并备案，当国籍、家庭情况等发生变化时应及时更新，并根据情况重新组织安全审查。</w:t>
      </w:r>
    </w:p>
    <w:p w14:paraId="284BEA86" w14:textId="65980852" w:rsidR="00F639FE" w:rsidRPr="003F6C7C" w:rsidRDefault="00F639FE" w:rsidP="00F639FE">
      <w:pPr>
        <w:pStyle w:val="aff0"/>
        <w:numPr>
          <w:ilvl w:val="2"/>
          <w:numId w:val="1"/>
        </w:numPr>
        <w:spacing w:before="156" w:after="156"/>
        <w:rPr>
          <w:rFonts w:ascii="Times New Roman"/>
        </w:rPr>
      </w:pPr>
      <w:bookmarkStart w:id="144" w:name="_Toc5881155"/>
      <w:r w:rsidRPr="003F6C7C">
        <w:rPr>
          <w:rFonts w:ascii="Times New Roman"/>
        </w:rPr>
        <w:t>人员筛选</w:t>
      </w:r>
      <w:bookmarkEnd w:id="144"/>
    </w:p>
    <w:p w14:paraId="0370E103" w14:textId="77777777" w:rsidR="00F639FE" w:rsidRPr="003F6C7C" w:rsidRDefault="00F639FE" w:rsidP="00F639FE">
      <w:pPr>
        <w:pStyle w:val="aff4"/>
        <w:rPr>
          <w:rFonts w:ascii="Times New Roman"/>
        </w:rPr>
      </w:pPr>
      <w:r w:rsidRPr="003F6C7C">
        <w:rPr>
          <w:rFonts w:ascii="Times New Roman"/>
        </w:rPr>
        <w:t>关键信息基础设施运营者应：</w:t>
      </w:r>
    </w:p>
    <w:p w14:paraId="1C74EAC3" w14:textId="0E20A100" w:rsidR="00F639FE" w:rsidRPr="003F6C7C" w:rsidRDefault="00F639FE" w:rsidP="00F639FE">
      <w:pPr>
        <w:pStyle w:val="aff4"/>
        <w:rPr>
          <w:rFonts w:ascii="Times New Roman"/>
        </w:rPr>
      </w:pPr>
      <w:r w:rsidRPr="003F6C7C">
        <w:rPr>
          <w:rFonts w:ascii="Times New Roman"/>
        </w:rPr>
        <w:t>a</w:t>
      </w:r>
      <w:r w:rsidR="00E06702">
        <w:rPr>
          <w:rFonts w:ascii="Times New Roman"/>
        </w:rPr>
        <w:t>）对</w:t>
      </w:r>
      <w:r w:rsidRPr="003F6C7C">
        <w:rPr>
          <w:rFonts w:ascii="Times New Roman"/>
        </w:rPr>
        <w:t>授权访问关键信息基础设施的</w:t>
      </w:r>
      <w:r w:rsidR="00BE51A5">
        <w:rPr>
          <w:rFonts w:ascii="Times New Roman"/>
        </w:rPr>
        <w:t>人员</w:t>
      </w:r>
      <w:r w:rsidR="00BE51A5">
        <w:rPr>
          <w:rFonts w:ascii="Times New Roman" w:hint="eastAsia"/>
        </w:rPr>
        <w:t>（包含</w:t>
      </w:r>
      <w:r w:rsidR="007F01CD">
        <w:rPr>
          <w:rFonts w:ascii="Times New Roman"/>
        </w:rPr>
        <w:t>外部人员</w:t>
      </w:r>
      <w:r w:rsidR="00BE51A5">
        <w:rPr>
          <w:rFonts w:ascii="Times New Roman" w:hint="eastAsia"/>
        </w:rPr>
        <w:t>）</w:t>
      </w:r>
      <w:r w:rsidR="00E06702">
        <w:rPr>
          <w:rFonts w:ascii="Times New Roman" w:hint="eastAsia"/>
        </w:rPr>
        <w:t>进行</w:t>
      </w:r>
      <w:r w:rsidRPr="003F6C7C">
        <w:rPr>
          <w:rFonts w:ascii="Times New Roman"/>
        </w:rPr>
        <w:t>筛选，人员信息和筛选结果应可供关键信息基础设施安全保护工作部门查阅。</w:t>
      </w:r>
    </w:p>
    <w:p w14:paraId="4C5EF6EF" w14:textId="77777777" w:rsidR="00F639FE" w:rsidRDefault="00F639FE" w:rsidP="00F639FE">
      <w:pPr>
        <w:pStyle w:val="aff4"/>
        <w:rPr>
          <w:rFonts w:ascii="Times New Roman"/>
        </w:rPr>
      </w:pPr>
      <w:r w:rsidRPr="003F6C7C">
        <w:rPr>
          <w:rFonts w:ascii="Times New Roman"/>
        </w:rPr>
        <w:t>b</w:t>
      </w:r>
      <w:r w:rsidRPr="003F6C7C">
        <w:rPr>
          <w:rFonts w:ascii="Times New Roman"/>
        </w:rPr>
        <w:t>）在需要时或定期对授权访问人员进行再筛选。</w:t>
      </w:r>
    </w:p>
    <w:p w14:paraId="2B815115" w14:textId="45B622D9" w:rsidR="00535295" w:rsidRPr="003F6C7C" w:rsidRDefault="00535295" w:rsidP="00F639FE">
      <w:pPr>
        <w:pStyle w:val="aff4"/>
        <w:rPr>
          <w:rFonts w:ascii="Times New Roman"/>
        </w:rPr>
      </w:pPr>
      <w:r w:rsidRPr="003F6C7C">
        <w:rPr>
          <w:rFonts w:ascii="Times New Roman"/>
        </w:rPr>
        <w:t>c</w:t>
      </w:r>
      <w:r w:rsidRPr="003F6C7C">
        <w:rPr>
          <w:rFonts w:ascii="Times New Roman"/>
        </w:rPr>
        <w:t>）</w:t>
      </w:r>
      <w:r>
        <w:rPr>
          <w:rFonts w:ascii="Times New Roman"/>
        </w:rPr>
        <w:t>与关键岗位的人员签署岗位责任协议。</w:t>
      </w:r>
    </w:p>
    <w:p w14:paraId="7233FC39" w14:textId="16BF1429" w:rsidR="00F639FE" w:rsidRPr="003F6C7C" w:rsidRDefault="00535295" w:rsidP="00A5689D">
      <w:pPr>
        <w:pStyle w:val="aff4"/>
        <w:rPr>
          <w:rFonts w:ascii="Times New Roman"/>
        </w:rPr>
      </w:pPr>
      <w:r>
        <w:rPr>
          <w:rFonts w:ascii="Times New Roman"/>
        </w:rPr>
        <w:t>d</w:t>
      </w:r>
      <w:r w:rsidR="00F639FE" w:rsidRPr="003F6C7C">
        <w:rPr>
          <w:rFonts w:ascii="Times New Roman"/>
        </w:rPr>
        <w:t>）与授权访问关键信息基础设施的人员</w:t>
      </w:r>
      <w:r w:rsidR="00A5689D">
        <w:rPr>
          <w:rFonts w:ascii="Times New Roman" w:hint="eastAsia"/>
        </w:rPr>
        <w:t>（包含</w:t>
      </w:r>
      <w:r w:rsidR="00A5689D">
        <w:rPr>
          <w:rFonts w:ascii="Times New Roman"/>
        </w:rPr>
        <w:t>外部人员</w:t>
      </w:r>
      <w:r w:rsidR="00A5689D">
        <w:rPr>
          <w:rFonts w:ascii="Times New Roman" w:hint="eastAsia"/>
        </w:rPr>
        <w:t>）</w:t>
      </w:r>
      <w:r w:rsidR="00F639FE" w:rsidRPr="003F6C7C">
        <w:rPr>
          <w:rFonts w:ascii="Times New Roman"/>
        </w:rPr>
        <w:t>签订保密协议</w:t>
      </w:r>
      <w:r w:rsidR="00A5689D">
        <w:rPr>
          <w:rFonts w:ascii="Times New Roman" w:hint="eastAsia"/>
        </w:rPr>
        <w:t>，</w:t>
      </w:r>
      <w:r w:rsidR="00A5689D" w:rsidRPr="00A5689D">
        <w:rPr>
          <w:rFonts w:ascii="Times New Roman" w:hint="eastAsia"/>
        </w:rPr>
        <w:t>不得进行非授权操作，不得复制和泄露任何敏感信息</w:t>
      </w:r>
      <w:r w:rsidR="00F639FE" w:rsidRPr="003F6C7C">
        <w:rPr>
          <w:rFonts w:ascii="Times New Roman"/>
        </w:rPr>
        <w:t>。</w:t>
      </w:r>
    </w:p>
    <w:p w14:paraId="32423280" w14:textId="54A056D0" w:rsidR="00F639FE" w:rsidRPr="003F6C7C" w:rsidRDefault="00535295" w:rsidP="00F639FE">
      <w:pPr>
        <w:pStyle w:val="aff4"/>
        <w:rPr>
          <w:rFonts w:ascii="Times New Roman"/>
        </w:rPr>
      </w:pPr>
      <w:r>
        <w:rPr>
          <w:rFonts w:ascii="Times New Roman"/>
        </w:rPr>
        <w:t>e</w:t>
      </w:r>
      <w:r w:rsidR="00F639FE" w:rsidRPr="003F6C7C">
        <w:rPr>
          <w:rFonts w:ascii="Times New Roman"/>
        </w:rPr>
        <w:t>）参照国家或行业相关规定，落实网络安全关键岗位专业技术人员执证上岗的要求。</w:t>
      </w:r>
    </w:p>
    <w:p w14:paraId="02C6C526" w14:textId="77777777" w:rsidR="002B340D" w:rsidRPr="003F6C7C" w:rsidRDefault="002B340D" w:rsidP="002B340D">
      <w:pPr>
        <w:pStyle w:val="4"/>
      </w:pPr>
      <w:bookmarkStart w:id="145" w:name="_Toc5881156"/>
      <w:r w:rsidRPr="003F6C7C">
        <w:t>人员培训</w:t>
      </w:r>
      <w:bookmarkEnd w:id="145"/>
    </w:p>
    <w:p w14:paraId="1587EB59" w14:textId="77777777" w:rsidR="002B340D" w:rsidRPr="003F6C7C" w:rsidRDefault="002B340D" w:rsidP="002B340D">
      <w:pPr>
        <w:pStyle w:val="5"/>
      </w:pPr>
      <w:r w:rsidRPr="003F6C7C">
        <w:t>培训制度</w:t>
      </w:r>
    </w:p>
    <w:p w14:paraId="1A5C7E2A" w14:textId="77777777" w:rsidR="002B340D" w:rsidRPr="003F6C7C" w:rsidRDefault="002B340D" w:rsidP="002B340D">
      <w:pPr>
        <w:pStyle w:val="aff4"/>
        <w:rPr>
          <w:rFonts w:ascii="Times New Roman"/>
        </w:rPr>
      </w:pPr>
      <w:r w:rsidRPr="003F6C7C">
        <w:rPr>
          <w:rFonts w:ascii="Times New Roman"/>
        </w:rPr>
        <w:t>关键信息基础设施运营者应：</w:t>
      </w:r>
    </w:p>
    <w:p w14:paraId="6960DA03" w14:textId="5FAD8130" w:rsidR="002B340D" w:rsidRPr="003F6C7C" w:rsidRDefault="002B340D" w:rsidP="002B340D">
      <w:pPr>
        <w:pStyle w:val="aff4"/>
        <w:rPr>
          <w:rFonts w:ascii="Times New Roman"/>
        </w:rPr>
      </w:pPr>
      <w:r w:rsidRPr="003F6C7C">
        <w:rPr>
          <w:rFonts w:ascii="Times New Roman"/>
        </w:rPr>
        <w:t>a</w:t>
      </w:r>
      <w:r w:rsidR="005B1201">
        <w:rPr>
          <w:rFonts w:ascii="Times New Roman"/>
        </w:rPr>
        <w:t>）建立网络安全</w:t>
      </w:r>
      <w:r w:rsidR="000C51A8">
        <w:rPr>
          <w:rFonts w:ascii="Times New Roman"/>
        </w:rPr>
        <w:t>教育</w:t>
      </w:r>
      <w:r w:rsidRPr="003F6C7C">
        <w:rPr>
          <w:rFonts w:ascii="Times New Roman"/>
        </w:rPr>
        <w:t>培训制度，为关键信息基础设施从业人员及其他有关人员（如合同商、用户等）提供安全意识教育和</w:t>
      </w:r>
      <w:r w:rsidR="00337B55">
        <w:rPr>
          <w:rFonts w:ascii="Times New Roman"/>
        </w:rPr>
        <w:t>基本</w:t>
      </w:r>
      <w:r w:rsidR="004F44E8">
        <w:rPr>
          <w:rFonts w:ascii="Times New Roman"/>
        </w:rPr>
        <w:t>安全技能</w:t>
      </w:r>
      <w:r w:rsidRPr="003F6C7C">
        <w:rPr>
          <w:rFonts w:ascii="Times New Roman"/>
        </w:rPr>
        <w:t>培训，为</w:t>
      </w:r>
      <w:r w:rsidR="00926922">
        <w:rPr>
          <w:rFonts w:ascii="Times New Roman" w:hint="eastAsia"/>
        </w:rPr>
        <w:t>关键岗位</w:t>
      </w:r>
      <w:r w:rsidR="00926922">
        <w:rPr>
          <w:rFonts w:ascii="Times New Roman"/>
        </w:rPr>
        <w:t>人员提供基于岗位</w:t>
      </w:r>
      <w:r w:rsidRPr="003F6C7C">
        <w:rPr>
          <w:rFonts w:ascii="Times New Roman"/>
        </w:rPr>
        <w:t>的</w:t>
      </w:r>
      <w:r w:rsidR="00926922">
        <w:rPr>
          <w:rFonts w:ascii="Times New Roman"/>
        </w:rPr>
        <w:t>专业</w:t>
      </w:r>
      <w:r w:rsidRPr="003F6C7C">
        <w:rPr>
          <w:rFonts w:ascii="Times New Roman"/>
        </w:rPr>
        <w:t>安全技能培训。</w:t>
      </w:r>
    </w:p>
    <w:p w14:paraId="43988D3E" w14:textId="40C5C316" w:rsidR="002B340D" w:rsidRPr="003F6C7C" w:rsidRDefault="002B340D" w:rsidP="002B340D">
      <w:pPr>
        <w:pStyle w:val="aff4"/>
        <w:rPr>
          <w:rFonts w:ascii="Times New Roman"/>
        </w:rPr>
      </w:pPr>
      <w:r w:rsidRPr="003F6C7C">
        <w:rPr>
          <w:rFonts w:ascii="Times New Roman"/>
        </w:rPr>
        <w:t>b</w:t>
      </w:r>
      <w:r w:rsidR="00337B55">
        <w:rPr>
          <w:rFonts w:ascii="Times New Roman"/>
        </w:rPr>
        <w:t>）将安全意识教育和基本</w:t>
      </w:r>
      <w:r w:rsidRPr="003F6C7C">
        <w:rPr>
          <w:rFonts w:ascii="Times New Roman"/>
        </w:rPr>
        <w:t>安全</w:t>
      </w:r>
      <w:r w:rsidR="00254460">
        <w:rPr>
          <w:rFonts w:ascii="Times New Roman"/>
        </w:rPr>
        <w:t>技能</w:t>
      </w:r>
      <w:r w:rsidRPr="003F6C7C">
        <w:rPr>
          <w:rFonts w:ascii="Times New Roman"/>
        </w:rPr>
        <w:t>培训作为关键信息基础设施从业人员入职培训的一部分。</w:t>
      </w:r>
    </w:p>
    <w:p w14:paraId="4E6F496E" w14:textId="37DD7E6C" w:rsidR="002B340D" w:rsidRPr="003F6C7C" w:rsidRDefault="002B340D" w:rsidP="002B340D">
      <w:pPr>
        <w:pStyle w:val="aff4"/>
        <w:rPr>
          <w:rFonts w:ascii="Times New Roman"/>
        </w:rPr>
      </w:pPr>
      <w:r w:rsidRPr="003F6C7C">
        <w:rPr>
          <w:rFonts w:ascii="Times New Roman"/>
        </w:rPr>
        <w:t>c</w:t>
      </w:r>
      <w:r w:rsidRPr="003F6C7C">
        <w:rPr>
          <w:rFonts w:ascii="Times New Roman"/>
        </w:rPr>
        <w:t>）</w:t>
      </w:r>
      <w:r w:rsidR="00565770">
        <w:rPr>
          <w:rFonts w:ascii="Times New Roman"/>
        </w:rPr>
        <w:t>确保</w:t>
      </w:r>
      <w:r w:rsidR="005F54F8">
        <w:rPr>
          <w:rFonts w:ascii="Times New Roman"/>
        </w:rPr>
        <w:t>关键岗位</w:t>
      </w:r>
      <w:r w:rsidRPr="003F6C7C">
        <w:rPr>
          <w:rFonts w:ascii="Times New Roman"/>
        </w:rPr>
        <w:t>人员上岗前</w:t>
      </w:r>
      <w:r w:rsidR="00EE1BEC">
        <w:rPr>
          <w:rFonts w:ascii="Times New Roman"/>
        </w:rPr>
        <w:t>参加</w:t>
      </w:r>
      <w:r w:rsidRPr="003F6C7C">
        <w:rPr>
          <w:rFonts w:ascii="Times New Roman"/>
        </w:rPr>
        <w:t>与岗位相关的安全技能培训。</w:t>
      </w:r>
    </w:p>
    <w:p w14:paraId="1E60ECDC" w14:textId="4E69CAFD" w:rsidR="002B340D" w:rsidRPr="003F6C7C" w:rsidRDefault="002B340D" w:rsidP="002B340D">
      <w:pPr>
        <w:pStyle w:val="aff4"/>
        <w:rPr>
          <w:rFonts w:ascii="Times New Roman"/>
        </w:rPr>
      </w:pPr>
      <w:r w:rsidRPr="003F6C7C">
        <w:rPr>
          <w:rFonts w:ascii="Times New Roman"/>
        </w:rPr>
        <w:t>d</w:t>
      </w:r>
      <w:r w:rsidRPr="003F6C7C">
        <w:rPr>
          <w:rFonts w:ascii="Times New Roman"/>
        </w:rPr>
        <w:t>）确保关键信息基础设施从业人员每年参加一次网络安全培训，时长不少于</w:t>
      </w:r>
      <w:r w:rsidR="00AA1558" w:rsidRPr="003F6C7C">
        <w:rPr>
          <w:rFonts w:ascii="Times New Roman"/>
        </w:rPr>
        <w:t>8</w:t>
      </w:r>
      <w:r w:rsidR="00AA1558" w:rsidRPr="003F6C7C">
        <w:rPr>
          <w:rFonts w:ascii="Times New Roman"/>
        </w:rPr>
        <w:t>个学时</w:t>
      </w:r>
      <w:r w:rsidRPr="003F6C7C">
        <w:rPr>
          <w:rFonts w:ascii="Times New Roman"/>
        </w:rPr>
        <w:t>，网络安全关键岗位的人员年度培训时长不少于</w:t>
      </w:r>
      <w:r w:rsidR="00AA1558" w:rsidRPr="003F6C7C">
        <w:rPr>
          <w:rFonts w:ascii="Times New Roman"/>
        </w:rPr>
        <w:t>24</w:t>
      </w:r>
      <w:r w:rsidR="00AA1558" w:rsidRPr="003F6C7C">
        <w:rPr>
          <w:rFonts w:ascii="Times New Roman"/>
        </w:rPr>
        <w:t>个学时</w:t>
      </w:r>
      <w:r w:rsidRPr="003F6C7C">
        <w:rPr>
          <w:rFonts w:ascii="Times New Roman"/>
        </w:rPr>
        <w:t>。</w:t>
      </w:r>
    </w:p>
    <w:p w14:paraId="076B7CFB" w14:textId="77777777" w:rsidR="002B340D" w:rsidRPr="003F6C7C" w:rsidRDefault="002B340D" w:rsidP="002B340D">
      <w:pPr>
        <w:pStyle w:val="5"/>
      </w:pPr>
      <w:r w:rsidRPr="003F6C7C">
        <w:t>培训对象</w:t>
      </w:r>
    </w:p>
    <w:p w14:paraId="41A6607B" w14:textId="77777777" w:rsidR="002B340D" w:rsidRPr="003F6C7C" w:rsidRDefault="002B340D" w:rsidP="002B340D">
      <w:pPr>
        <w:pStyle w:val="aff4"/>
        <w:rPr>
          <w:rFonts w:ascii="Times New Roman"/>
        </w:rPr>
      </w:pPr>
      <w:r w:rsidRPr="003F6C7C">
        <w:rPr>
          <w:rFonts w:ascii="Times New Roman"/>
        </w:rPr>
        <w:t>关键信息基础设施运营者应针对关键信息基础设施从业人员，做到全员安全意识教育、全员培训和全员考核。从业人员不仅限于网络安全岗位上的专业人员，还包括其他与关键信息基础设施运营安全相关的管理人员、操作人员、使用人员、服务人员等。</w:t>
      </w:r>
    </w:p>
    <w:p w14:paraId="26D02A79" w14:textId="77777777" w:rsidR="002B340D" w:rsidRPr="003F6C7C" w:rsidRDefault="002B340D" w:rsidP="002B340D">
      <w:pPr>
        <w:pStyle w:val="5"/>
      </w:pPr>
      <w:r w:rsidRPr="003F6C7C">
        <w:t>培训内容</w:t>
      </w:r>
    </w:p>
    <w:p w14:paraId="44E631D8" w14:textId="77777777" w:rsidR="00AA1558" w:rsidRPr="003F6C7C" w:rsidRDefault="002B340D" w:rsidP="00F639FE">
      <w:pPr>
        <w:pStyle w:val="aff4"/>
        <w:rPr>
          <w:rFonts w:ascii="Times New Roman"/>
        </w:rPr>
      </w:pPr>
      <w:r w:rsidRPr="003F6C7C">
        <w:rPr>
          <w:rFonts w:ascii="Times New Roman"/>
        </w:rPr>
        <w:t>关键信息基础设施运营者应</w:t>
      </w:r>
      <w:r w:rsidR="00AA1558" w:rsidRPr="003F6C7C">
        <w:rPr>
          <w:rFonts w:ascii="Times New Roman"/>
        </w:rPr>
        <w:t>：</w:t>
      </w:r>
    </w:p>
    <w:p w14:paraId="0B38FA88" w14:textId="77777777" w:rsidR="00AA1558" w:rsidRPr="003F6C7C" w:rsidRDefault="00AA1558" w:rsidP="00F639FE">
      <w:pPr>
        <w:pStyle w:val="aff4"/>
        <w:rPr>
          <w:rFonts w:ascii="Times New Roman"/>
        </w:rPr>
      </w:pPr>
      <w:r w:rsidRPr="003F6C7C">
        <w:rPr>
          <w:rFonts w:ascii="Times New Roman"/>
        </w:rPr>
        <w:t>a</w:t>
      </w:r>
      <w:r w:rsidRPr="003F6C7C">
        <w:rPr>
          <w:rFonts w:ascii="Times New Roman"/>
        </w:rPr>
        <w:t>）</w:t>
      </w:r>
      <w:r w:rsidR="002B340D" w:rsidRPr="003F6C7C">
        <w:rPr>
          <w:rFonts w:ascii="Times New Roman"/>
        </w:rPr>
        <w:t>针对不同岗位制定不同的培训计划，确定或编制配套培训教材。</w:t>
      </w:r>
    </w:p>
    <w:p w14:paraId="45CF2A6B" w14:textId="2051C2CE" w:rsidR="002B340D" w:rsidRPr="003F6C7C" w:rsidRDefault="00AA1558" w:rsidP="00F639FE">
      <w:pPr>
        <w:pStyle w:val="aff4"/>
        <w:rPr>
          <w:rFonts w:ascii="Times New Roman"/>
        </w:rPr>
      </w:pPr>
      <w:r w:rsidRPr="003F6C7C">
        <w:rPr>
          <w:rFonts w:ascii="Times New Roman"/>
        </w:rPr>
        <w:lastRenderedPageBreak/>
        <w:t>b</w:t>
      </w:r>
      <w:r w:rsidRPr="003F6C7C">
        <w:rPr>
          <w:rFonts w:ascii="Times New Roman"/>
        </w:rPr>
        <w:t>）确保培训内容</w:t>
      </w:r>
      <w:r w:rsidR="002B340D" w:rsidRPr="003F6C7C">
        <w:rPr>
          <w:rFonts w:ascii="Times New Roman"/>
        </w:rPr>
        <w:t>包括网络安全相关制度和规定、网络安全基础知识、网络安全保护技术、网络安全风险意识、岗位操作规程</w:t>
      </w:r>
      <w:r w:rsidRPr="003F6C7C">
        <w:rPr>
          <w:rFonts w:ascii="Times New Roman"/>
        </w:rPr>
        <w:t>等</w:t>
      </w:r>
      <w:r w:rsidR="002B340D" w:rsidRPr="003F6C7C">
        <w:rPr>
          <w:rFonts w:ascii="Times New Roman"/>
        </w:rPr>
        <w:t>。</w:t>
      </w:r>
    </w:p>
    <w:p w14:paraId="4BA755EF" w14:textId="77777777" w:rsidR="00AA1558" w:rsidRPr="003F6C7C" w:rsidRDefault="00AA1558" w:rsidP="00AA1558">
      <w:pPr>
        <w:pStyle w:val="5"/>
      </w:pPr>
      <w:r w:rsidRPr="003F6C7C">
        <w:t>技能考核</w:t>
      </w:r>
    </w:p>
    <w:p w14:paraId="6D989ADF" w14:textId="5D401FAA" w:rsidR="00AA1558" w:rsidRPr="003F6C7C" w:rsidRDefault="00AA1558" w:rsidP="00AA1558">
      <w:pPr>
        <w:pStyle w:val="aff4"/>
        <w:rPr>
          <w:rFonts w:ascii="Times New Roman"/>
        </w:rPr>
      </w:pPr>
      <w:r w:rsidRPr="003F6C7C">
        <w:rPr>
          <w:rFonts w:ascii="Times New Roman"/>
        </w:rPr>
        <w:t>关键信息基础设施运营者应</w:t>
      </w:r>
      <w:r w:rsidR="00C335BB">
        <w:rPr>
          <w:rFonts w:ascii="Times New Roman" w:hint="eastAsia"/>
        </w:rPr>
        <w:t>至少每年一次</w:t>
      </w:r>
      <w:r w:rsidRPr="003F6C7C">
        <w:rPr>
          <w:rFonts w:ascii="Times New Roman"/>
        </w:rPr>
        <w:t>开展网络安全技能考核，及时记录并保存培训和考核情况，作为从业人员综合评价的一部分。</w:t>
      </w:r>
    </w:p>
    <w:p w14:paraId="57D87F8B" w14:textId="77777777" w:rsidR="00F639FE" w:rsidRPr="003F6C7C" w:rsidRDefault="00F639FE" w:rsidP="00F639FE">
      <w:pPr>
        <w:pStyle w:val="aff0"/>
        <w:numPr>
          <w:ilvl w:val="2"/>
          <w:numId w:val="1"/>
        </w:numPr>
        <w:spacing w:before="156" w:after="156"/>
        <w:rPr>
          <w:rFonts w:ascii="Times New Roman"/>
        </w:rPr>
      </w:pPr>
      <w:bookmarkStart w:id="146" w:name="_Toc5881157"/>
      <w:r w:rsidRPr="003F6C7C">
        <w:rPr>
          <w:rFonts w:ascii="Times New Roman"/>
        </w:rPr>
        <w:t>人员调动</w:t>
      </w:r>
      <w:bookmarkEnd w:id="146"/>
    </w:p>
    <w:p w14:paraId="27A1D742" w14:textId="6A85286D" w:rsidR="00F639FE" w:rsidRPr="003F6C7C" w:rsidRDefault="00F639FE" w:rsidP="00F639FE">
      <w:pPr>
        <w:pStyle w:val="aff4"/>
        <w:rPr>
          <w:rFonts w:ascii="Times New Roman"/>
        </w:rPr>
      </w:pPr>
      <w:r w:rsidRPr="003F6C7C">
        <w:rPr>
          <w:rFonts w:ascii="Times New Roman"/>
        </w:rPr>
        <w:t>关键信息基础设施运营者应</w:t>
      </w:r>
      <w:r w:rsidR="004E4B20" w:rsidRPr="003F6C7C">
        <w:rPr>
          <w:rFonts w:ascii="Times New Roman"/>
        </w:rPr>
        <w:t>在人员发生内部岗位调动时</w:t>
      </w:r>
      <w:r w:rsidRPr="003F6C7C">
        <w:rPr>
          <w:rFonts w:ascii="Times New Roman"/>
        </w:rPr>
        <w:t>：</w:t>
      </w:r>
    </w:p>
    <w:p w14:paraId="06CBB7B3" w14:textId="116CC6BA" w:rsidR="00F639FE" w:rsidRPr="003F6C7C" w:rsidRDefault="00F639FE" w:rsidP="00F639FE">
      <w:pPr>
        <w:pStyle w:val="aff4"/>
        <w:rPr>
          <w:rFonts w:ascii="Times New Roman"/>
        </w:rPr>
      </w:pPr>
      <w:r w:rsidRPr="003F6C7C">
        <w:rPr>
          <w:rFonts w:ascii="Times New Roman"/>
        </w:rPr>
        <w:t>a</w:t>
      </w:r>
      <w:r w:rsidR="004E4B20" w:rsidRPr="003F6C7C">
        <w:rPr>
          <w:rFonts w:ascii="Times New Roman"/>
        </w:rPr>
        <w:t>）</w:t>
      </w:r>
      <w:r w:rsidRPr="003F6C7C">
        <w:rPr>
          <w:rFonts w:ascii="Times New Roman"/>
        </w:rPr>
        <w:t>评估是否保留其对关键信息基础设施的逻辑和物理访问权限。</w:t>
      </w:r>
    </w:p>
    <w:p w14:paraId="505314C2" w14:textId="77777777" w:rsidR="00F639FE" w:rsidRPr="003F6C7C" w:rsidRDefault="00F639FE" w:rsidP="00F639FE">
      <w:pPr>
        <w:pStyle w:val="aff4"/>
        <w:rPr>
          <w:rFonts w:ascii="Times New Roman"/>
        </w:rPr>
      </w:pPr>
      <w:r w:rsidRPr="003F6C7C">
        <w:rPr>
          <w:rFonts w:ascii="Times New Roman"/>
        </w:rPr>
        <w:t>b</w:t>
      </w:r>
      <w:r w:rsidRPr="003F6C7C">
        <w:rPr>
          <w:rFonts w:ascii="Times New Roman"/>
        </w:rPr>
        <w:t>）根据评估结果，修改访问授权。</w:t>
      </w:r>
    </w:p>
    <w:p w14:paraId="1E50424D" w14:textId="2A21E3AF" w:rsidR="00F639FE" w:rsidRPr="003F6C7C" w:rsidRDefault="00F639FE" w:rsidP="00F639FE">
      <w:pPr>
        <w:pStyle w:val="aff4"/>
        <w:rPr>
          <w:rFonts w:ascii="Times New Roman"/>
        </w:rPr>
      </w:pPr>
      <w:r w:rsidRPr="003F6C7C">
        <w:rPr>
          <w:rFonts w:ascii="Times New Roman"/>
        </w:rPr>
        <w:t>c</w:t>
      </w:r>
      <w:r w:rsidRPr="003F6C7C">
        <w:rPr>
          <w:rFonts w:ascii="Times New Roman"/>
        </w:rPr>
        <w:t>）</w:t>
      </w:r>
      <w:r w:rsidR="00CE016D">
        <w:rPr>
          <w:rFonts w:ascii="Times New Roman" w:hint="eastAsia"/>
        </w:rPr>
        <w:t>及时</w:t>
      </w:r>
      <w:r w:rsidRPr="003F6C7C">
        <w:rPr>
          <w:rFonts w:ascii="Times New Roman"/>
        </w:rPr>
        <w:t>通知相关人员或角色。</w:t>
      </w:r>
    </w:p>
    <w:p w14:paraId="5C9DA363" w14:textId="77777777" w:rsidR="004E4B20" w:rsidRPr="003F6C7C" w:rsidRDefault="004E4B20" w:rsidP="004E4B20">
      <w:pPr>
        <w:pStyle w:val="aff0"/>
        <w:numPr>
          <w:ilvl w:val="2"/>
          <w:numId w:val="1"/>
        </w:numPr>
        <w:spacing w:before="156" w:after="156"/>
        <w:rPr>
          <w:rFonts w:ascii="Times New Roman"/>
        </w:rPr>
      </w:pPr>
      <w:bookmarkStart w:id="147" w:name="_Toc5881158"/>
      <w:r w:rsidRPr="003F6C7C">
        <w:rPr>
          <w:rFonts w:ascii="Times New Roman"/>
        </w:rPr>
        <w:t>人员离职</w:t>
      </w:r>
      <w:bookmarkEnd w:id="147"/>
    </w:p>
    <w:p w14:paraId="2691E2E9" w14:textId="77777777" w:rsidR="004E4B20" w:rsidRPr="003F6C7C" w:rsidRDefault="004E4B20" w:rsidP="004E4B20">
      <w:pPr>
        <w:pStyle w:val="aff4"/>
        <w:rPr>
          <w:rFonts w:ascii="Times New Roman"/>
        </w:rPr>
      </w:pPr>
      <w:r w:rsidRPr="003F6C7C">
        <w:rPr>
          <w:rFonts w:ascii="Times New Roman"/>
        </w:rPr>
        <w:t>关键信息基础设施运营者一旦决定终止与某位人员的雇佣关系，应：</w:t>
      </w:r>
    </w:p>
    <w:p w14:paraId="45BAC53C" w14:textId="357B3A7C" w:rsidR="004E4B20" w:rsidRPr="003F6C7C" w:rsidRDefault="004E4B20" w:rsidP="004E4B20">
      <w:pPr>
        <w:pStyle w:val="aff4"/>
        <w:rPr>
          <w:rFonts w:ascii="Times New Roman"/>
        </w:rPr>
      </w:pPr>
      <w:r w:rsidRPr="003F6C7C">
        <w:rPr>
          <w:rFonts w:ascii="Times New Roman"/>
        </w:rPr>
        <w:t>a</w:t>
      </w:r>
      <w:r w:rsidRPr="003F6C7C">
        <w:rPr>
          <w:rFonts w:ascii="Times New Roman"/>
        </w:rPr>
        <w:t>）</w:t>
      </w:r>
      <w:r w:rsidR="00863963">
        <w:rPr>
          <w:rFonts w:ascii="Times New Roman" w:hint="eastAsia"/>
        </w:rPr>
        <w:t>及时</w:t>
      </w:r>
      <w:r w:rsidRPr="003F6C7C">
        <w:rPr>
          <w:rFonts w:ascii="Times New Roman"/>
        </w:rPr>
        <w:t>终止或撤销与该人员相关的任何访问权限、身份鉴别物或凭证。</w:t>
      </w:r>
    </w:p>
    <w:p w14:paraId="292D584E" w14:textId="77777777" w:rsidR="004E4B20" w:rsidRPr="003F6C7C" w:rsidRDefault="004E4B20" w:rsidP="004E4B20">
      <w:pPr>
        <w:pStyle w:val="aff4"/>
        <w:rPr>
          <w:rFonts w:ascii="Times New Roman"/>
        </w:rPr>
      </w:pPr>
      <w:r w:rsidRPr="003F6C7C">
        <w:rPr>
          <w:rFonts w:ascii="Times New Roman"/>
        </w:rPr>
        <w:t>b</w:t>
      </w:r>
      <w:r w:rsidRPr="003F6C7C">
        <w:rPr>
          <w:rFonts w:ascii="Times New Roman"/>
        </w:rPr>
        <w:t>）与该人员进行离职面谈，包括商讨网络安全事宜，承诺离职后的保密义务。</w:t>
      </w:r>
    </w:p>
    <w:p w14:paraId="4BA16314" w14:textId="77777777" w:rsidR="004E4B20" w:rsidRPr="003F6C7C" w:rsidRDefault="004E4B20" w:rsidP="004E4B20">
      <w:pPr>
        <w:pStyle w:val="aff4"/>
        <w:rPr>
          <w:rFonts w:ascii="Times New Roman"/>
        </w:rPr>
      </w:pPr>
      <w:r w:rsidRPr="003F6C7C">
        <w:rPr>
          <w:rFonts w:ascii="Times New Roman"/>
        </w:rPr>
        <w:t>c</w:t>
      </w:r>
      <w:r w:rsidRPr="003F6C7C">
        <w:rPr>
          <w:rFonts w:ascii="Times New Roman"/>
        </w:rPr>
        <w:t>）收回该人员所有涉及安全的本组织相关资产。</w:t>
      </w:r>
    </w:p>
    <w:p w14:paraId="0962DFB2" w14:textId="77777777" w:rsidR="004E4B20" w:rsidRPr="003F6C7C" w:rsidRDefault="004E4B20" w:rsidP="004E4B20">
      <w:pPr>
        <w:pStyle w:val="aff4"/>
        <w:rPr>
          <w:rFonts w:ascii="Times New Roman"/>
        </w:rPr>
      </w:pPr>
      <w:r w:rsidRPr="003F6C7C">
        <w:rPr>
          <w:rFonts w:ascii="Times New Roman"/>
        </w:rPr>
        <w:t>d</w:t>
      </w:r>
      <w:r w:rsidRPr="003F6C7C">
        <w:rPr>
          <w:rFonts w:ascii="Times New Roman"/>
        </w:rPr>
        <w:t>）确保之前由该人员控制的信息系统和数据仍然可用。</w:t>
      </w:r>
    </w:p>
    <w:p w14:paraId="312C5295" w14:textId="2548AB2D" w:rsidR="004E4B20" w:rsidRPr="003F6C7C" w:rsidRDefault="004E4B20" w:rsidP="004E4B20">
      <w:pPr>
        <w:pStyle w:val="aff4"/>
        <w:rPr>
          <w:rFonts w:ascii="Times New Roman"/>
        </w:rPr>
      </w:pPr>
      <w:r w:rsidRPr="003F6C7C">
        <w:rPr>
          <w:rFonts w:ascii="Times New Roman"/>
        </w:rPr>
        <w:t>e</w:t>
      </w:r>
      <w:r w:rsidRPr="003F6C7C">
        <w:rPr>
          <w:rFonts w:ascii="Times New Roman"/>
        </w:rPr>
        <w:t>）</w:t>
      </w:r>
      <w:r w:rsidR="00226A30">
        <w:rPr>
          <w:rFonts w:ascii="Times New Roman" w:hint="eastAsia"/>
        </w:rPr>
        <w:t>及时</w:t>
      </w:r>
      <w:r w:rsidRPr="003F6C7C">
        <w:rPr>
          <w:rFonts w:ascii="Times New Roman"/>
        </w:rPr>
        <w:t>通知相关人员或角色。</w:t>
      </w:r>
    </w:p>
    <w:p w14:paraId="1900E58B" w14:textId="252B08B2" w:rsidR="00F639FE" w:rsidRPr="003F6C7C" w:rsidRDefault="00F639FE" w:rsidP="00F639FE">
      <w:pPr>
        <w:pStyle w:val="aff0"/>
        <w:numPr>
          <w:ilvl w:val="2"/>
          <w:numId w:val="1"/>
        </w:numPr>
        <w:spacing w:before="156" w:after="156"/>
        <w:rPr>
          <w:rFonts w:ascii="Times New Roman"/>
        </w:rPr>
      </w:pPr>
      <w:bookmarkStart w:id="148" w:name="_Toc5881159"/>
      <w:r w:rsidRPr="003F6C7C">
        <w:rPr>
          <w:rFonts w:ascii="Times New Roman"/>
        </w:rPr>
        <w:t>职责分离</w:t>
      </w:r>
      <w:bookmarkEnd w:id="148"/>
    </w:p>
    <w:p w14:paraId="13C9C0D6" w14:textId="77777777" w:rsidR="006E2DC1" w:rsidRDefault="00F639FE" w:rsidP="00F639FE">
      <w:pPr>
        <w:pStyle w:val="aff4"/>
        <w:rPr>
          <w:rFonts w:ascii="Times New Roman"/>
        </w:rPr>
      </w:pPr>
      <w:r w:rsidRPr="003F6C7C">
        <w:rPr>
          <w:rFonts w:ascii="Times New Roman"/>
        </w:rPr>
        <w:t>关键信息基础设施运营者应</w:t>
      </w:r>
      <w:r w:rsidR="006E2DC1">
        <w:rPr>
          <w:rFonts w:ascii="Times New Roman" w:hint="eastAsia"/>
        </w:rPr>
        <w:t>：</w:t>
      </w:r>
    </w:p>
    <w:p w14:paraId="7F087443" w14:textId="7724E0CA" w:rsidR="006E2DC1" w:rsidRDefault="006E2DC1" w:rsidP="00F639FE">
      <w:pPr>
        <w:pStyle w:val="aff4"/>
        <w:rPr>
          <w:rFonts w:ascii="Times New Roman"/>
        </w:rPr>
      </w:pPr>
      <w:r>
        <w:rPr>
          <w:rFonts w:ascii="Times New Roman"/>
        </w:rPr>
        <w:t>a</w:t>
      </w:r>
      <w:r>
        <w:rPr>
          <w:rFonts w:ascii="Times New Roman" w:hint="eastAsia"/>
        </w:rPr>
        <w:t>）</w:t>
      </w:r>
      <w:r w:rsidR="00B546D8">
        <w:rPr>
          <w:rFonts w:ascii="Times New Roman"/>
        </w:rPr>
        <w:t>对关键岗位</w:t>
      </w:r>
      <w:r w:rsidR="00934655">
        <w:rPr>
          <w:rFonts w:ascii="Times New Roman"/>
        </w:rPr>
        <w:t>的</w:t>
      </w:r>
      <w:r w:rsidR="00B546D8">
        <w:rPr>
          <w:rFonts w:ascii="Times New Roman"/>
        </w:rPr>
        <w:t>职责</w:t>
      </w:r>
      <w:r w:rsidR="00934655">
        <w:rPr>
          <w:rFonts w:ascii="Times New Roman"/>
        </w:rPr>
        <w:t>进行</w:t>
      </w:r>
      <w:r w:rsidR="00CE79F7">
        <w:rPr>
          <w:rFonts w:ascii="Times New Roman"/>
        </w:rPr>
        <w:t>分离，</w:t>
      </w:r>
      <w:r w:rsidR="00C3301F">
        <w:rPr>
          <w:rFonts w:ascii="Times New Roman"/>
        </w:rPr>
        <w:t>形成相互制约</w:t>
      </w:r>
      <w:r w:rsidR="00226A30">
        <w:rPr>
          <w:rFonts w:ascii="Times New Roman" w:hint="eastAsia"/>
        </w:rPr>
        <w:t>。</w:t>
      </w:r>
      <w:r w:rsidR="002A75B2">
        <w:rPr>
          <w:rFonts w:ascii="Times New Roman"/>
        </w:rPr>
        <w:t>例如</w:t>
      </w:r>
      <w:r w:rsidR="002A75B2">
        <w:rPr>
          <w:rFonts w:ascii="Times New Roman" w:hint="eastAsia"/>
        </w:rPr>
        <w:t>，系统管理员不能同时兼任审计管理员</w:t>
      </w:r>
      <w:r w:rsidR="00F639FE" w:rsidRPr="003F6C7C">
        <w:rPr>
          <w:rFonts w:ascii="Times New Roman"/>
        </w:rPr>
        <w:t>。</w:t>
      </w:r>
    </w:p>
    <w:p w14:paraId="0F40B654" w14:textId="3C2F5C8B" w:rsidR="00F639FE" w:rsidRPr="003F6C7C" w:rsidRDefault="006E2DC1" w:rsidP="00F639FE">
      <w:pPr>
        <w:pStyle w:val="aff4"/>
        <w:rPr>
          <w:rFonts w:ascii="Times New Roman"/>
        </w:rPr>
      </w:pPr>
      <w:r>
        <w:rPr>
          <w:rFonts w:ascii="Times New Roman"/>
        </w:rPr>
        <w:t>b</w:t>
      </w:r>
      <w:r>
        <w:rPr>
          <w:rFonts w:ascii="Times New Roman" w:hint="eastAsia"/>
        </w:rPr>
        <w:t>）</w:t>
      </w:r>
      <w:r w:rsidRPr="003F6C7C">
        <w:rPr>
          <w:rFonts w:ascii="Times New Roman"/>
        </w:rPr>
        <w:t>遵循职责分离原则进行访问授权</w:t>
      </w:r>
      <w:r>
        <w:rPr>
          <w:rFonts w:ascii="Times New Roman"/>
        </w:rPr>
        <w:t>，</w:t>
      </w:r>
      <w:r w:rsidRPr="00BD523D">
        <w:rPr>
          <w:rFonts w:ascii="Times New Roman"/>
        </w:rPr>
        <w:t>以</w:t>
      </w:r>
      <w:r>
        <w:rPr>
          <w:rFonts w:ascii="Times New Roman" w:hint="eastAsia"/>
        </w:rPr>
        <w:t>避免</w:t>
      </w:r>
      <w:r w:rsidRPr="00BD523D">
        <w:rPr>
          <w:rFonts w:ascii="Times New Roman"/>
        </w:rPr>
        <w:t>未授权或无意的修改或者不当使用</w:t>
      </w:r>
      <w:r>
        <w:rPr>
          <w:rFonts w:ascii="Times New Roman"/>
        </w:rPr>
        <w:t>组织资产</w:t>
      </w:r>
      <w:r w:rsidRPr="00BD523D">
        <w:rPr>
          <w:rFonts w:ascii="Times New Roman"/>
        </w:rPr>
        <w:t>。</w:t>
      </w:r>
    </w:p>
    <w:p w14:paraId="7359A54E" w14:textId="3D8CA993" w:rsidR="001902E9" w:rsidRPr="003F6C7C" w:rsidRDefault="001902E9" w:rsidP="001902E9">
      <w:pPr>
        <w:pStyle w:val="aff"/>
        <w:numPr>
          <w:ilvl w:val="1"/>
          <w:numId w:val="1"/>
        </w:numPr>
        <w:spacing w:before="156" w:after="156"/>
        <w:rPr>
          <w:rFonts w:ascii="Times New Roman"/>
        </w:rPr>
      </w:pPr>
      <w:bookmarkStart w:id="149" w:name="_Toc5881160"/>
      <w:r w:rsidRPr="003F6C7C">
        <w:rPr>
          <w:rFonts w:ascii="Times New Roman"/>
        </w:rPr>
        <w:t>安全通信网络</w:t>
      </w:r>
      <w:bookmarkEnd w:id="149"/>
    </w:p>
    <w:p w14:paraId="40A2613A" w14:textId="6C6ADC3A" w:rsidR="003007A6" w:rsidRPr="003F6C7C" w:rsidRDefault="003007A6" w:rsidP="003007A6">
      <w:pPr>
        <w:pStyle w:val="aff0"/>
        <w:numPr>
          <w:ilvl w:val="2"/>
          <w:numId w:val="1"/>
        </w:numPr>
        <w:spacing w:before="156" w:after="156"/>
        <w:rPr>
          <w:rFonts w:ascii="Times New Roman"/>
        </w:rPr>
      </w:pPr>
      <w:bookmarkStart w:id="150" w:name="_Toc5881161"/>
      <w:r w:rsidRPr="003F6C7C">
        <w:rPr>
          <w:rFonts w:ascii="Times New Roman"/>
        </w:rPr>
        <w:t>互联安全</w:t>
      </w:r>
      <w:bookmarkEnd w:id="150"/>
    </w:p>
    <w:p w14:paraId="4A81AC81" w14:textId="51338B13" w:rsidR="000831C8" w:rsidRPr="003F6C7C" w:rsidRDefault="000831C8" w:rsidP="000831C8">
      <w:pPr>
        <w:pStyle w:val="aff4"/>
        <w:rPr>
          <w:rFonts w:ascii="Times New Roman"/>
        </w:rPr>
      </w:pPr>
      <w:r w:rsidRPr="003F6C7C">
        <w:rPr>
          <w:rFonts w:ascii="Times New Roman"/>
        </w:rPr>
        <w:t>关键信息基础设施运营者应</w:t>
      </w:r>
      <w:r w:rsidR="004924A9" w:rsidRPr="004924A9">
        <w:rPr>
          <w:rFonts w:ascii="Times New Roman" w:hint="eastAsia"/>
        </w:rPr>
        <w:t>建立或完善不同等级系统、不同业务系统、不同区域之间的安全互联策略</w:t>
      </w:r>
      <w:r w:rsidR="004924A9">
        <w:rPr>
          <w:rFonts w:ascii="Times New Roman" w:hint="eastAsia"/>
        </w:rPr>
        <w:t>，</w:t>
      </w:r>
      <w:r w:rsidR="005C520C">
        <w:rPr>
          <w:rFonts w:ascii="Times New Roman" w:hint="eastAsia"/>
        </w:rPr>
        <w:t>该</w:t>
      </w:r>
      <w:r w:rsidR="00805C08">
        <w:rPr>
          <w:rFonts w:ascii="Times New Roman" w:hint="eastAsia"/>
        </w:rPr>
        <w:t>策略应</w:t>
      </w:r>
      <w:r w:rsidRPr="003F6C7C">
        <w:rPr>
          <w:rFonts w:ascii="Times New Roman"/>
        </w:rPr>
        <w:t>：</w:t>
      </w:r>
    </w:p>
    <w:p w14:paraId="314AA49E" w14:textId="477BD642" w:rsidR="00714C50" w:rsidRPr="0008408B" w:rsidRDefault="00095D22" w:rsidP="002C24E1">
      <w:pPr>
        <w:pStyle w:val="aff4"/>
        <w:rPr>
          <w:rFonts w:ascii="Times New Roman"/>
        </w:rPr>
      </w:pPr>
      <w:r w:rsidRPr="0008408B">
        <w:rPr>
          <w:rFonts w:ascii="Times New Roman"/>
        </w:rPr>
        <w:t>a</w:t>
      </w:r>
      <w:r w:rsidRPr="0008408B">
        <w:rPr>
          <w:rFonts w:ascii="Times New Roman"/>
        </w:rPr>
        <w:t>）</w:t>
      </w:r>
      <w:r w:rsidR="00714C50" w:rsidRPr="0008408B">
        <w:rPr>
          <w:rFonts w:ascii="Times New Roman"/>
        </w:rPr>
        <w:t>确保互联策略包括数据交换、数据获取、数据流向、互联层次、服务请求方向等方面的访问控制、边界防护策略等</w:t>
      </w:r>
      <w:r w:rsidR="00805186" w:rsidRPr="0008408B">
        <w:rPr>
          <w:rFonts w:ascii="Times New Roman"/>
        </w:rPr>
        <w:t>内容</w:t>
      </w:r>
      <w:r w:rsidR="00714C50" w:rsidRPr="0008408B">
        <w:rPr>
          <w:rFonts w:ascii="Times New Roman"/>
        </w:rPr>
        <w:t>。</w:t>
      </w:r>
    </w:p>
    <w:p w14:paraId="09A31BC2" w14:textId="1E476812" w:rsidR="00411BF3" w:rsidRPr="0008408B" w:rsidRDefault="000C05CE" w:rsidP="002C24E1">
      <w:pPr>
        <w:pStyle w:val="aff4"/>
        <w:rPr>
          <w:rFonts w:ascii="Times New Roman"/>
        </w:rPr>
      </w:pPr>
      <w:r w:rsidRPr="0008408B">
        <w:rPr>
          <w:rFonts w:ascii="Times New Roman"/>
        </w:rPr>
        <w:t>b</w:t>
      </w:r>
      <w:r w:rsidRPr="0008408B">
        <w:rPr>
          <w:rFonts w:ascii="Times New Roman"/>
        </w:rPr>
        <w:t>）</w:t>
      </w:r>
      <w:r w:rsidR="004E2F9F" w:rsidRPr="0008408B">
        <w:rPr>
          <w:rFonts w:ascii="Times New Roman"/>
        </w:rPr>
        <w:t>明确</w:t>
      </w:r>
      <w:r w:rsidR="00450D08" w:rsidRPr="0008408B">
        <w:rPr>
          <w:rFonts w:ascii="Times New Roman"/>
        </w:rPr>
        <w:t>不同等级系统</w:t>
      </w:r>
      <w:r w:rsidR="004E2F9F" w:rsidRPr="0008408B">
        <w:rPr>
          <w:rFonts w:ascii="Times New Roman"/>
        </w:rPr>
        <w:t>之间的安全</w:t>
      </w:r>
      <w:r w:rsidR="00450D08" w:rsidRPr="0008408B">
        <w:rPr>
          <w:rFonts w:ascii="Times New Roman"/>
        </w:rPr>
        <w:t>互联</w:t>
      </w:r>
      <w:r w:rsidR="00095D22" w:rsidRPr="0008408B">
        <w:rPr>
          <w:rFonts w:ascii="Times New Roman"/>
        </w:rPr>
        <w:t>策略</w:t>
      </w:r>
      <w:r w:rsidR="00E07CA6">
        <w:rPr>
          <w:rFonts w:ascii="Times New Roman" w:hint="eastAsia"/>
        </w:rPr>
        <w:t>，</w:t>
      </w:r>
      <w:r w:rsidR="00714C50" w:rsidRPr="0008408B">
        <w:rPr>
          <w:rFonts w:ascii="Times New Roman"/>
        </w:rPr>
        <w:t>如</w:t>
      </w:r>
      <w:r w:rsidR="004E2F9F" w:rsidRPr="0008408B">
        <w:rPr>
          <w:rFonts w:ascii="Times New Roman"/>
        </w:rPr>
        <w:t>从</w:t>
      </w:r>
      <w:proofErr w:type="gramStart"/>
      <w:r w:rsidR="00411BF3" w:rsidRPr="0008408B">
        <w:rPr>
          <w:rFonts w:ascii="Times New Roman"/>
        </w:rPr>
        <w:t>低</w:t>
      </w:r>
      <w:r w:rsidR="004E2F9F" w:rsidRPr="0008408B">
        <w:rPr>
          <w:rFonts w:ascii="Times New Roman"/>
        </w:rPr>
        <w:t>安全</w:t>
      </w:r>
      <w:proofErr w:type="gramEnd"/>
      <w:r w:rsidR="00411BF3" w:rsidRPr="0008408B">
        <w:rPr>
          <w:rFonts w:ascii="Times New Roman"/>
        </w:rPr>
        <w:t>等级向高</w:t>
      </w:r>
      <w:r w:rsidR="004E2F9F" w:rsidRPr="0008408B">
        <w:rPr>
          <w:rFonts w:ascii="Times New Roman"/>
        </w:rPr>
        <w:t>安全</w:t>
      </w:r>
      <w:r w:rsidR="00411BF3" w:rsidRPr="0008408B">
        <w:rPr>
          <w:rFonts w:ascii="Times New Roman"/>
        </w:rPr>
        <w:t>等级的访问</w:t>
      </w:r>
      <w:r w:rsidR="004E2F9F" w:rsidRPr="0008408B">
        <w:rPr>
          <w:rFonts w:ascii="Times New Roman"/>
        </w:rPr>
        <w:t>控制</w:t>
      </w:r>
      <w:r w:rsidR="00411BF3" w:rsidRPr="0008408B">
        <w:rPr>
          <w:rFonts w:ascii="Times New Roman"/>
        </w:rPr>
        <w:t>策略</w:t>
      </w:r>
      <w:r w:rsidR="00714C50" w:rsidRPr="0008408B">
        <w:rPr>
          <w:rFonts w:ascii="Times New Roman"/>
        </w:rPr>
        <w:t>，</w:t>
      </w:r>
      <w:r w:rsidR="004E2F9F" w:rsidRPr="0008408B">
        <w:rPr>
          <w:rFonts w:ascii="Times New Roman"/>
        </w:rPr>
        <w:t>从</w:t>
      </w:r>
      <w:r w:rsidR="00411BF3" w:rsidRPr="0008408B">
        <w:rPr>
          <w:rFonts w:ascii="Times New Roman"/>
        </w:rPr>
        <w:t>高</w:t>
      </w:r>
      <w:r w:rsidR="004E2F9F" w:rsidRPr="0008408B">
        <w:rPr>
          <w:rFonts w:ascii="Times New Roman"/>
        </w:rPr>
        <w:t>安全</w:t>
      </w:r>
      <w:r w:rsidR="00411BF3" w:rsidRPr="0008408B">
        <w:rPr>
          <w:rFonts w:ascii="Times New Roman"/>
        </w:rPr>
        <w:t>等级向</w:t>
      </w:r>
      <w:proofErr w:type="gramStart"/>
      <w:r w:rsidR="00411BF3" w:rsidRPr="0008408B">
        <w:rPr>
          <w:rFonts w:ascii="Times New Roman"/>
        </w:rPr>
        <w:t>低</w:t>
      </w:r>
      <w:r w:rsidR="004E2F9F" w:rsidRPr="0008408B">
        <w:rPr>
          <w:rFonts w:ascii="Times New Roman"/>
        </w:rPr>
        <w:t>安全</w:t>
      </w:r>
      <w:proofErr w:type="gramEnd"/>
      <w:r w:rsidR="00411BF3" w:rsidRPr="0008408B">
        <w:rPr>
          <w:rFonts w:ascii="Times New Roman"/>
        </w:rPr>
        <w:t>等级的数据流控制</w:t>
      </w:r>
      <w:r w:rsidR="004E2F9F" w:rsidRPr="0008408B">
        <w:rPr>
          <w:rFonts w:ascii="Times New Roman"/>
        </w:rPr>
        <w:t>策略</w:t>
      </w:r>
      <w:r w:rsidR="008F24CC" w:rsidRPr="0008408B">
        <w:rPr>
          <w:rFonts w:ascii="Times New Roman"/>
        </w:rPr>
        <w:t>等</w:t>
      </w:r>
      <w:r w:rsidR="004E2F9F" w:rsidRPr="0008408B">
        <w:rPr>
          <w:rFonts w:ascii="Times New Roman"/>
        </w:rPr>
        <w:t>。</w:t>
      </w:r>
    </w:p>
    <w:p w14:paraId="516C97A6" w14:textId="24E1E16A" w:rsidR="00411BF3" w:rsidRPr="0008408B" w:rsidRDefault="0008408B" w:rsidP="002C24E1">
      <w:pPr>
        <w:pStyle w:val="aff4"/>
        <w:rPr>
          <w:rFonts w:ascii="Times New Roman"/>
        </w:rPr>
      </w:pPr>
      <w:r w:rsidRPr="0008408B">
        <w:rPr>
          <w:rFonts w:ascii="Times New Roman"/>
        </w:rPr>
        <w:t>c</w:t>
      </w:r>
      <w:r w:rsidR="00411BF3" w:rsidRPr="0008408B">
        <w:rPr>
          <w:rFonts w:ascii="Times New Roman"/>
        </w:rPr>
        <w:t>）</w:t>
      </w:r>
      <w:r w:rsidR="008F24CC" w:rsidRPr="0008408B">
        <w:rPr>
          <w:rFonts w:ascii="Times New Roman"/>
        </w:rPr>
        <w:t>明确</w:t>
      </w:r>
      <w:r w:rsidR="00454C2A">
        <w:rPr>
          <w:rFonts w:ascii="Times New Roman"/>
        </w:rPr>
        <w:t>不同业务系统之间的安全互联策略</w:t>
      </w:r>
      <w:r w:rsidR="00E07CA6">
        <w:rPr>
          <w:rFonts w:ascii="Times New Roman" w:hint="eastAsia"/>
        </w:rPr>
        <w:t>，</w:t>
      </w:r>
      <w:r w:rsidR="008F24CC" w:rsidRPr="0008408B">
        <w:rPr>
          <w:rFonts w:ascii="Times New Roman"/>
        </w:rPr>
        <w:t>如</w:t>
      </w:r>
      <w:r w:rsidR="00AD7D04" w:rsidRPr="0008408B">
        <w:rPr>
          <w:rFonts w:ascii="Times New Roman"/>
        </w:rPr>
        <w:t>具有</w:t>
      </w:r>
      <w:r w:rsidR="00411BF3" w:rsidRPr="0008408B">
        <w:rPr>
          <w:rFonts w:ascii="Times New Roman"/>
        </w:rPr>
        <w:t>相同系统服务安全保护等级系统、不同安全保护等级的业务信息共享型系统、不同安全保护等级的系统服务共享型系统之间的安全互联策略。</w:t>
      </w:r>
    </w:p>
    <w:p w14:paraId="56008884" w14:textId="33A54126" w:rsidR="00411BF3" w:rsidRPr="0008408B" w:rsidRDefault="0008408B" w:rsidP="0008408B">
      <w:pPr>
        <w:pStyle w:val="aff4"/>
        <w:rPr>
          <w:rFonts w:ascii="Times New Roman"/>
        </w:rPr>
      </w:pPr>
      <w:r w:rsidRPr="0008408B">
        <w:rPr>
          <w:rFonts w:ascii="Times New Roman"/>
        </w:rPr>
        <w:t>d</w:t>
      </w:r>
      <w:r w:rsidR="00411BF3" w:rsidRPr="0008408B">
        <w:rPr>
          <w:rFonts w:ascii="Times New Roman"/>
        </w:rPr>
        <w:t>）</w:t>
      </w:r>
      <w:r w:rsidR="00454C2A">
        <w:rPr>
          <w:rFonts w:ascii="Times New Roman" w:hint="eastAsia"/>
        </w:rPr>
        <w:t>明确</w:t>
      </w:r>
      <w:r w:rsidR="00411BF3" w:rsidRPr="0008408B">
        <w:rPr>
          <w:rFonts w:ascii="Times New Roman"/>
        </w:rPr>
        <w:t>不同区域之间的安全互联策略</w:t>
      </w:r>
      <w:r w:rsidR="00E07CA6">
        <w:rPr>
          <w:rFonts w:ascii="Times New Roman" w:hint="eastAsia"/>
        </w:rPr>
        <w:t>，</w:t>
      </w:r>
      <w:r w:rsidR="00411BF3" w:rsidRPr="0008408B">
        <w:rPr>
          <w:rFonts w:ascii="Times New Roman"/>
        </w:rPr>
        <w:t>如终端区、服务器区、核心交换区、对外服务区等之间的访问控制、边界防护策略等。</w:t>
      </w:r>
    </w:p>
    <w:p w14:paraId="45789389" w14:textId="162132CC" w:rsidR="00B4240E" w:rsidRPr="00F60554" w:rsidRDefault="008A6A46" w:rsidP="00B4240E">
      <w:pPr>
        <w:pStyle w:val="aff4"/>
        <w:rPr>
          <w:rFonts w:ascii="Times New Roman"/>
          <w:kern w:val="2"/>
          <w:szCs w:val="24"/>
        </w:rPr>
      </w:pPr>
      <w:r>
        <w:rPr>
          <w:rFonts w:ascii="Times New Roman"/>
          <w:kern w:val="2"/>
          <w:szCs w:val="24"/>
        </w:rPr>
        <w:t>e</w:t>
      </w:r>
      <w:r w:rsidR="00B4240E" w:rsidRPr="008A6A46">
        <w:rPr>
          <w:rFonts w:ascii="Times New Roman" w:hint="eastAsia"/>
          <w:kern w:val="2"/>
          <w:szCs w:val="24"/>
        </w:rPr>
        <w:t>）</w:t>
      </w:r>
      <w:r w:rsidR="00B4240E" w:rsidRPr="008A6A46">
        <w:rPr>
          <w:rFonts w:ascii="Times New Roman"/>
          <w:kern w:val="2"/>
          <w:szCs w:val="24"/>
        </w:rPr>
        <w:t>保持不同系统或区域互联过程中用户身份、安全标记、访问控制策略等的一致性。例如</w:t>
      </w:r>
      <w:r w:rsidR="00B4240E" w:rsidRPr="008A6A46">
        <w:rPr>
          <w:rFonts w:ascii="Times New Roman" w:hint="eastAsia"/>
          <w:kern w:val="2"/>
          <w:szCs w:val="24"/>
        </w:rPr>
        <w:t>，</w:t>
      </w:r>
      <w:r w:rsidR="00B4240E" w:rsidRPr="008A6A46">
        <w:rPr>
          <w:rFonts w:ascii="Times New Roman"/>
          <w:kern w:val="2"/>
          <w:szCs w:val="24"/>
        </w:rPr>
        <w:t>通过统一身份与授权管理系统</w:t>
      </w:r>
      <w:r w:rsidR="00963B3F" w:rsidRPr="008A6A46">
        <w:rPr>
          <w:rFonts w:ascii="Times New Roman"/>
          <w:kern w:val="2"/>
          <w:szCs w:val="24"/>
        </w:rPr>
        <w:t>对用户身份进行</w:t>
      </w:r>
      <w:r w:rsidR="00B4240E" w:rsidRPr="008A6A46">
        <w:rPr>
          <w:rFonts w:ascii="Times New Roman"/>
          <w:kern w:val="2"/>
          <w:szCs w:val="24"/>
        </w:rPr>
        <w:t>集中管理</w:t>
      </w:r>
      <w:r w:rsidR="00963B3F" w:rsidRPr="008A6A46">
        <w:rPr>
          <w:rFonts w:ascii="Times New Roman" w:hint="eastAsia"/>
          <w:kern w:val="2"/>
          <w:szCs w:val="24"/>
        </w:rPr>
        <w:t>，</w:t>
      </w:r>
      <w:r w:rsidR="00E6187C" w:rsidRPr="008A6A46">
        <w:rPr>
          <w:rFonts w:ascii="Times New Roman" w:hint="eastAsia"/>
          <w:kern w:val="2"/>
          <w:szCs w:val="24"/>
        </w:rPr>
        <w:t>实现</w:t>
      </w:r>
      <w:r w:rsidR="00963B3F" w:rsidRPr="008A6A46">
        <w:rPr>
          <w:rFonts w:ascii="Times New Roman"/>
          <w:kern w:val="2"/>
          <w:szCs w:val="24"/>
        </w:rPr>
        <w:t>用户安全标记、应用程序安全标记、业务数据安全标记等应在用户访问关键信息基础设施的全过程中携带，</w:t>
      </w:r>
      <w:r w:rsidR="00236913" w:rsidRPr="008A6A46">
        <w:rPr>
          <w:rFonts w:ascii="Times New Roman"/>
          <w:kern w:val="2"/>
          <w:szCs w:val="24"/>
        </w:rPr>
        <w:t>以确保</w:t>
      </w:r>
      <w:r w:rsidR="00E77F53" w:rsidRPr="008A6A46">
        <w:rPr>
          <w:rFonts w:ascii="Times New Roman"/>
          <w:kern w:val="2"/>
          <w:szCs w:val="24"/>
        </w:rPr>
        <w:t>主体对客体访问控制策略的一致</w:t>
      </w:r>
      <w:r w:rsidR="00E77F53" w:rsidRPr="00F60554">
        <w:rPr>
          <w:rFonts w:ascii="Times New Roman"/>
          <w:kern w:val="2"/>
          <w:szCs w:val="24"/>
        </w:rPr>
        <w:t>性。</w:t>
      </w:r>
    </w:p>
    <w:p w14:paraId="0484E367" w14:textId="7ACF7104" w:rsidR="00411BF3" w:rsidRPr="00B4240E" w:rsidRDefault="00CC20DF" w:rsidP="00630EB2">
      <w:pPr>
        <w:pStyle w:val="aff4"/>
      </w:pPr>
      <w:r w:rsidRPr="00F60554">
        <w:rPr>
          <w:rFonts w:ascii="Times New Roman"/>
        </w:rPr>
        <w:t>f</w:t>
      </w:r>
      <w:r w:rsidRPr="00F60554">
        <w:rPr>
          <w:rFonts w:ascii="Times New Roman"/>
        </w:rPr>
        <w:t>）</w:t>
      </w:r>
      <w:r w:rsidR="00B4240E" w:rsidRPr="00F60554">
        <w:rPr>
          <w:rFonts w:ascii="Times New Roman"/>
        </w:rPr>
        <w:t>加</w:t>
      </w:r>
      <w:r w:rsidR="00B4240E" w:rsidRPr="00876088">
        <w:t>强不同局域网之间远程通信时的安全防护</w:t>
      </w:r>
      <w:r w:rsidR="00B4240E">
        <w:rPr>
          <w:rFonts w:hint="eastAsia"/>
        </w:rPr>
        <w:t>,</w:t>
      </w:r>
      <w:r w:rsidR="00B4240E">
        <w:t>在通信前基于密码技术对通信的双方进行验证或认证</w:t>
      </w:r>
      <w:r w:rsidR="00B4240E">
        <w:rPr>
          <w:rFonts w:hint="eastAsia"/>
        </w:rPr>
        <w:t>，</w:t>
      </w:r>
      <w:r w:rsidR="00B4240E">
        <w:t>如基于密码机或证书</w:t>
      </w:r>
      <w:r w:rsidR="00B4240E">
        <w:rPr>
          <w:rFonts w:hint="eastAsia"/>
        </w:rPr>
        <w:t>。</w:t>
      </w:r>
    </w:p>
    <w:p w14:paraId="4865C549" w14:textId="77777777" w:rsidR="003007A6" w:rsidRDefault="003007A6" w:rsidP="003007A6">
      <w:pPr>
        <w:pStyle w:val="aff0"/>
        <w:numPr>
          <w:ilvl w:val="2"/>
          <w:numId w:val="1"/>
        </w:numPr>
        <w:spacing w:before="156" w:after="156"/>
        <w:rPr>
          <w:rFonts w:ascii="Times New Roman"/>
        </w:rPr>
      </w:pPr>
      <w:bookmarkStart w:id="151" w:name="_Toc5881162"/>
      <w:r w:rsidRPr="003F6C7C">
        <w:rPr>
          <w:rFonts w:ascii="Times New Roman"/>
        </w:rPr>
        <w:lastRenderedPageBreak/>
        <w:t>边界防护</w:t>
      </w:r>
      <w:bookmarkEnd w:id="151"/>
    </w:p>
    <w:p w14:paraId="10ADDDEF" w14:textId="4893321E" w:rsidR="00802D3C" w:rsidRPr="003F6C7C" w:rsidRDefault="00BE3C22" w:rsidP="00802D3C">
      <w:pPr>
        <w:pStyle w:val="5"/>
      </w:pPr>
      <w:r>
        <w:rPr>
          <w:rFonts w:hint="eastAsia"/>
        </w:rPr>
        <w:t>交互</w:t>
      </w:r>
      <w:r w:rsidR="00802D3C" w:rsidRPr="003F6C7C">
        <w:t>控制</w:t>
      </w:r>
    </w:p>
    <w:p w14:paraId="5BB326D0" w14:textId="693854BB" w:rsidR="002224F6" w:rsidRPr="002224F6" w:rsidRDefault="00802D3C" w:rsidP="002224F6">
      <w:pPr>
        <w:ind w:firstLineChars="200" w:firstLine="420"/>
        <w:rPr>
          <w:szCs w:val="21"/>
        </w:rPr>
      </w:pPr>
      <w:r w:rsidRPr="003F6C7C">
        <w:rPr>
          <w:szCs w:val="21"/>
        </w:rPr>
        <w:t>关键信息基础设施运营者应</w:t>
      </w:r>
      <w:r w:rsidR="002224F6" w:rsidRPr="002224F6">
        <w:rPr>
          <w:rFonts w:hint="eastAsia"/>
          <w:szCs w:val="21"/>
        </w:rPr>
        <w:t>采取措施对不同等级系统</w:t>
      </w:r>
      <w:r w:rsidR="002224F6" w:rsidRPr="002224F6">
        <w:rPr>
          <w:szCs w:val="21"/>
        </w:rPr>
        <w:t>、</w:t>
      </w:r>
      <w:r w:rsidR="002224F6" w:rsidRPr="002224F6">
        <w:rPr>
          <w:rFonts w:hint="eastAsia"/>
          <w:szCs w:val="21"/>
        </w:rPr>
        <w:t>不同</w:t>
      </w:r>
      <w:r w:rsidR="002224F6" w:rsidRPr="002224F6">
        <w:rPr>
          <w:szCs w:val="21"/>
        </w:rPr>
        <w:t>业务</w:t>
      </w:r>
      <w:r w:rsidR="002224F6" w:rsidRPr="002224F6">
        <w:rPr>
          <w:rFonts w:hint="eastAsia"/>
          <w:szCs w:val="21"/>
        </w:rPr>
        <w:t>系统、</w:t>
      </w:r>
      <w:r w:rsidR="002224F6" w:rsidRPr="002224F6">
        <w:rPr>
          <w:szCs w:val="21"/>
        </w:rPr>
        <w:t>不同区域</w:t>
      </w:r>
      <w:r w:rsidR="002224F6" w:rsidRPr="002224F6">
        <w:rPr>
          <w:rFonts w:hint="eastAsia"/>
          <w:szCs w:val="21"/>
        </w:rPr>
        <w:t>之间的互操作、数据交换进行</w:t>
      </w:r>
      <w:r w:rsidR="002224F6" w:rsidRPr="002224F6">
        <w:rPr>
          <w:szCs w:val="21"/>
        </w:rPr>
        <w:t>严格控制，</w:t>
      </w:r>
      <w:r w:rsidR="00C33931">
        <w:rPr>
          <w:szCs w:val="21"/>
        </w:rPr>
        <w:t>可</w:t>
      </w:r>
      <w:r w:rsidR="00F2008B">
        <w:rPr>
          <w:rFonts w:hint="eastAsia"/>
          <w:szCs w:val="21"/>
        </w:rPr>
        <w:t>包括</w:t>
      </w:r>
      <w:r w:rsidR="002224F6" w:rsidRPr="002224F6">
        <w:rPr>
          <w:szCs w:val="21"/>
        </w:rPr>
        <w:t>：</w:t>
      </w:r>
    </w:p>
    <w:p w14:paraId="02E4F220" w14:textId="58FC7C45" w:rsidR="002224F6" w:rsidRPr="002224F6" w:rsidRDefault="002224F6" w:rsidP="002224F6">
      <w:pPr>
        <w:ind w:firstLineChars="200" w:firstLine="420"/>
        <w:rPr>
          <w:szCs w:val="21"/>
        </w:rPr>
      </w:pPr>
      <w:r w:rsidRPr="002224F6">
        <w:rPr>
          <w:rFonts w:hint="eastAsia"/>
          <w:szCs w:val="21"/>
        </w:rPr>
        <w:t>a</w:t>
      </w:r>
      <w:r w:rsidRPr="002224F6">
        <w:rPr>
          <w:rFonts w:hint="eastAsia"/>
          <w:szCs w:val="21"/>
        </w:rPr>
        <w:t>）</w:t>
      </w:r>
      <w:r w:rsidR="00831B7D">
        <w:rPr>
          <w:rFonts w:hint="eastAsia"/>
          <w:szCs w:val="21"/>
        </w:rPr>
        <w:t>确保</w:t>
      </w:r>
      <w:r w:rsidRPr="002224F6">
        <w:rPr>
          <w:rFonts w:hint="eastAsia"/>
          <w:szCs w:val="21"/>
        </w:rPr>
        <w:t>不同等级系统之间</w:t>
      </w:r>
      <w:r w:rsidRPr="002224F6">
        <w:rPr>
          <w:szCs w:val="21"/>
        </w:rPr>
        <w:t>的</w:t>
      </w:r>
      <w:r w:rsidRPr="002224F6">
        <w:rPr>
          <w:rFonts w:hint="eastAsia"/>
          <w:szCs w:val="21"/>
        </w:rPr>
        <w:t>互联边界达到较高等级系统</w:t>
      </w:r>
      <w:r w:rsidR="00E11908">
        <w:rPr>
          <w:szCs w:val="21"/>
        </w:rPr>
        <w:t>的安全防护</w:t>
      </w:r>
      <w:r w:rsidR="005841A1">
        <w:rPr>
          <w:rFonts w:hint="eastAsia"/>
          <w:szCs w:val="21"/>
        </w:rPr>
        <w:t>要求</w:t>
      </w:r>
      <w:r w:rsidR="00665468">
        <w:rPr>
          <w:rFonts w:hint="eastAsia"/>
          <w:szCs w:val="21"/>
        </w:rPr>
        <w:t>。</w:t>
      </w:r>
    </w:p>
    <w:p w14:paraId="24297311" w14:textId="6B1777AC" w:rsidR="002224F6" w:rsidRPr="002224F6" w:rsidRDefault="002224F6" w:rsidP="002224F6">
      <w:pPr>
        <w:ind w:firstLineChars="200" w:firstLine="420"/>
        <w:rPr>
          <w:szCs w:val="21"/>
        </w:rPr>
      </w:pPr>
      <w:r w:rsidRPr="002224F6">
        <w:rPr>
          <w:rFonts w:hint="eastAsia"/>
          <w:szCs w:val="21"/>
        </w:rPr>
        <w:t>b</w:t>
      </w:r>
      <w:r w:rsidRPr="002224F6">
        <w:rPr>
          <w:rFonts w:hint="eastAsia"/>
          <w:szCs w:val="21"/>
        </w:rPr>
        <w:t>）</w:t>
      </w:r>
      <w:r w:rsidR="00B43E48">
        <w:rPr>
          <w:rFonts w:hint="eastAsia"/>
          <w:szCs w:val="21"/>
        </w:rPr>
        <w:t>对</w:t>
      </w:r>
      <w:r w:rsidR="00BF4F11">
        <w:rPr>
          <w:rFonts w:hint="eastAsia"/>
          <w:szCs w:val="21"/>
        </w:rPr>
        <w:t>不同类别、不同级别</w:t>
      </w:r>
      <w:r w:rsidR="00A45AA7">
        <w:rPr>
          <w:rFonts w:hint="eastAsia"/>
          <w:szCs w:val="21"/>
        </w:rPr>
        <w:t>的</w:t>
      </w:r>
      <w:r w:rsidR="00BF4F11">
        <w:rPr>
          <w:rFonts w:hint="eastAsia"/>
          <w:szCs w:val="21"/>
        </w:rPr>
        <w:t>数据</w:t>
      </w:r>
      <w:r w:rsidR="00AD209A">
        <w:rPr>
          <w:rFonts w:hint="eastAsia"/>
          <w:szCs w:val="21"/>
        </w:rPr>
        <w:t>交换</w:t>
      </w:r>
      <w:r w:rsidR="00B43E48">
        <w:rPr>
          <w:rFonts w:hint="eastAsia"/>
          <w:szCs w:val="21"/>
        </w:rPr>
        <w:t>进行限制</w:t>
      </w:r>
      <w:r w:rsidR="00BF4F11">
        <w:rPr>
          <w:rFonts w:hint="eastAsia"/>
          <w:szCs w:val="21"/>
        </w:rPr>
        <w:t>，</w:t>
      </w:r>
      <w:r w:rsidR="007B053F">
        <w:rPr>
          <w:rFonts w:hint="eastAsia"/>
          <w:szCs w:val="21"/>
        </w:rPr>
        <w:t>如</w:t>
      </w:r>
      <w:r w:rsidR="00613658">
        <w:rPr>
          <w:rFonts w:hint="eastAsia"/>
          <w:szCs w:val="21"/>
        </w:rPr>
        <w:t>限制从高等级系统向</w:t>
      </w:r>
      <w:r w:rsidR="00A45AA7">
        <w:rPr>
          <w:rFonts w:hint="eastAsia"/>
          <w:szCs w:val="21"/>
        </w:rPr>
        <w:t>低等级系统</w:t>
      </w:r>
      <w:r w:rsidR="00613658">
        <w:rPr>
          <w:rFonts w:hint="eastAsia"/>
          <w:szCs w:val="21"/>
        </w:rPr>
        <w:t>的</w:t>
      </w:r>
      <w:r w:rsidRPr="002224F6">
        <w:rPr>
          <w:rFonts w:hint="eastAsia"/>
          <w:szCs w:val="21"/>
        </w:rPr>
        <w:t>数据</w:t>
      </w:r>
      <w:r w:rsidR="00613658">
        <w:rPr>
          <w:rFonts w:hint="eastAsia"/>
          <w:szCs w:val="21"/>
        </w:rPr>
        <w:t>输出。</w:t>
      </w:r>
    </w:p>
    <w:p w14:paraId="65302AEB" w14:textId="53C7333D" w:rsidR="002224F6" w:rsidRPr="002224F6" w:rsidRDefault="002224F6" w:rsidP="002224F6">
      <w:pPr>
        <w:ind w:firstLineChars="200" w:firstLine="420"/>
        <w:rPr>
          <w:szCs w:val="21"/>
        </w:rPr>
      </w:pPr>
      <w:r w:rsidRPr="002224F6">
        <w:rPr>
          <w:szCs w:val="21"/>
        </w:rPr>
        <w:t>c</w:t>
      </w:r>
      <w:r w:rsidRPr="002224F6">
        <w:rPr>
          <w:szCs w:val="21"/>
        </w:rPr>
        <w:t>）</w:t>
      </w:r>
      <w:r w:rsidR="00A378E5">
        <w:rPr>
          <w:rFonts w:hint="eastAsia"/>
          <w:szCs w:val="21"/>
        </w:rPr>
        <w:t xml:space="preserve"> </w:t>
      </w:r>
      <w:r w:rsidR="00C33931" w:rsidRPr="002224F6">
        <w:rPr>
          <w:rFonts w:hint="eastAsia"/>
          <w:szCs w:val="21"/>
        </w:rPr>
        <w:t>通过业务服务层次</w:t>
      </w:r>
      <w:r w:rsidR="00C33931">
        <w:rPr>
          <w:rFonts w:hint="eastAsia"/>
          <w:szCs w:val="21"/>
        </w:rPr>
        <w:t>实现</w:t>
      </w:r>
      <w:r w:rsidRPr="002224F6">
        <w:rPr>
          <w:szCs w:val="21"/>
        </w:rPr>
        <w:t>不同</w:t>
      </w:r>
      <w:r w:rsidRPr="002224F6">
        <w:rPr>
          <w:rFonts w:hint="eastAsia"/>
          <w:szCs w:val="21"/>
        </w:rPr>
        <w:t>等级系统</w:t>
      </w:r>
      <w:r w:rsidR="00C33931">
        <w:rPr>
          <w:rFonts w:hint="eastAsia"/>
          <w:szCs w:val="21"/>
        </w:rPr>
        <w:t>之间的</w:t>
      </w:r>
      <w:r w:rsidRPr="002224F6">
        <w:rPr>
          <w:rFonts w:hint="eastAsia"/>
          <w:szCs w:val="21"/>
        </w:rPr>
        <w:t>交互，</w:t>
      </w:r>
      <w:r w:rsidR="007B053F">
        <w:rPr>
          <w:rFonts w:hint="eastAsia"/>
          <w:szCs w:val="21"/>
        </w:rPr>
        <w:t>如将</w:t>
      </w:r>
      <w:r w:rsidRPr="002224F6">
        <w:rPr>
          <w:rFonts w:hint="eastAsia"/>
          <w:szCs w:val="21"/>
        </w:rPr>
        <w:t>低等级系统作为高等级系统的“客户端”。</w:t>
      </w:r>
    </w:p>
    <w:p w14:paraId="06665B60" w14:textId="6721C73B" w:rsidR="00802D3C" w:rsidRDefault="002224F6" w:rsidP="002224F6">
      <w:pPr>
        <w:ind w:firstLineChars="200" w:firstLine="420"/>
        <w:rPr>
          <w:szCs w:val="21"/>
        </w:rPr>
      </w:pPr>
      <w:r w:rsidRPr="002224F6">
        <w:rPr>
          <w:rFonts w:hint="eastAsia"/>
          <w:szCs w:val="21"/>
        </w:rPr>
        <w:t>d</w:t>
      </w:r>
      <w:r w:rsidRPr="002224F6">
        <w:rPr>
          <w:rFonts w:hint="eastAsia"/>
          <w:szCs w:val="21"/>
        </w:rPr>
        <w:t>）</w:t>
      </w:r>
      <w:r w:rsidR="006F689B">
        <w:rPr>
          <w:rFonts w:hint="eastAsia"/>
          <w:szCs w:val="21"/>
        </w:rPr>
        <w:t>根据</w:t>
      </w:r>
      <w:r w:rsidR="006F689B" w:rsidRPr="002224F6">
        <w:rPr>
          <w:szCs w:val="21"/>
        </w:rPr>
        <w:t>区域所处位置</w:t>
      </w:r>
      <w:r w:rsidR="006F689B" w:rsidRPr="002224F6">
        <w:rPr>
          <w:rFonts w:hint="eastAsia"/>
          <w:szCs w:val="21"/>
        </w:rPr>
        <w:t>、服务</w:t>
      </w:r>
      <w:r w:rsidR="006F689B" w:rsidRPr="002224F6">
        <w:rPr>
          <w:szCs w:val="21"/>
        </w:rPr>
        <w:t>特点</w:t>
      </w:r>
      <w:r w:rsidR="006F689B" w:rsidRPr="002224F6">
        <w:rPr>
          <w:rFonts w:hint="eastAsia"/>
          <w:szCs w:val="21"/>
        </w:rPr>
        <w:t>、</w:t>
      </w:r>
      <w:r w:rsidR="006F689B" w:rsidRPr="002224F6">
        <w:rPr>
          <w:szCs w:val="21"/>
        </w:rPr>
        <w:t>功能需求等</w:t>
      </w:r>
      <w:r w:rsidR="006F689B">
        <w:rPr>
          <w:rFonts w:hint="eastAsia"/>
          <w:szCs w:val="21"/>
        </w:rPr>
        <w:t>，</w:t>
      </w:r>
      <w:r w:rsidR="006F689B">
        <w:rPr>
          <w:szCs w:val="21"/>
        </w:rPr>
        <w:t>明确</w:t>
      </w:r>
      <w:r w:rsidRPr="002224F6">
        <w:rPr>
          <w:rFonts w:hint="eastAsia"/>
          <w:szCs w:val="21"/>
        </w:rPr>
        <w:t>不同</w:t>
      </w:r>
      <w:r w:rsidRPr="002224F6">
        <w:rPr>
          <w:szCs w:val="21"/>
        </w:rPr>
        <w:t>区域</w:t>
      </w:r>
      <w:r w:rsidRPr="002224F6">
        <w:rPr>
          <w:rFonts w:hint="eastAsia"/>
          <w:szCs w:val="21"/>
        </w:rPr>
        <w:t>之间</w:t>
      </w:r>
      <w:r w:rsidR="006F689B">
        <w:rPr>
          <w:rFonts w:hint="eastAsia"/>
          <w:szCs w:val="21"/>
        </w:rPr>
        <w:t>的</w:t>
      </w:r>
      <w:r w:rsidRPr="002224F6">
        <w:rPr>
          <w:rFonts w:hint="eastAsia"/>
          <w:szCs w:val="21"/>
        </w:rPr>
        <w:t>访问控制</w:t>
      </w:r>
      <w:r w:rsidRPr="002224F6">
        <w:rPr>
          <w:szCs w:val="21"/>
        </w:rPr>
        <w:t>策略。</w:t>
      </w:r>
    </w:p>
    <w:p w14:paraId="4B4178BA" w14:textId="1730EE17" w:rsidR="00E077E1" w:rsidRPr="003F6C7C" w:rsidRDefault="00F02683" w:rsidP="00F02683">
      <w:pPr>
        <w:pStyle w:val="5"/>
      </w:pPr>
      <w:r w:rsidRPr="003F6C7C">
        <w:t>信息流控制</w:t>
      </w:r>
    </w:p>
    <w:p w14:paraId="4259FE2B" w14:textId="1C55D811" w:rsidR="00E80204" w:rsidRPr="003F6C7C" w:rsidRDefault="00E80204" w:rsidP="00E80204">
      <w:pPr>
        <w:ind w:firstLineChars="200" w:firstLine="420"/>
        <w:rPr>
          <w:szCs w:val="21"/>
        </w:rPr>
      </w:pPr>
      <w:r w:rsidRPr="003F6C7C">
        <w:rPr>
          <w:szCs w:val="21"/>
        </w:rPr>
        <w:t>关键信息基础设施运营者应在确保客户隐私权和安全利益的前提下：</w:t>
      </w:r>
    </w:p>
    <w:p w14:paraId="580CBD93" w14:textId="7AAC6ADD" w:rsidR="00E80204" w:rsidRPr="003A02D6" w:rsidRDefault="00E80204" w:rsidP="003A02D6">
      <w:pPr>
        <w:pStyle w:val="aff4"/>
        <w:rPr>
          <w:rFonts w:ascii="Times New Roman"/>
          <w:kern w:val="2"/>
          <w:szCs w:val="24"/>
        </w:rPr>
      </w:pPr>
      <w:r w:rsidRPr="003F6C7C">
        <w:t>a）</w:t>
      </w:r>
      <w:r w:rsidR="00403152" w:rsidRPr="003F6C7C">
        <w:t>制定</w:t>
      </w:r>
      <w:r w:rsidRPr="003F6C7C">
        <w:t>信息流</w:t>
      </w:r>
      <w:r w:rsidRPr="003A02D6">
        <w:rPr>
          <w:rFonts w:ascii="Times New Roman"/>
          <w:kern w:val="2"/>
          <w:szCs w:val="24"/>
        </w:rPr>
        <w:t>控制策略，控制系统内或互连系统间的信息流动，如限制受控信息流向互联网、限制</w:t>
      </w:r>
      <w:r w:rsidR="00206493" w:rsidRPr="003A02D6">
        <w:rPr>
          <w:rFonts w:ascii="Times New Roman"/>
          <w:kern w:val="2"/>
          <w:szCs w:val="24"/>
        </w:rPr>
        <w:t>重要</w:t>
      </w:r>
      <w:r w:rsidR="009D04F7" w:rsidRPr="003A02D6">
        <w:rPr>
          <w:rFonts w:ascii="Times New Roman"/>
          <w:kern w:val="2"/>
          <w:szCs w:val="24"/>
        </w:rPr>
        <w:t>数据</w:t>
      </w:r>
      <w:r w:rsidRPr="003A02D6">
        <w:rPr>
          <w:rFonts w:ascii="Times New Roman"/>
          <w:kern w:val="2"/>
          <w:szCs w:val="24"/>
        </w:rPr>
        <w:t>流向境外或在境外处理、限制</w:t>
      </w:r>
      <w:r w:rsidR="005F5A8C" w:rsidRPr="003A02D6">
        <w:rPr>
          <w:rFonts w:ascii="Times New Roman"/>
          <w:kern w:val="2"/>
          <w:szCs w:val="24"/>
        </w:rPr>
        <w:t>关键信息基础设施信息系统</w:t>
      </w:r>
      <w:r w:rsidRPr="003A02D6">
        <w:rPr>
          <w:rFonts w:ascii="Times New Roman"/>
          <w:kern w:val="2"/>
          <w:szCs w:val="24"/>
        </w:rPr>
        <w:t>主动对外部网络的访问、限制跨</w:t>
      </w:r>
      <w:r w:rsidR="00192E89" w:rsidRPr="003A02D6">
        <w:rPr>
          <w:rFonts w:ascii="Times New Roman" w:hint="eastAsia"/>
          <w:kern w:val="2"/>
          <w:szCs w:val="24"/>
        </w:rPr>
        <w:t>区域</w:t>
      </w:r>
      <w:r w:rsidRPr="003A02D6">
        <w:rPr>
          <w:rFonts w:ascii="Times New Roman"/>
          <w:kern w:val="2"/>
          <w:szCs w:val="24"/>
        </w:rPr>
        <w:t>数据流动、限制某些数据格式或含关键字的信息流出</w:t>
      </w:r>
      <w:r w:rsidR="00482F5E" w:rsidRPr="003A02D6">
        <w:rPr>
          <w:rFonts w:ascii="Times New Roman"/>
          <w:kern w:val="2"/>
          <w:szCs w:val="24"/>
        </w:rPr>
        <w:t>关键信息基础设施</w:t>
      </w:r>
      <w:r w:rsidRPr="003A02D6">
        <w:rPr>
          <w:rFonts w:ascii="Times New Roman"/>
          <w:kern w:val="2"/>
          <w:szCs w:val="24"/>
        </w:rPr>
        <w:t>。</w:t>
      </w:r>
    </w:p>
    <w:p w14:paraId="327769C3" w14:textId="12EC980E" w:rsidR="00E80204" w:rsidRPr="003A02D6" w:rsidRDefault="00E80204" w:rsidP="003A02D6">
      <w:pPr>
        <w:pStyle w:val="aff4"/>
        <w:rPr>
          <w:rFonts w:ascii="Times New Roman"/>
          <w:kern w:val="2"/>
          <w:szCs w:val="24"/>
        </w:rPr>
      </w:pPr>
      <w:r w:rsidRPr="003A02D6">
        <w:rPr>
          <w:rFonts w:ascii="Times New Roman"/>
          <w:kern w:val="2"/>
          <w:szCs w:val="24"/>
        </w:rPr>
        <w:t>b</w:t>
      </w:r>
      <w:r w:rsidR="00835004" w:rsidRPr="003A02D6">
        <w:rPr>
          <w:rFonts w:ascii="Times New Roman"/>
          <w:kern w:val="2"/>
          <w:szCs w:val="24"/>
        </w:rPr>
        <w:t>）</w:t>
      </w:r>
      <w:r w:rsidR="00BC74BB" w:rsidRPr="003A02D6">
        <w:rPr>
          <w:rFonts w:ascii="Times New Roman"/>
          <w:kern w:val="2"/>
          <w:szCs w:val="24"/>
        </w:rPr>
        <w:t>定义禁止在不同的安全域之间传输的信息类型</w:t>
      </w:r>
      <w:r w:rsidR="00F76405" w:rsidRPr="003A02D6">
        <w:rPr>
          <w:rFonts w:ascii="Times New Roman"/>
          <w:kern w:val="2"/>
          <w:szCs w:val="24"/>
        </w:rPr>
        <w:t>、特征</w:t>
      </w:r>
      <w:r w:rsidR="00BC74BB" w:rsidRPr="003A02D6">
        <w:rPr>
          <w:rFonts w:ascii="Times New Roman"/>
          <w:kern w:val="2"/>
          <w:szCs w:val="24"/>
        </w:rPr>
        <w:t>或关键字，</w:t>
      </w:r>
      <w:r w:rsidRPr="003A02D6">
        <w:rPr>
          <w:rFonts w:ascii="Times New Roman"/>
          <w:kern w:val="2"/>
          <w:szCs w:val="24"/>
        </w:rPr>
        <w:t>检查</w:t>
      </w:r>
      <w:r w:rsidR="00F76405" w:rsidRPr="003A02D6">
        <w:rPr>
          <w:rFonts w:ascii="Times New Roman"/>
          <w:kern w:val="2"/>
          <w:szCs w:val="24"/>
        </w:rPr>
        <w:t>跨不同安全域的</w:t>
      </w:r>
      <w:r w:rsidRPr="003A02D6">
        <w:rPr>
          <w:rFonts w:ascii="Times New Roman"/>
          <w:kern w:val="2"/>
          <w:szCs w:val="24"/>
        </w:rPr>
        <w:t>信息</w:t>
      </w:r>
      <w:r w:rsidR="00F76405" w:rsidRPr="003A02D6">
        <w:rPr>
          <w:rFonts w:ascii="Times New Roman"/>
          <w:kern w:val="2"/>
          <w:szCs w:val="24"/>
        </w:rPr>
        <w:t>传输</w:t>
      </w:r>
      <w:r w:rsidRPr="003A02D6">
        <w:rPr>
          <w:rFonts w:ascii="Times New Roman"/>
          <w:kern w:val="2"/>
          <w:szCs w:val="24"/>
        </w:rPr>
        <w:t>中是否存在禁止类信息，并遵循</w:t>
      </w:r>
      <w:r w:rsidR="00F76405" w:rsidRPr="003A02D6">
        <w:rPr>
          <w:rFonts w:ascii="Times New Roman"/>
          <w:kern w:val="2"/>
          <w:szCs w:val="24"/>
        </w:rPr>
        <w:t>信息流控制</w:t>
      </w:r>
      <w:r w:rsidRPr="003A02D6">
        <w:rPr>
          <w:rFonts w:ascii="Times New Roman"/>
          <w:kern w:val="2"/>
          <w:szCs w:val="24"/>
        </w:rPr>
        <w:t>策略，禁止传输此类信息。</w:t>
      </w:r>
    </w:p>
    <w:p w14:paraId="2A213848" w14:textId="11475FAE" w:rsidR="00E80204" w:rsidRPr="003A02D6" w:rsidRDefault="00B47C8E" w:rsidP="003A02D6">
      <w:pPr>
        <w:pStyle w:val="aff4"/>
        <w:rPr>
          <w:rFonts w:ascii="Times New Roman"/>
          <w:kern w:val="2"/>
          <w:szCs w:val="24"/>
        </w:rPr>
      </w:pPr>
      <w:r w:rsidRPr="003A02D6">
        <w:rPr>
          <w:rFonts w:ascii="Times New Roman"/>
          <w:kern w:val="2"/>
          <w:szCs w:val="24"/>
        </w:rPr>
        <w:t>c</w:t>
      </w:r>
      <w:r w:rsidR="00E80204" w:rsidRPr="003A02D6">
        <w:rPr>
          <w:rFonts w:ascii="Times New Roman"/>
          <w:kern w:val="2"/>
          <w:szCs w:val="24"/>
        </w:rPr>
        <w:t>）唯一地标识和鉴别以组织</w:t>
      </w:r>
      <w:r w:rsidR="00AA354A" w:rsidRPr="003A02D6">
        <w:rPr>
          <w:rFonts w:ascii="Times New Roman"/>
          <w:kern w:val="2"/>
          <w:szCs w:val="24"/>
        </w:rPr>
        <w:t>、</w:t>
      </w:r>
      <w:r w:rsidR="00E80204" w:rsidRPr="003A02D6">
        <w:rPr>
          <w:rFonts w:ascii="Times New Roman"/>
          <w:kern w:val="2"/>
          <w:szCs w:val="24"/>
        </w:rPr>
        <w:t>系统</w:t>
      </w:r>
      <w:r w:rsidR="00AA354A" w:rsidRPr="003A02D6">
        <w:rPr>
          <w:rFonts w:ascii="Times New Roman"/>
          <w:kern w:val="2"/>
          <w:szCs w:val="24"/>
        </w:rPr>
        <w:t>、</w:t>
      </w:r>
      <w:r w:rsidR="00E80204" w:rsidRPr="003A02D6">
        <w:rPr>
          <w:rFonts w:ascii="Times New Roman"/>
          <w:kern w:val="2"/>
          <w:szCs w:val="24"/>
        </w:rPr>
        <w:t>应用</w:t>
      </w:r>
      <w:r w:rsidR="00AA354A" w:rsidRPr="003A02D6">
        <w:rPr>
          <w:rFonts w:ascii="Times New Roman"/>
          <w:kern w:val="2"/>
          <w:szCs w:val="24"/>
        </w:rPr>
        <w:t>、</w:t>
      </w:r>
      <w:proofErr w:type="gramStart"/>
      <w:r w:rsidR="00E80204" w:rsidRPr="003A02D6">
        <w:rPr>
          <w:rFonts w:ascii="Times New Roman"/>
          <w:kern w:val="2"/>
          <w:szCs w:val="24"/>
        </w:rPr>
        <w:t>个</w:t>
      </w:r>
      <w:proofErr w:type="gramEnd"/>
      <w:r w:rsidR="00E80204" w:rsidRPr="003A02D6">
        <w:rPr>
          <w:rFonts w:ascii="Times New Roman"/>
          <w:kern w:val="2"/>
          <w:szCs w:val="24"/>
        </w:rPr>
        <w:t>人为标识的源和目的地址，以实施信息流策略，如禁止信息流向境外目的地址。</w:t>
      </w:r>
    </w:p>
    <w:p w14:paraId="4F8F2A63" w14:textId="5B2A097D" w:rsidR="00E80204" w:rsidRPr="003A02D6" w:rsidRDefault="00B47C8E" w:rsidP="003A02D6">
      <w:pPr>
        <w:pStyle w:val="aff4"/>
        <w:rPr>
          <w:rFonts w:ascii="Times New Roman"/>
          <w:kern w:val="2"/>
          <w:szCs w:val="24"/>
        </w:rPr>
      </w:pPr>
      <w:r w:rsidRPr="003A02D6">
        <w:rPr>
          <w:rFonts w:ascii="Times New Roman"/>
          <w:kern w:val="2"/>
          <w:szCs w:val="24"/>
        </w:rPr>
        <w:t>d</w:t>
      </w:r>
      <w:r w:rsidR="00E80204" w:rsidRPr="003A02D6">
        <w:rPr>
          <w:rFonts w:ascii="Times New Roman"/>
          <w:kern w:val="2"/>
          <w:szCs w:val="24"/>
        </w:rPr>
        <w:t>）使用同一设备对多个不同安全域上的计算平台、应用或数据访问时，防止不同安全域之间的任何信息以违背信息流策略的方式流动。</w:t>
      </w:r>
    </w:p>
    <w:p w14:paraId="1D962505" w14:textId="1C37826C" w:rsidR="00885AE7" w:rsidRPr="003F6C7C" w:rsidRDefault="00930BDC" w:rsidP="00885AE7">
      <w:pPr>
        <w:pStyle w:val="5"/>
      </w:pPr>
      <w:r>
        <w:rPr>
          <w:rFonts w:hint="eastAsia"/>
        </w:rPr>
        <w:t>软硬件</w:t>
      </w:r>
      <w:r w:rsidR="00650C6B">
        <w:rPr>
          <w:rFonts w:hint="eastAsia"/>
        </w:rPr>
        <w:t>设备</w:t>
      </w:r>
      <w:r w:rsidR="00714C6C" w:rsidRPr="003F6C7C">
        <w:t>管控</w:t>
      </w:r>
    </w:p>
    <w:p w14:paraId="006B14C0" w14:textId="2071555E" w:rsidR="00F85FDF" w:rsidRPr="003F6C7C" w:rsidRDefault="00F85FDF" w:rsidP="00F85FDF">
      <w:pPr>
        <w:ind w:firstLineChars="200" w:firstLine="420"/>
      </w:pPr>
      <w:r w:rsidRPr="003F6C7C">
        <w:rPr>
          <w:szCs w:val="21"/>
        </w:rPr>
        <w:t>关键信息基础设施运营者应</w:t>
      </w:r>
      <w:r w:rsidRPr="00A547DC">
        <w:rPr>
          <w:szCs w:val="21"/>
        </w:rPr>
        <w:t>采取措施</w:t>
      </w:r>
      <w:r w:rsidRPr="00A547DC">
        <w:t>加强对未授权设备的动态检测及管控能力，只允许通过运营者自身授权和安全评估的软硬件运行，措施</w:t>
      </w:r>
      <w:r w:rsidRPr="003F6C7C">
        <w:t>包括：</w:t>
      </w:r>
    </w:p>
    <w:p w14:paraId="67B02701" w14:textId="3678500E" w:rsidR="004C3318" w:rsidRDefault="00F85FDF" w:rsidP="00800FBD">
      <w:pPr>
        <w:ind w:firstLineChars="200" w:firstLine="420"/>
      </w:pPr>
      <w:r w:rsidRPr="003F6C7C">
        <w:t>a</w:t>
      </w:r>
      <w:r w:rsidR="00800FBD">
        <w:t>）在</w:t>
      </w:r>
      <w:r w:rsidR="008657A6">
        <w:t>设备</w:t>
      </w:r>
      <w:r w:rsidR="00800FBD">
        <w:t>接入前对其</w:t>
      </w:r>
      <w:r w:rsidR="008657A6">
        <w:t>进行</w:t>
      </w:r>
      <w:r w:rsidR="004C3318">
        <w:t>安全评估</w:t>
      </w:r>
      <w:r w:rsidR="00E730FB">
        <w:rPr>
          <w:rFonts w:hint="eastAsia"/>
        </w:rPr>
        <w:t>。</w:t>
      </w:r>
    </w:p>
    <w:p w14:paraId="09874533" w14:textId="494E34EE" w:rsidR="00800FBD" w:rsidRDefault="00B13456" w:rsidP="00800FBD">
      <w:pPr>
        <w:ind w:firstLineChars="200" w:firstLine="420"/>
      </w:pPr>
      <w:r>
        <w:t>b</w:t>
      </w:r>
      <w:r>
        <w:rPr>
          <w:rFonts w:hint="eastAsia"/>
        </w:rPr>
        <w:t>）</w:t>
      </w:r>
      <w:r>
        <w:t>对设备进行</w:t>
      </w:r>
      <w:r w:rsidR="00800FBD">
        <w:t>唯一性</w:t>
      </w:r>
      <w:r w:rsidR="008657A6">
        <w:t>标识与鉴别</w:t>
      </w:r>
      <w:r w:rsidR="00800FBD">
        <w:rPr>
          <w:rFonts w:hint="eastAsia"/>
        </w:rPr>
        <w:t>，</w:t>
      </w:r>
      <w:r w:rsidR="00800FBD">
        <w:t>如</w:t>
      </w:r>
      <w:r w:rsidR="00800FBD">
        <w:rPr>
          <w:rFonts w:hint="eastAsia"/>
        </w:rPr>
        <w:t>基于</w:t>
      </w:r>
      <w:r w:rsidR="00800FBD">
        <w:t>设备的介质访问控制（</w:t>
      </w:r>
      <w:r w:rsidR="00800FBD">
        <w:t>MAC</w:t>
      </w:r>
      <w:r w:rsidR="00800FBD">
        <w:t>）地址。</w:t>
      </w:r>
    </w:p>
    <w:p w14:paraId="2BAE12E7" w14:textId="6D56145D" w:rsidR="00F85FDF" w:rsidRDefault="00077879" w:rsidP="00800FBD">
      <w:pPr>
        <w:ind w:firstLineChars="200" w:firstLine="420"/>
      </w:pPr>
      <w:r>
        <w:rPr>
          <w:rFonts w:ascii="Calibri" w:hAnsi="Calibri" w:hint="eastAsia"/>
        </w:rPr>
        <w:t>c</w:t>
      </w:r>
      <w:r w:rsidR="00800FBD" w:rsidRPr="003263A8">
        <w:rPr>
          <w:rFonts w:ascii="Calibri" w:hAnsi="Calibri" w:hint="eastAsia"/>
        </w:rPr>
        <w:t>）</w:t>
      </w:r>
      <w:r w:rsidR="00800FBD" w:rsidRPr="00BB5423">
        <w:rPr>
          <w:rFonts w:hint="eastAsia"/>
        </w:rPr>
        <w:t>对唯一性标识进行</w:t>
      </w:r>
      <w:r w:rsidR="00800FBD">
        <w:rPr>
          <w:rFonts w:hint="eastAsia"/>
        </w:rPr>
        <w:t>集中</w:t>
      </w:r>
      <w:r w:rsidR="00800FBD" w:rsidRPr="00BB5423">
        <w:rPr>
          <w:rFonts w:hint="eastAsia"/>
        </w:rPr>
        <w:t>管理，确保通过唯一性标识可快速查找到设备。</w:t>
      </w:r>
    </w:p>
    <w:p w14:paraId="61C59EF9" w14:textId="6F9A74DA" w:rsidR="001F4C06" w:rsidRPr="003F6C7C" w:rsidRDefault="00077879" w:rsidP="00800FBD">
      <w:pPr>
        <w:ind w:firstLineChars="200" w:firstLine="420"/>
      </w:pPr>
      <w:r>
        <w:rPr>
          <w:rFonts w:hint="eastAsia"/>
        </w:rPr>
        <w:t>d</w:t>
      </w:r>
      <w:r>
        <w:rPr>
          <w:rFonts w:hint="eastAsia"/>
        </w:rPr>
        <w:t>）</w:t>
      </w:r>
      <w:r w:rsidR="001F4C06" w:rsidRPr="001F4C06">
        <w:rPr>
          <w:rFonts w:hint="eastAsia"/>
        </w:rPr>
        <w:t>对软件进行安全</w:t>
      </w:r>
      <w:r w:rsidR="001F4C06" w:rsidRPr="001F4C06">
        <w:t>评估，并实施</w:t>
      </w:r>
      <w:r w:rsidR="001F4C06" w:rsidRPr="001F4C06">
        <w:rPr>
          <w:rFonts w:hint="eastAsia"/>
        </w:rPr>
        <w:t>注册管理</w:t>
      </w:r>
      <w:r w:rsidR="001F4C06">
        <w:rPr>
          <w:rFonts w:hint="eastAsia"/>
        </w:rPr>
        <w:t>。</w:t>
      </w:r>
    </w:p>
    <w:p w14:paraId="63E9E998" w14:textId="7CC1C400" w:rsidR="00154BF9" w:rsidRPr="003F6C7C" w:rsidRDefault="00077879" w:rsidP="00154BF9">
      <w:pPr>
        <w:ind w:firstLineChars="200" w:firstLine="420"/>
      </w:pPr>
      <w:r>
        <w:rPr>
          <w:rFonts w:hint="eastAsia"/>
        </w:rPr>
        <w:t>e</w:t>
      </w:r>
      <w:r>
        <w:rPr>
          <w:rFonts w:hint="eastAsia"/>
        </w:rPr>
        <w:t>）</w:t>
      </w:r>
      <w:r w:rsidR="001F4C06" w:rsidRPr="001F4C06">
        <w:rPr>
          <w:rFonts w:hint="eastAsia"/>
        </w:rPr>
        <w:t>对</w:t>
      </w:r>
      <w:r w:rsidR="001F4C06" w:rsidRPr="001F4C06">
        <w:t>设备</w:t>
      </w:r>
      <w:r w:rsidR="001F4C06" w:rsidRPr="001F4C06">
        <w:rPr>
          <w:rFonts w:hint="eastAsia"/>
        </w:rPr>
        <w:t>接入</w:t>
      </w:r>
      <w:r w:rsidR="001F4C06" w:rsidRPr="001F4C06">
        <w:t>进行</w:t>
      </w:r>
      <w:r w:rsidR="001F4C06" w:rsidRPr="001F4C06">
        <w:rPr>
          <w:rFonts w:hint="eastAsia"/>
        </w:rPr>
        <w:t>实时监</w:t>
      </w:r>
      <w:r w:rsidR="001F4C06" w:rsidRPr="001F4C06">
        <w:t>测</w:t>
      </w:r>
      <w:r w:rsidR="001F4C06" w:rsidRPr="001F4C06">
        <w:rPr>
          <w:rFonts w:hint="eastAsia"/>
        </w:rPr>
        <w:t>，</w:t>
      </w:r>
      <w:r w:rsidR="00154BF9">
        <w:rPr>
          <w:rFonts w:hint="eastAsia"/>
        </w:rPr>
        <w:t>能够及时发现</w:t>
      </w:r>
      <w:r w:rsidR="00620D52">
        <w:rPr>
          <w:rFonts w:hint="eastAsia"/>
        </w:rPr>
        <w:t>和</w:t>
      </w:r>
      <w:r w:rsidR="00154BF9">
        <w:rPr>
          <w:rFonts w:hint="eastAsia"/>
        </w:rPr>
        <w:t>阻止</w:t>
      </w:r>
      <w:r w:rsidR="00B13456">
        <w:rPr>
          <w:rFonts w:hint="eastAsia"/>
        </w:rPr>
        <w:t>未授权</w:t>
      </w:r>
      <w:r w:rsidR="00076CF1">
        <w:rPr>
          <w:rFonts w:hint="eastAsia"/>
        </w:rPr>
        <w:t>设备</w:t>
      </w:r>
      <w:r w:rsidR="00B13456">
        <w:rPr>
          <w:rFonts w:hint="eastAsia"/>
        </w:rPr>
        <w:t>接入</w:t>
      </w:r>
      <w:r w:rsidR="00620D52">
        <w:rPr>
          <w:rFonts w:hint="eastAsia"/>
        </w:rPr>
        <w:t>并报警。</w:t>
      </w:r>
    </w:p>
    <w:p w14:paraId="3233647B" w14:textId="3F2CDB3C" w:rsidR="006716F0" w:rsidRPr="003F6C7C" w:rsidRDefault="006716F0" w:rsidP="006716F0">
      <w:pPr>
        <w:pStyle w:val="5"/>
      </w:pPr>
      <w:r w:rsidRPr="003F6C7C">
        <w:t>移动设备的物理连接</w:t>
      </w:r>
    </w:p>
    <w:p w14:paraId="10A67A81" w14:textId="34A080B5" w:rsidR="006716F0" w:rsidRPr="003F6C7C" w:rsidRDefault="002842DF" w:rsidP="006716F0">
      <w:pPr>
        <w:ind w:firstLine="420"/>
        <w:rPr>
          <w:szCs w:val="21"/>
        </w:rPr>
      </w:pPr>
      <w:r w:rsidRPr="003F6C7C">
        <w:rPr>
          <w:szCs w:val="21"/>
        </w:rPr>
        <w:t>关键</w:t>
      </w:r>
      <w:r w:rsidR="00E80204" w:rsidRPr="003F6C7C">
        <w:rPr>
          <w:szCs w:val="21"/>
        </w:rPr>
        <w:t>信息基础设施运营者</w:t>
      </w:r>
      <w:r w:rsidR="006716F0" w:rsidRPr="003F6C7C">
        <w:rPr>
          <w:szCs w:val="21"/>
        </w:rPr>
        <w:t>应确保只有经其授权的移动设备才能直接连接</w:t>
      </w:r>
      <w:r w:rsidR="00EE0476" w:rsidRPr="003F6C7C">
        <w:rPr>
          <w:szCs w:val="21"/>
        </w:rPr>
        <w:t>关键信息基础设施</w:t>
      </w:r>
      <w:r w:rsidR="00906D79" w:rsidRPr="003F6C7C">
        <w:rPr>
          <w:szCs w:val="21"/>
        </w:rPr>
        <w:t>的信息系统</w:t>
      </w:r>
      <w:r w:rsidR="006716F0" w:rsidRPr="003F6C7C">
        <w:rPr>
          <w:szCs w:val="21"/>
        </w:rPr>
        <w:t>，并应：</w:t>
      </w:r>
    </w:p>
    <w:p w14:paraId="2B1631F2" w14:textId="77777777" w:rsidR="002842DF" w:rsidRPr="003F6C7C" w:rsidRDefault="006716F0" w:rsidP="002842DF">
      <w:pPr>
        <w:ind w:firstLine="420"/>
        <w:rPr>
          <w:szCs w:val="21"/>
        </w:rPr>
      </w:pPr>
      <w:r w:rsidRPr="003F6C7C">
        <w:rPr>
          <w:szCs w:val="21"/>
        </w:rPr>
        <w:t>a</w:t>
      </w:r>
      <w:r w:rsidR="002842DF" w:rsidRPr="003F6C7C">
        <w:rPr>
          <w:szCs w:val="21"/>
        </w:rPr>
        <w:t>）在移动设备连接信息系统</w:t>
      </w:r>
      <w:r w:rsidRPr="003F6C7C">
        <w:rPr>
          <w:szCs w:val="21"/>
        </w:rPr>
        <w:t>前对其进行安全检查，禁止自动执行移动设备上的代码。</w:t>
      </w:r>
    </w:p>
    <w:p w14:paraId="49A092A6" w14:textId="51AE15FF" w:rsidR="00E077E1" w:rsidRPr="003F6C7C" w:rsidRDefault="006716F0" w:rsidP="00EE0476">
      <w:pPr>
        <w:ind w:firstLine="420"/>
        <w:rPr>
          <w:color w:val="FF0000"/>
        </w:rPr>
      </w:pPr>
      <w:r w:rsidRPr="003F6C7C">
        <w:rPr>
          <w:szCs w:val="21"/>
        </w:rPr>
        <w:t>b</w:t>
      </w:r>
      <w:r w:rsidR="002842DF" w:rsidRPr="003F6C7C">
        <w:rPr>
          <w:szCs w:val="21"/>
        </w:rPr>
        <w:t>）防止信息系统</w:t>
      </w:r>
      <w:r w:rsidRPr="003F6C7C">
        <w:rPr>
          <w:szCs w:val="21"/>
        </w:rPr>
        <w:t>的信息非授权写入移动设备。</w:t>
      </w:r>
    </w:p>
    <w:p w14:paraId="208679C8" w14:textId="2A120AB4" w:rsidR="003007A6" w:rsidRPr="003F6C7C" w:rsidRDefault="003007A6" w:rsidP="003007A6">
      <w:pPr>
        <w:pStyle w:val="aff0"/>
        <w:numPr>
          <w:ilvl w:val="2"/>
          <w:numId w:val="1"/>
        </w:numPr>
        <w:spacing w:before="156" w:after="156"/>
        <w:rPr>
          <w:rFonts w:ascii="Times New Roman"/>
        </w:rPr>
      </w:pPr>
      <w:bookmarkStart w:id="152" w:name="_Toc5881163"/>
      <w:r w:rsidRPr="003F6C7C">
        <w:rPr>
          <w:rFonts w:ascii="Times New Roman"/>
        </w:rPr>
        <w:t>安全审计</w:t>
      </w:r>
      <w:bookmarkEnd w:id="152"/>
    </w:p>
    <w:p w14:paraId="0F3C67ED" w14:textId="6630B99B" w:rsidR="00696B74" w:rsidRPr="003F6C7C" w:rsidRDefault="00596DED" w:rsidP="005F5E8B">
      <w:pPr>
        <w:pStyle w:val="aff4"/>
        <w:rPr>
          <w:rFonts w:ascii="Times New Roman"/>
          <w:szCs w:val="21"/>
        </w:rPr>
      </w:pPr>
      <w:r w:rsidRPr="003F6C7C">
        <w:rPr>
          <w:rFonts w:ascii="Times New Roman"/>
          <w:szCs w:val="21"/>
        </w:rPr>
        <w:t>关键信息基础设施运营者应：</w:t>
      </w:r>
    </w:p>
    <w:p w14:paraId="7BD4928A" w14:textId="0D748F76" w:rsidR="00FB3347" w:rsidRDefault="00B9719E" w:rsidP="0049473B">
      <w:pPr>
        <w:pStyle w:val="aff4"/>
        <w:rPr>
          <w:rFonts w:ascii="Times New Roman"/>
          <w:szCs w:val="21"/>
        </w:rPr>
      </w:pPr>
      <w:r>
        <w:rPr>
          <w:rFonts w:ascii="Times New Roman"/>
          <w:szCs w:val="21"/>
        </w:rPr>
        <w:t>a</w:t>
      </w:r>
      <w:r>
        <w:rPr>
          <w:rFonts w:ascii="Times New Roman" w:hint="eastAsia"/>
          <w:szCs w:val="21"/>
        </w:rPr>
        <w:t>）</w:t>
      </w:r>
      <w:r w:rsidR="00FB3347">
        <w:rPr>
          <w:rFonts w:ascii="Times New Roman" w:hint="eastAsia"/>
          <w:szCs w:val="21"/>
        </w:rPr>
        <w:t>明确审计范围，包括</w:t>
      </w:r>
      <w:r w:rsidR="00FB3347" w:rsidRPr="007E47B0">
        <w:rPr>
          <w:rFonts w:ascii="Times New Roman"/>
          <w:szCs w:val="21"/>
        </w:rPr>
        <w:t>系统运行状态、日常操作、故障维护、远程运维等</w:t>
      </w:r>
      <w:r w:rsidR="00E9539C">
        <w:rPr>
          <w:rFonts w:ascii="Times New Roman" w:hint="eastAsia"/>
          <w:szCs w:val="21"/>
        </w:rPr>
        <w:t>，</w:t>
      </w:r>
      <w:r w:rsidR="00E9539C">
        <w:rPr>
          <w:rFonts w:ascii="Times New Roman"/>
          <w:szCs w:val="21"/>
        </w:rPr>
        <w:t>并形成审计记录</w:t>
      </w:r>
      <w:r w:rsidR="00FB3347" w:rsidRPr="007E47B0">
        <w:rPr>
          <w:rFonts w:ascii="Times New Roman" w:hint="eastAsia"/>
          <w:szCs w:val="21"/>
        </w:rPr>
        <w:t>。</w:t>
      </w:r>
    </w:p>
    <w:p w14:paraId="169C9907" w14:textId="64F097B4" w:rsidR="004D675A" w:rsidRDefault="0049473B" w:rsidP="0049473B">
      <w:pPr>
        <w:pStyle w:val="aff4"/>
        <w:rPr>
          <w:rFonts w:ascii="Times New Roman"/>
          <w:szCs w:val="21"/>
        </w:rPr>
      </w:pPr>
      <w:r>
        <w:rPr>
          <w:rFonts w:ascii="Times New Roman"/>
          <w:szCs w:val="21"/>
        </w:rPr>
        <w:t>b</w:t>
      </w:r>
      <w:r w:rsidR="00FB3347">
        <w:rPr>
          <w:rFonts w:ascii="Times New Roman" w:hint="eastAsia"/>
          <w:szCs w:val="21"/>
        </w:rPr>
        <w:t>）</w:t>
      </w:r>
      <w:r w:rsidR="009E5000">
        <w:rPr>
          <w:rFonts w:ascii="Times New Roman" w:hint="eastAsia"/>
          <w:szCs w:val="21"/>
        </w:rPr>
        <w:t>明确</w:t>
      </w:r>
      <w:r w:rsidR="00A553B6">
        <w:rPr>
          <w:rFonts w:ascii="Times New Roman" w:hint="eastAsia"/>
          <w:szCs w:val="21"/>
        </w:rPr>
        <w:t>对审计记录进行审查、分析、报告的策略</w:t>
      </w:r>
      <w:r>
        <w:rPr>
          <w:rFonts w:ascii="Times New Roman" w:hint="eastAsia"/>
          <w:szCs w:val="21"/>
        </w:rPr>
        <w:t>，</w:t>
      </w:r>
      <w:r w:rsidR="0074048F">
        <w:rPr>
          <w:rFonts w:ascii="Times New Roman" w:hint="eastAsia"/>
          <w:szCs w:val="21"/>
        </w:rPr>
        <w:t>当</w:t>
      </w:r>
      <w:r w:rsidR="0074048F" w:rsidRPr="00753ABB">
        <w:rPr>
          <w:rFonts w:ascii="Times New Roman" w:hint="eastAsia"/>
          <w:szCs w:val="21"/>
        </w:rPr>
        <w:t>信息系统面临的威胁环境发生变化时，</w:t>
      </w:r>
      <w:r w:rsidR="0074048F">
        <w:rPr>
          <w:rFonts w:ascii="Times New Roman" w:hint="eastAsia"/>
          <w:szCs w:val="21"/>
        </w:rPr>
        <w:t>及时</w:t>
      </w:r>
      <w:r w:rsidR="0074048F" w:rsidRPr="00753ABB">
        <w:rPr>
          <w:rFonts w:ascii="Times New Roman" w:hint="eastAsia"/>
          <w:szCs w:val="21"/>
        </w:rPr>
        <w:t>调整</w:t>
      </w:r>
      <w:r w:rsidR="0074048F">
        <w:rPr>
          <w:rFonts w:ascii="Times New Roman" w:hint="eastAsia"/>
          <w:szCs w:val="21"/>
        </w:rPr>
        <w:t>策略。</w:t>
      </w:r>
    </w:p>
    <w:p w14:paraId="0D082FB5" w14:textId="04B137BE" w:rsidR="0049473B" w:rsidRPr="00753ABB" w:rsidRDefault="0049473B" w:rsidP="0049473B">
      <w:pPr>
        <w:pStyle w:val="aff4"/>
        <w:rPr>
          <w:rFonts w:ascii="Times New Roman"/>
          <w:szCs w:val="21"/>
        </w:rPr>
      </w:pPr>
      <w:r w:rsidRPr="00753ABB">
        <w:rPr>
          <w:rFonts w:ascii="Times New Roman" w:hint="eastAsia"/>
          <w:szCs w:val="21"/>
        </w:rPr>
        <w:t>c</w:t>
      </w:r>
      <w:r>
        <w:rPr>
          <w:rFonts w:ascii="Times New Roman" w:hint="eastAsia"/>
          <w:szCs w:val="21"/>
        </w:rPr>
        <w:t>）确保</w:t>
      </w:r>
      <w:r w:rsidRPr="00753ABB">
        <w:rPr>
          <w:rFonts w:ascii="Times New Roman" w:hint="eastAsia"/>
          <w:szCs w:val="21"/>
        </w:rPr>
        <w:t>审计分析报告至少</w:t>
      </w:r>
      <w:r>
        <w:rPr>
          <w:rFonts w:ascii="Times New Roman" w:hint="eastAsia"/>
          <w:szCs w:val="21"/>
        </w:rPr>
        <w:t>包括以下</w:t>
      </w:r>
      <w:r w:rsidRPr="00753ABB">
        <w:rPr>
          <w:rFonts w:ascii="Times New Roman" w:hint="eastAsia"/>
          <w:szCs w:val="21"/>
        </w:rPr>
        <w:t>内容：</w:t>
      </w:r>
      <w:r w:rsidRPr="00753ABB">
        <w:rPr>
          <w:rFonts w:ascii="Times New Roman" w:hint="eastAsia"/>
          <w:szCs w:val="21"/>
        </w:rPr>
        <w:t xml:space="preserve"> </w:t>
      </w:r>
    </w:p>
    <w:p w14:paraId="0E1AEAA7" w14:textId="77777777" w:rsidR="0049473B" w:rsidRPr="00753ABB" w:rsidRDefault="0049473B" w:rsidP="0049473B">
      <w:pPr>
        <w:pStyle w:val="aff4"/>
        <w:ind w:leftChars="200" w:left="420"/>
        <w:rPr>
          <w:rFonts w:ascii="Times New Roman"/>
          <w:szCs w:val="21"/>
        </w:rPr>
      </w:pPr>
      <w:r w:rsidRPr="00753ABB">
        <w:rPr>
          <w:rFonts w:ascii="Times New Roman" w:hint="eastAsia"/>
          <w:szCs w:val="21"/>
        </w:rPr>
        <w:lastRenderedPageBreak/>
        <w:t>1</w:t>
      </w:r>
      <w:r w:rsidRPr="00753ABB">
        <w:rPr>
          <w:rFonts w:ascii="Times New Roman" w:hint="eastAsia"/>
          <w:szCs w:val="21"/>
        </w:rPr>
        <w:t>）</w:t>
      </w:r>
      <w:r>
        <w:rPr>
          <w:rFonts w:ascii="Times New Roman" w:hint="eastAsia"/>
          <w:szCs w:val="21"/>
        </w:rPr>
        <w:t>对关键信息基础设施网络</w:t>
      </w:r>
      <w:r w:rsidRPr="00753ABB">
        <w:rPr>
          <w:rFonts w:ascii="Times New Roman" w:hint="eastAsia"/>
          <w:szCs w:val="21"/>
        </w:rPr>
        <w:t>安全状态的整体描述。</w:t>
      </w:r>
    </w:p>
    <w:p w14:paraId="39A8CF7A" w14:textId="77777777" w:rsidR="0049473B" w:rsidRPr="00753ABB" w:rsidRDefault="0049473B" w:rsidP="0049473B">
      <w:pPr>
        <w:pStyle w:val="aff4"/>
        <w:ind w:leftChars="200" w:left="420"/>
        <w:rPr>
          <w:rFonts w:ascii="Times New Roman"/>
          <w:szCs w:val="21"/>
        </w:rPr>
      </w:pPr>
      <w:r>
        <w:rPr>
          <w:rFonts w:ascii="Times New Roman"/>
          <w:szCs w:val="21"/>
        </w:rPr>
        <w:t>2</w:t>
      </w:r>
      <w:r w:rsidRPr="00753ABB">
        <w:rPr>
          <w:rFonts w:ascii="Times New Roman" w:hint="eastAsia"/>
          <w:szCs w:val="21"/>
        </w:rPr>
        <w:t>）审计中发现的异常情况以及处置情况。</w:t>
      </w:r>
    </w:p>
    <w:p w14:paraId="1C2C47C0" w14:textId="77777777" w:rsidR="0049473B" w:rsidRPr="00753ABB" w:rsidRDefault="0049473B" w:rsidP="0049473B">
      <w:pPr>
        <w:pStyle w:val="aff4"/>
        <w:ind w:leftChars="200" w:left="420"/>
        <w:rPr>
          <w:rFonts w:ascii="Times New Roman"/>
          <w:szCs w:val="21"/>
        </w:rPr>
      </w:pPr>
      <w:r>
        <w:rPr>
          <w:rFonts w:ascii="Times New Roman"/>
          <w:szCs w:val="21"/>
        </w:rPr>
        <w:t>3</w:t>
      </w:r>
      <w:r w:rsidRPr="00753ABB">
        <w:rPr>
          <w:rFonts w:ascii="Times New Roman" w:hint="eastAsia"/>
          <w:szCs w:val="21"/>
        </w:rPr>
        <w:t>）远程访问的总体情况及其统计分析。</w:t>
      </w:r>
    </w:p>
    <w:p w14:paraId="2E3DC444" w14:textId="4F4EEFB6" w:rsidR="00753ABB" w:rsidRPr="00753ABB" w:rsidRDefault="0049473B" w:rsidP="00753ABB">
      <w:pPr>
        <w:pStyle w:val="aff4"/>
        <w:rPr>
          <w:rFonts w:ascii="Times New Roman"/>
          <w:szCs w:val="21"/>
        </w:rPr>
      </w:pPr>
      <w:r>
        <w:rPr>
          <w:rFonts w:ascii="Times New Roman" w:hint="eastAsia"/>
          <w:szCs w:val="21"/>
        </w:rPr>
        <w:t>d</w:t>
      </w:r>
      <w:r w:rsidR="0074048F">
        <w:rPr>
          <w:rFonts w:ascii="Times New Roman" w:hint="eastAsia"/>
          <w:szCs w:val="21"/>
        </w:rPr>
        <w:t>）</w:t>
      </w:r>
      <w:r w:rsidR="004D675A">
        <w:rPr>
          <w:rFonts w:ascii="Times New Roman"/>
          <w:szCs w:val="21"/>
        </w:rPr>
        <w:t>使用自动机制</w:t>
      </w:r>
      <w:r w:rsidR="00753ABB" w:rsidRPr="00753ABB">
        <w:rPr>
          <w:rFonts w:ascii="Times New Roman" w:hint="eastAsia"/>
          <w:szCs w:val="21"/>
        </w:rPr>
        <w:t>对</w:t>
      </w:r>
      <w:r w:rsidR="000E547E">
        <w:rPr>
          <w:rFonts w:ascii="Times New Roman" w:hint="eastAsia"/>
          <w:szCs w:val="21"/>
        </w:rPr>
        <w:t>审计记录进行审查和分析，能够</w:t>
      </w:r>
      <w:r w:rsidR="00753ABB" w:rsidRPr="00753ABB">
        <w:rPr>
          <w:rFonts w:ascii="Times New Roman" w:hint="eastAsia"/>
          <w:szCs w:val="21"/>
        </w:rPr>
        <w:t>发现不当或异常活动，并向</w:t>
      </w:r>
      <w:r w:rsidR="000E547E">
        <w:rPr>
          <w:rFonts w:ascii="Times New Roman" w:hint="eastAsia"/>
          <w:szCs w:val="21"/>
        </w:rPr>
        <w:t>相关</w:t>
      </w:r>
      <w:r w:rsidR="00753ABB" w:rsidRPr="00753ABB">
        <w:rPr>
          <w:rFonts w:ascii="Times New Roman" w:hint="eastAsia"/>
          <w:szCs w:val="21"/>
        </w:rPr>
        <w:t>人员或角色报告。</w:t>
      </w:r>
    </w:p>
    <w:p w14:paraId="6BDC9AA2" w14:textId="77777777" w:rsidR="0012107A" w:rsidRPr="003F6C7C" w:rsidRDefault="0012107A" w:rsidP="0012107A">
      <w:pPr>
        <w:pStyle w:val="aff"/>
        <w:numPr>
          <w:ilvl w:val="1"/>
          <w:numId w:val="1"/>
        </w:numPr>
        <w:spacing w:before="156" w:after="156"/>
        <w:rPr>
          <w:rFonts w:ascii="Times New Roman"/>
        </w:rPr>
      </w:pPr>
      <w:bookmarkStart w:id="153" w:name="_Toc5881164"/>
      <w:r w:rsidRPr="003F6C7C">
        <w:rPr>
          <w:rFonts w:ascii="Times New Roman"/>
        </w:rPr>
        <w:t>安全计算环境</w:t>
      </w:r>
      <w:bookmarkEnd w:id="153"/>
    </w:p>
    <w:p w14:paraId="092536CF" w14:textId="77777777" w:rsidR="0012107A" w:rsidRPr="003F6C7C" w:rsidRDefault="0012107A" w:rsidP="0012107A">
      <w:pPr>
        <w:pStyle w:val="aff0"/>
        <w:numPr>
          <w:ilvl w:val="2"/>
          <w:numId w:val="1"/>
        </w:numPr>
        <w:spacing w:before="156" w:after="156"/>
        <w:rPr>
          <w:rFonts w:ascii="Times New Roman"/>
        </w:rPr>
      </w:pPr>
      <w:bookmarkStart w:id="154" w:name="_Toc5881165"/>
      <w:r w:rsidRPr="003F6C7C">
        <w:rPr>
          <w:rFonts w:ascii="Times New Roman"/>
        </w:rPr>
        <w:t>鉴别与授权</w:t>
      </w:r>
      <w:bookmarkEnd w:id="154"/>
    </w:p>
    <w:p w14:paraId="7C0D0013" w14:textId="77777777" w:rsidR="001A6196" w:rsidRPr="003F6C7C" w:rsidRDefault="001A6196" w:rsidP="001A6196">
      <w:pPr>
        <w:pStyle w:val="aff4"/>
        <w:rPr>
          <w:rFonts w:ascii="Times New Roman"/>
          <w:szCs w:val="21"/>
        </w:rPr>
      </w:pPr>
      <w:r w:rsidRPr="003F6C7C">
        <w:rPr>
          <w:rFonts w:ascii="Times New Roman"/>
          <w:szCs w:val="21"/>
        </w:rPr>
        <w:t>关键信息基础设施运营者应：</w:t>
      </w:r>
    </w:p>
    <w:p w14:paraId="407C6EFD" w14:textId="4CE7ED3E" w:rsidR="004D5712" w:rsidRDefault="001A6196" w:rsidP="001A6196">
      <w:pPr>
        <w:ind w:left="420"/>
      </w:pPr>
      <w:r w:rsidRPr="003F6C7C">
        <w:t>a</w:t>
      </w:r>
      <w:r w:rsidRPr="003F6C7C">
        <w:t>）</w:t>
      </w:r>
      <w:r w:rsidRPr="001A6196">
        <w:rPr>
          <w:rFonts w:hint="eastAsia"/>
        </w:rPr>
        <w:t>加强对设备、用户、服务或应用、数据的安全管控</w:t>
      </w:r>
      <w:r w:rsidR="004E37DD">
        <w:rPr>
          <w:rFonts w:hint="eastAsia"/>
        </w:rPr>
        <w:t>，包括：</w:t>
      </w:r>
    </w:p>
    <w:p w14:paraId="4980F44D" w14:textId="5B9E567C" w:rsidR="004E37DD" w:rsidRDefault="004E37DD" w:rsidP="004E37DD">
      <w:pPr>
        <w:ind w:leftChars="400" w:left="840"/>
      </w:pPr>
      <w:r>
        <w:rPr>
          <w:rFonts w:hint="eastAsia"/>
        </w:rPr>
        <w:t>1</w:t>
      </w:r>
      <w:r>
        <w:rPr>
          <w:rFonts w:hint="eastAsia"/>
        </w:rPr>
        <w:t>）在与设备、用户或其他服务或应用建立通信之前，对服务和应用程序进行标识与鉴别。</w:t>
      </w:r>
    </w:p>
    <w:p w14:paraId="73290C9B" w14:textId="0561759A" w:rsidR="004E37DD" w:rsidRDefault="004E37DD" w:rsidP="004E37DD">
      <w:pPr>
        <w:ind w:leftChars="400" w:left="840"/>
      </w:pPr>
      <w:r>
        <w:rPr>
          <w:rFonts w:hint="eastAsia"/>
        </w:rPr>
        <w:t>2</w:t>
      </w:r>
      <w:r>
        <w:rPr>
          <w:rFonts w:hint="eastAsia"/>
        </w:rPr>
        <w:t>）在用户行为出现异常情况时应使用额外的鉴别机制实施身份鉴别。</w:t>
      </w:r>
    </w:p>
    <w:p w14:paraId="1B0230B3" w14:textId="444E92A6" w:rsidR="004E37DD" w:rsidRPr="004E37DD" w:rsidRDefault="004E37DD" w:rsidP="004E37DD">
      <w:pPr>
        <w:ind w:leftChars="400" w:left="840"/>
      </w:pPr>
      <w:r>
        <w:rPr>
          <w:rFonts w:hint="eastAsia"/>
        </w:rPr>
        <w:t>3</w:t>
      </w:r>
      <w:r>
        <w:rPr>
          <w:rFonts w:hint="eastAsia"/>
        </w:rPr>
        <w:t>）登录用户执行重要操作时应再次进行身份鉴别。</w:t>
      </w:r>
    </w:p>
    <w:p w14:paraId="3CE8F986" w14:textId="2F786647" w:rsidR="004D5712" w:rsidRPr="003F6C7C" w:rsidRDefault="004E37DD" w:rsidP="007C0956">
      <w:pPr>
        <w:ind w:firstLineChars="200" w:firstLine="420"/>
      </w:pPr>
      <w:r>
        <w:t>b</w:t>
      </w:r>
      <w:r>
        <w:rPr>
          <w:rFonts w:hint="eastAsia"/>
        </w:rPr>
        <w:t>）</w:t>
      </w:r>
      <w:r w:rsidR="000575D1" w:rsidRPr="000575D1">
        <w:rPr>
          <w:rFonts w:hint="eastAsia"/>
        </w:rPr>
        <w:t>针对重要业务数据资源的操作，</w:t>
      </w:r>
      <w:r w:rsidR="00AD0891" w:rsidRPr="00AD0891">
        <w:rPr>
          <w:rFonts w:hint="eastAsia"/>
        </w:rPr>
        <w:t>对主体、客体设置安全标记，并依据安全标记和强制访问控制规则确定主体对客体的访问。</w:t>
      </w:r>
    </w:p>
    <w:p w14:paraId="46DF9843" w14:textId="77777777" w:rsidR="0012107A" w:rsidRPr="003F6C7C" w:rsidRDefault="0012107A" w:rsidP="0012107A">
      <w:pPr>
        <w:pStyle w:val="aff0"/>
        <w:numPr>
          <w:ilvl w:val="2"/>
          <w:numId w:val="1"/>
        </w:numPr>
        <w:spacing w:before="156" w:after="156"/>
        <w:rPr>
          <w:rFonts w:ascii="Times New Roman"/>
        </w:rPr>
      </w:pPr>
      <w:bookmarkStart w:id="155" w:name="_Toc5881166"/>
      <w:r w:rsidRPr="003F6C7C">
        <w:rPr>
          <w:rFonts w:ascii="Times New Roman"/>
        </w:rPr>
        <w:t>入侵防范</w:t>
      </w:r>
      <w:bookmarkEnd w:id="155"/>
    </w:p>
    <w:p w14:paraId="1C5771A3" w14:textId="77777777" w:rsidR="0077073C" w:rsidRPr="0077073C" w:rsidRDefault="00877206" w:rsidP="0077073C">
      <w:pPr>
        <w:pStyle w:val="aff4"/>
        <w:rPr>
          <w:rFonts w:ascii="Times New Roman"/>
          <w:szCs w:val="21"/>
        </w:rPr>
      </w:pPr>
      <w:r w:rsidRPr="0077073C">
        <w:rPr>
          <w:rFonts w:ascii="Times New Roman"/>
          <w:szCs w:val="21"/>
        </w:rPr>
        <w:t>关键信息基础设施运营者应：</w:t>
      </w:r>
    </w:p>
    <w:p w14:paraId="5F357459" w14:textId="61AF4B96" w:rsidR="008872A1" w:rsidRPr="0077073C" w:rsidRDefault="00877206" w:rsidP="0077073C">
      <w:pPr>
        <w:pStyle w:val="aff4"/>
        <w:rPr>
          <w:rFonts w:ascii="Times New Roman"/>
          <w:color w:val="FF0000"/>
        </w:rPr>
      </w:pPr>
      <w:r w:rsidRPr="0077073C">
        <w:rPr>
          <w:rFonts w:ascii="Times New Roman"/>
        </w:rPr>
        <w:t>a</w:t>
      </w:r>
      <w:r w:rsidR="0077073C" w:rsidRPr="0077073C">
        <w:rPr>
          <w:rFonts w:ascii="Times New Roman"/>
        </w:rPr>
        <w:t>）</w:t>
      </w:r>
      <w:r w:rsidR="007F27A4" w:rsidRPr="0077073C">
        <w:rPr>
          <w:rFonts w:ascii="Times New Roman"/>
        </w:rPr>
        <w:t>实现或完善对新型网络攻击行为（如</w:t>
      </w:r>
      <w:r w:rsidR="007F27A4" w:rsidRPr="0077073C">
        <w:rPr>
          <w:rFonts w:ascii="Times New Roman"/>
        </w:rPr>
        <w:t>APT</w:t>
      </w:r>
      <w:r w:rsidR="007F27A4" w:rsidRPr="0077073C">
        <w:rPr>
          <w:rFonts w:ascii="Times New Roman"/>
        </w:rPr>
        <w:t>攻击）</w:t>
      </w:r>
      <w:r w:rsidRPr="0077073C">
        <w:rPr>
          <w:rFonts w:ascii="Times New Roman"/>
        </w:rPr>
        <w:t>的入侵防范</w:t>
      </w:r>
      <w:r w:rsidR="007F27A4" w:rsidRPr="0077073C">
        <w:rPr>
          <w:rFonts w:ascii="Times New Roman"/>
        </w:rPr>
        <w:t>，以及因不安全设备组合形成的网络攻击，如工业控制系统、物联网等</w:t>
      </w:r>
      <w:r w:rsidR="003D2435" w:rsidRPr="0077073C">
        <w:rPr>
          <w:rFonts w:ascii="Times New Roman"/>
        </w:rPr>
        <w:t>面临的网络攻击行为</w:t>
      </w:r>
      <w:r w:rsidRPr="0077073C">
        <w:rPr>
          <w:rFonts w:ascii="Times New Roman"/>
        </w:rPr>
        <w:t>。</w:t>
      </w:r>
    </w:p>
    <w:p w14:paraId="1BDD3592" w14:textId="6ED3F803" w:rsidR="00A6012B" w:rsidRPr="0077073C" w:rsidRDefault="0077073C" w:rsidP="0077073C">
      <w:pPr>
        <w:ind w:firstLineChars="200" w:firstLine="420"/>
      </w:pPr>
      <w:r w:rsidRPr="0077073C">
        <w:t>b</w:t>
      </w:r>
      <w:r w:rsidR="00A6012B" w:rsidRPr="0077073C">
        <w:t>）采用白名单、黑名单或其他方式，在网络出入口以及系统中的主机、移动计算设备上实施恶意代码防护机制。</w:t>
      </w:r>
    </w:p>
    <w:p w14:paraId="641E0C0C" w14:textId="745C9E6A" w:rsidR="00F2098D" w:rsidRPr="0077073C" w:rsidRDefault="0077073C" w:rsidP="0077073C">
      <w:pPr>
        <w:ind w:firstLineChars="200" w:firstLine="420"/>
      </w:pPr>
      <w:r>
        <w:t>c</w:t>
      </w:r>
      <w:r w:rsidR="00A6012B" w:rsidRPr="0077073C">
        <w:t>）</w:t>
      </w:r>
      <w:r w:rsidRPr="0077073C">
        <w:t>对恶意代码防护机制进行自动更新和集中管理。</w:t>
      </w:r>
    </w:p>
    <w:p w14:paraId="5FDE5FC7" w14:textId="78293308" w:rsidR="00A303CA" w:rsidRPr="003F6C7C" w:rsidRDefault="0077073C" w:rsidP="0077073C">
      <w:pPr>
        <w:ind w:firstLineChars="200" w:firstLine="420"/>
      </w:pPr>
      <w:r>
        <w:rPr>
          <w:rFonts w:hint="eastAsia"/>
        </w:rPr>
        <w:t>d</w:t>
      </w:r>
      <w:r>
        <w:rPr>
          <w:rFonts w:hint="eastAsia"/>
        </w:rPr>
        <w:t>）</w:t>
      </w:r>
      <w:r w:rsidR="00BC0B33" w:rsidRPr="0077073C">
        <w:t>增强系统的主动防护能力，基于主动免疫可信验证机制等技术手段，及时识别并阻断入侵和病毒行为。</w:t>
      </w:r>
    </w:p>
    <w:p w14:paraId="0EA2354C" w14:textId="77777777" w:rsidR="0012107A" w:rsidRPr="003F6C7C" w:rsidRDefault="0012107A" w:rsidP="0012107A">
      <w:pPr>
        <w:pStyle w:val="aff0"/>
        <w:numPr>
          <w:ilvl w:val="2"/>
          <w:numId w:val="1"/>
        </w:numPr>
        <w:spacing w:before="156" w:after="156"/>
        <w:rPr>
          <w:rFonts w:ascii="Times New Roman"/>
        </w:rPr>
      </w:pPr>
      <w:bookmarkStart w:id="156" w:name="_Toc5881167"/>
      <w:r w:rsidRPr="003F6C7C">
        <w:rPr>
          <w:rFonts w:ascii="Times New Roman"/>
        </w:rPr>
        <w:t>数据安全防护</w:t>
      </w:r>
      <w:bookmarkEnd w:id="156"/>
    </w:p>
    <w:p w14:paraId="061CCF56" w14:textId="4700A242" w:rsidR="00A03615" w:rsidRPr="003F6C7C" w:rsidRDefault="00A03615" w:rsidP="006C6332">
      <w:pPr>
        <w:pStyle w:val="5"/>
      </w:pPr>
      <w:r w:rsidRPr="003F6C7C">
        <w:t>数据出境评估</w:t>
      </w:r>
    </w:p>
    <w:p w14:paraId="1A4AC60D" w14:textId="77777777" w:rsidR="00A03615" w:rsidRPr="003F6C7C" w:rsidRDefault="00A03615" w:rsidP="00A03615">
      <w:pPr>
        <w:pStyle w:val="aff4"/>
        <w:rPr>
          <w:rFonts w:ascii="Times New Roman"/>
        </w:rPr>
      </w:pPr>
      <w:r w:rsidRPr="003F6C7C">
        <w:rPr>
          <w:rFonts w:ascii="Times New Roman"/>
        </w:rPr>
        <w:t>关键信息基础设施运营者应：</w:t>
      </w:r>
    </w:p>
    <w:p w14:paraId="419C8FDA" w14:textId="77777777" w:rsidR="00A03615" w:rsidRPr="003F6C7C" w:rsidRDefault="00A03615" w:rsidP="00A03615">
      <w:pPr>
        <w:pStyle w:val="aff4"/>
        <w:rPr>
          <w:rFonts w:ascii="Times New Roman"/>
        </w:rPr>
      </w:pPr>
      <w:r w:rsidRPr="003F6C7C">
        <w:rPr>
          <w:rFonts w:ascii="Times New Roman"/>
        </w:rPr>
        <w:t>a</w:t>
      </w:r>
      <w:r w:rsidRPr="003F6C7C">
        <w:rPr>
          <w:rFonts w:ascii="Times New Roman"/>
        </w:rPr>
        <w:t>）确保境内运营中收集和产生的个人信息和重要数据在境内存储。</w:t>
      </w:r>
    </w:p>
    <w:p w14:paraId="2E4781B4" w14:textId="77777777" w:rsidR="00A03615" w:rsidRPr="003F6C7C" w:rsidRDefault="00A03615" w:rsidP="00A03615">
      <w:pPr>
        <w:pStyle w:val="aff4"/>
        <w:rPr>
          <w:rFonts w:ascii="Times New Roman"/>
        </w:rPr>
      </w:pPr>
      <w:r w:rsidRPr="003F6C7C">
        <w:rPr>
          <w:rFonts w:ascii="Times New Roman"/>
        </w:rPr>
        <w:t>b)</w:t>
      </w:r>
      <w:r w:rsidRPr="003F6C7C">
        <w:rPr>
          <w:rFonts w:ascii="Times New Roman"/>
        </w:rPr>
        <w:tab/>
        <w:t xml:space="preserve"> </w:t>
      </w:r>
      <w:r w:rsidRPr="003F6C7C">
        <w:rPr>
          <w:rFonts w:ascii="Times New Roman"/>
        </w:rPr>
        <w:t>因业务需要，确需向境外提供的，在数据出境前，自行组织或报请关键信息基础设施保护工作部门，按照个人信息和重要数据出境安全评估办法等相关规定和标准进行安全评估，并对评估结果负责。</w:t>
      </w:r>
    </w:p>
    <w:p w14:paraId="5EA573A5" w14:textId="52E1D720" w:rsidR="00A03615" w:rsidRPr="003F6C7C" w:rsidRDefault="00A03615" w:rsidP="00A03615">
      <w:pPr>
        <w:pStyle w:val="aff4"/>
        <w:rPr>
          <w:rFonts w:ascii="Times New Roman"/>
        </w:rPr>
      </w:pPr>
      <w:r w:rsidRPr="003F6C7C">
        <w:rPr>
          <w:rFonts w:ascii="Times New Roman"/>
        </w:rPr>
        <w:t>c</w:t>
      </w:r>
      <w:r w:rsidRPr="003F6C7C">
        <w:rPr>
          <w:rFonts w:ascii="Times New Roman"/>
        </w:rPr>
        <w:t>）根据业务发展和网络运营情况，每年对数据出境至少进行一次安全评估，及时将评估情况</w:t>
      </w:r>
      <w:proofErr w:type="gramStart"/>
      <w:r w:rsidRPr="003F6C7C">
        <w:rPr>
          <w:rFonts w:ascii="Times New Roman"/>
        </w:rPr>
        <w:t>报关键</w:t>
      </w:r>
      <w:proofErr w:type="gramEnd"/>
      <w:r w:rsidRPr="003F6C7C">
        <w:rPr>
          <w:rFonts w:ascii="Times New Roman"/>
        </w:rPr>
        <w:t>信息基础设施保护工作部门。</w:t>
      </w:r>
    </w:p>
    <w:p w14:paraId="3E250EBE" w14:textId="7E5D9BB5" w:rsidR="00EF14F3" w:rsidRPr="003F6C7C" w:rsidRDefault="00EF14F3" w:rsidP="00EF14F3">
      <w:pPr>
        <w:pStyle w:val="5"/>
      </w:pPr>
      <w:r w:rsidRPr="003F6C7C">
        <w:t>数据</w:t>
      </w:r>
      <w:r w:rsidR="00A03615" w:rsidRPr="003F6C7C">
        <w:t>安全管理</w:t>
      </w:r>
    </w:p>
    <w:p w14:paraId="2EB35682" w14:textId="19120A8B" w:rsidR="00EF14F3" w:rsidRPr="003F6C7C" w:rsidRDefault="00EF14F3" w:rsidP="005913BB">
      <w:pPr>
        <w:pStyle w:val="aff4"/>
        <w:rPr>
          <w:rFonts w:ascii="Times New Roman"/>
        </w:rPr>
      </w:pPr>
      <w:r w:rsidRPr="003F6C7C">
        <w:rPr>
          <w:rFonts w:ascii="Times New Roman"/>
        </w:rPr>
        <w:t>关键信息基础设施运营者：</w:t>
      </w:r>
    </w:p>
    <w:p w14:paraId="1FF015BD" w14:textId="3F98D163" w:rsidR="007E6FC7" w:rsidRPr="003F6C7C" w:rsidRDefault="00EF14F3" w:rsidP="00EF14F3">
      <w:pPr>
        <w:pStyle w:val="aff4"/>
        <w:rPr>
          <w:rFonts w:ascii="Times New Roman"/>
        </w:rPr>
      </w:pPr>
      <w:r w:rsidRPr="003F6C7C">
        <w:rPr>
          <w:rFonts w:ascii="Times New Roman"/>
        </w:rPr>
        <w:t>a</w:t>
      </w:r>
      <w:r w:rsidRPr="003F6C7C">
        <w:rPr>
          <w:rFonts w:ascii="Times New Roman"/>
        </w:rPr>
        <w:t>）根据数据分类分级的不同，制定符合其安全需要的保护策略</w:t>
      </w:r>
      <w:r w:rsidR="00DD7A7A" w:rsidRPr="00DD7A7A">
        <w:rPr>
          <w:rFonts w:ascii="Times New Roman" w:hint="eastAsia"/>
        </w:rPr>
        <w:t>，并在</w:t>
      </w:r>
      <w:r w:rsidR="00DD7A7A" w:rsidRPr="00DD7A7A">
        <w:rPr>
          <w:rFonts w:ascii="Times New Roman"/>
        </w:rPr>
        <w:t>数据全生命周期采取一致的安全保护策略</w:t>
      </w:r>
      <w:r w:rsidR="00DD7A7A" w:rsidRPr="00DD7A7A">
        <w:rPr>
          <w:rFonts w:ascii="Times New Roman" w:hint="eastAsia"/>
        </w:rPr>
        <w:t>。</w:t>
      </w:r>
    </w:p>
    <w:p w14:paraId="310A77A5" w14:textId="31FFE108" w:rsidR="00EF14F3" w:rsidRPr="003F6C7C" w:rsidRDefault="005913BB" w:rsidP="00EF14F3">
      <w:pPr>
        <w:pStyle w:val="aff4"/>
        <w:rPr>
          <w:rFonts w:ascii="Times New Roman"/>
        </w:rPr>
      </w:pPr>
      <w:r w:rsidRPr="003F6C7C">
        <w:rPr>
          <w:rFonts w:ascii="Times New Roman"/>
        </w:rPr>
        <w:t>b</w:t>
      </w:r>
      <w:r w:rsidRPr="003F6C7C">
        <w:rPr>
          <w:rFonts w:ascii="Times New Roman"/>
        </w:rPr>
        <w:t>）</w:t>
      </w:r>
      <w:r w:rsidR="00EF14F3" w:rsidRPr="003F6C7C">
        <w:rPr>
          <w:rFonts w:ascii="Times New Roman"/>
        </w:rPr>
        <w:t>建立健全数据</w:t>
      </w:r>
      <w:r w:rsidR="007E6FC7" w:rsidRPr="003F6C7C">
        <w:rPr>
          <w:rFonts w:ascii="Times New Roman"/>
        </w:rPr>
        <w:t>全生命周期安全</w:t>
      </w:r>
      <w:r w:rsidR="00EF14F3" w:rsidRPr="003F6C7C">
        <w:rPr>
          <w:rFonts w:ascii="Times New Roman"/>
        </w:rPr>
        <w:t>管理制度。</w:t>
      </w:r>
    </w:p>
    <w:p w14:paraId="0EB371D2" w14:textId="0CF9DE86" w:rsidR="007E6FC7" w:rsidRPr="003F6C7C" w:rsidRDefault="005913BB" w:rsidP="00EF14F3">
      <w:pPr>
        <w:pStyle w:val="aff4"/>
        <w:rPr>
          <w:rFonts w:ascii="Times New Roman"/>
        </w:rPr>
      </w:pPr>
      <w:r w:rsidRPr="003F6C7C">
        <w:rPr>
          <w:rFonts w:ascii="Times New Roman"/>
        </w:rPr>
        <w:t>c</w:t>
      </w:r>
      <w:r w:rsidRPr="003F6C7C">
        <w:rPr>
          <w:rFonts w:ascii="Times New Roman"/>
        </w:rPr>
        <w:t>）</w:t>
      </w:r>
      <w:r w:rsidR="007E6FC7" w:rsidRPr="003F6C7C">
        <w:rPr>
          <w:rFonts w:ascii="Times New Roman"/>
        </w:rPr>
        <w:t>严格控制重要数据的公开、分析、交换、共享和导出等关键环节。</w:t>
      </w:r>
      <w:r w:rsidR="00DD7A7A">
        <w:rPr>
          <w:rFonts w:ascii="Times New Roman"/>
        </w:rPr>
        <w:t>例如</w:t>
      </w:r>
      <w:r w:rsidR="00DD7A7A">
        <w:rPr>
          <w:rFonts w:ascii="Times New Roman" w:hint="eastAsia"/>
        </w:rPr>
        <w:t>，</w:t>
      </w:r>
      <w:r w:rsidR="00DD7A7A">
        <w:rPr>
          <w:rFonts w:ascii="Times New Roman"/>
        </w:rPr>
        <w:t>确保</w:t>
      </w:r>
      <w:r w:rsidR="00DD7A7A" w:rsidRPr="00DD7A7A">
        <w:rPr>
          <w:rFonts w:ascii="Times New Roman" w:hint="eastAsia"/>
        </w:rPr>
        <w:t>重要</w:t>
      </w:r>
      <w:r w:rsidR="00DD7A7A" w:rsidRPr="00DD7A7A">
        <w:rPr>
          <w:rFonts w:ascii="Times New Roman"/>
        </w:rPr>
        <w:t>数据公开</w:t>
      </w:r>
      <w:r w:rsidR="00DD7A7A" w:rsidRPr="00DD7A7A">
        <w:rPr>
          <w:rFonts w:ascii="Times New Roman" w:hint="eastAsia"/>
        </w:rPr>
        <w:t>前</w:t>
      </w:r>
      <w:r w:rsidR="00DD7A7A" w:rsidRPr="00DD7A7A">
        <w:rPr>
          <w:rFonts w:ascii="Times New Roman"/>
        </w:rPr>
        <w:t>进行经过</w:t>
      </w:r>
      <w:r w:rsidR="00DD7A7A" w:rsidRPr="00DD7A7A">
        <w:rPr>
          <w:rFonts w:ascii="Times New Roman" w:hint="eastAsia"/>
        </w:rPr>
        <w:t>脱敏</w:t>
      </w:r>
      <w:r w:rsidR="00DD7A7A" w:rsidRPr="00DD7A7A">
        <w:rPr>
          <w:rFonts w:ascii="Times New Roman"/>
        </w:rPr>
        <w:t>、多级审批</w:t>
      </w:r>
      <w:r w:rsidR="00DD7A7A" w:rsidRPr="00DD7A7A">
        <w:rPr>
          <w:rFonts w:ascii="Times New Roman" w:hint="eastAsia"/>
        </w:rPr>
        <w:t>；</w:t>
      </w:r>
      <w:r w:rsidR="00DD7A7A" w:rsidRPr="00DD7A7A">
        <w:rPr>
          <w:rFonts w:ascii="Times New Roman"/>
        </w:rPr>
        <w:t>导出前应经过多级审批；</w:t>
      </w:r>
      <w:r w:rsidR="00DD7A7A">
        <w:rPr>
          <w:rFonts w:ascii="Times New Roman"/>
        </w:rPr>
        <w:t>明确数据分析的程度和</w:t>
      </w:r>
      <w:r w:rsidR="00DD7A7A" w:rsidRPr="00DD7A7A">
        <w:rPr>
          <w:rFonts w:ascii="Times New Roman"/>
        </w:rPr>
        <w:t>范围；</w:t>
      </w:r>
      <w:r w:rsidR="00975727">
        <w:rPr>
          <w:rFonts w:ascii="Times New Roman" w:hint="eastAsia"/>
        </w:rPr>
        <w:t>限制</w:t>
      </w:r>
      <w:r w:rsidR="00DD7A7A" w:rsidRPr="00DD7A7A">
        <w:rPr>
          <w:rFonts w:ascii="Times New Roman"/>
        </w:rPr>
        <w:t>共享数据</w:t>
      </w:r>
      <w:r w:rsidR="00DD7A7A" w:rsidRPr="00DD7A7A">
        <w:rPr>
          <w:rFonts w:ascii="Times New Roman" w:hint="eastAsia"/>
        </w:rPr>
        <w:t>的</w:t>
      </w:r>
      <w:r w:rsidR="00DD7A7A">
        <w:rPr>
          <w:rFonts w:ascii="Times New Roman" w:hint="eastAsia"/>
        </w:rPr>
        <w:t>类型、</w:t>
      </w:r>
      <w:r w:rsidR="00DD7A7A" w:rsidRPr="00DD7A7A">
        <w:rPr>
          <w:rFonts w:ascii="Times New Roman" w:hint="eastAsia"/>
        </w:rPr>
        <w:t>范围</w:t>
      </w:r>
      <w:r w:rsidR="00DD7A7A">
        <w:rPr>
          <w:rFonts w:ascii="Times New Roman"/>
        </w:rPr>
        <w:t>以及共享后的使用目的</w:t>
      </w:r>
      <w:r w:rsidR="00DD7A7A" w:rsidRPr="00DD7A7A">
        <w:rPr>
          <w:rFonts w:ascii="Times New Roman" w:hint="eastAsia"/>
        </w:rPr>
        <w:t>等，</w:t>
      </w:r>
      <w:r w:rsidR="00BA5049">
        <w:rPr>
          <w:rFonts w:ascii="Times New Roman" w:hint="eastAsia"/>
        </w:rPr>
        <w:t>对数据进行加密后</w:t>
      </w:r>
      <w:r w:rsidR="00975727">
        <w:rPr>
          <w:rFonts w:ascii="Times New Roman" w:hint="eastAsia"/>
        </w:rPr>
        <w:t>进行</w:t>
      </w:r>
      <w:r w:rsidR="00BA5049">
        <w:rPr>
          <w:rFonts w:ascii="Times New Roman" w:hint="eastAsia"/>
        </w:rPr>
        <w:t>共享</w:t>
      </w:r>
      <w:r w:rsidR="00DD7A7A" w:rsidRPr="00DD7A7A">
        <w:rPr>
          <w:rFonts w:ascii="Times New Roman" w:hint="eastAsia"/>
        </w:rPr>
        <w:t>；</w:t>
      </w:r>
    </w:p>
    <w:p w14:paraId="2C9838C9" w14:textId="63DFFB6A" w:rsidR="005913BB" w:rsidRPr="003F6C7C" w:rsidRDefault="005053C8" w:rsidP="00EF14F3">
      <w:pPr>
        <w:pStyle w:val="aff4"/>
        <w:rPr>
          <w:rFonts w:ascii="Times New Roman"/>
        </w:rPr>
      </w:pPr>
      <w:r w:rsidRPr="003F6C7C">
        <w:rPr>
          <w:rFonts w:ascii="Times New Roman"/>
        </w:rPr>
        <w:lastRenderedPageBreak/>
        <w:t>d</w:t>
      </w:r>
      <w:r w:rsidR="00EF14F3" w:rsidRPr="003F6C7C">
        <w:rPr>
          <w:rFonts w:ascii="Times New Roman"/>
        </w:rPr>
        <w:t>）采取措施保护重要数据的完整性、保密性、可用性，防止信息泄露、篡改、损毁、丢失，安全措施可包括</w:t>
      </w:r>
      <w:r w:rsidR="00142DC4" w:rsidRPr="00142DC4">
        <w:rPr>
          <w:rFonts w:ascii="Times New Roman" w:hint="eastAsia"/>
        </w:rPr>
        <w:t>加密传输</w:t>
      </w:r>
      <w:r w:rsidR="00142DC4" w:rsidRPr="00142DC4">
        <w:rPr>
          <w:rFonts w:ascii="Times New Roman"/>
        </w:rPr>
        <w:t>和</w:t>
      </w:r>
      <w:r w:rsidR="00142DC4" w:rsidRPr="00142DC4">
        <w:rPr>
          <w:rFonts w:ascii="Times New Roman" w:hint="eastAsia"/>
        </w:rPr>
        <w:t>存储、身份鉴别、访问控制、安全审计和数据备份</w:t>
      </w:r>
      <w:r w:rsidR="00142DC4">
        <w:rPr>
          <w:rFonts w:ascii="Times New Roman" w:hint="eastAsia"/>
        </w:rPr>
        <w:t>等</w:t>
      </w:r>
      <w:r w:rsidR="00EF14F3" w:rsidRPr="003F6C7C">
        <w:rPr>
          <w:rFonts w:ascii="Times New Roman"/>
        </w:rPr>
        <w:t>。</w:t>
      </w:r>
    </w:p>
    <w:p w14:paraId="451FDB55" w14:textId="2B83B7C2" w:rsidR="005053C8" w:rsidRPr="003F6C7C" w:rsidRDefault="005053C8" w:rsidP="005053C8">
      <w:pPr>
        <w:pStyle w:val="aff4"/>
        <w:rPr>
          <w:rFonts w:ascii="Times New Roman"/>
        </w:rPr>
      </w:pPr>
      <w:r w:rsidRPr="003F6C7C">
        <w:rPr>
          <w:rFonts w:ascii="Times New Roman"/>
        </w:rPr>
        <w:t>e</w:t>
      </w:r>
      <w:r w:rsidRPr="003F6C7C">
        <w:rPr>
          <w:rFonts w:ascii="Times New Roman"/>
        </w:rPr>
        <w:t>）保留对数据的操作记录，增强操作可追溯性。</w:t>
      </w:r>
    </w:p>
    <w:p w14:paraId="0FD2C322" w14:textId="772D67D6" w:rsidR="005053C8" w:rsidRPr="003F6C7C" w:rsidRDefault="005053C8" w:rsidP="00EF14F3">
      <w:pPr>
        <w:pStyle w:val="aff4"/>
        <w:rPr>
          <w:rFonts w:ascii="Times New Roman"/>
        </w:rPr>
      </w:pPr>
      <w:r w:rsidRPr="003F6C7C">
        <w:rPr>
          <w:rFonts w:ascii="Times New Roman"/>
        </w:rPr>
        <w:t>f</w:t>
      </w:r>
      <w:r w:rsidRPr="003F6C7C">
        <w:rPr>
          <w:rFonts w:ascii="Times New Roman"/>
        </w:rPr>
        <w:t>）在可能涉及法律责任认定的应用中，能够基于密码技术提供数据原发证据和数据接收证据，实现数据原发行为的抗抵赖和数据接收行为的抗抵赖。</w:t>
      </w:r>
    </w:p>
    <w:p w14:paraId="0BB92E3E" w14:textId="77777777" w:rsidR="00EF14F3" w:rsidRPr="003F6C7C" w:rsidRDefault="00EF14F3" w:rsidP="00EF14F3">
      <w:pPr>
        <w:pStyle w:val="5"/>
      </w:pPr>
      <w:r w:rsidRPr="003F6C7C">
        <w:t>个人信息保护</w:t>
      </w:r>
    </w:p>
    <w:p w14:paraId="7BE368E9" w14:textId="487CD3F2" w:rsidR="00EF14F3" w:rsidRPr="003F6C7C" w:rsidRDefault="00EF14F3" w:rsidP="007E6FC7">
      <w:pPr>
        <w:pStyle w:val="aff4"/>
        <w:rPr>
          <w:rFonts w:ascii="Times New Roman"/>
        </w:rPr>
      </w:pPr>
      <w:r w:rsidRPr="003F6C7C">
        <w:rPr>
          <w:rFonts w:ascii="Times New Roman"/>
        </w:rPr>
        <w:t>关键信息基础设施运营者应建立规范的个人信息保护制度，确保个人信息的收集、存储、使用、传输、披露符合</w:t>
      </w:r>
      <w:r w:rsidRPr="003F6C7C">
        <w:rPr>
          <w:rFonts w:ascii="Times New Roman"/>
        </w:rPr>
        <w:t>GB/T 35273</w:t>
      </w:r>
      <w:r w:rsidRPr="003F6C7C">
        <w:rPr>
          <w:rFonts w:ascii="Times New Roman"/>
        </w:rPr>
        <w:t>等个人信息保护国家标准要求。</w:t>
      </w:r>
    </w:p>
    <w:p w14:paraId="3032C83C" w14:textId="2983FD52" w:rsidR="00074A9F" w:rsidRPr="003F6C7C" w:rsidRDefault="00074A9F" w:rsidP="00074A9F">
      <w:pPr>
        <w:pStyle w:val="4"/>
      </w:pPr>
      <w:bookmarkStart w:id="157" w:name="_Toc5881168"/>
      <w:r w:rsidRPr="003F6C7C">
        <w:t>容灾备份</w:t>
      </w:r>
      <w:bookmarkEnd w:id="157"/>
    </w:p>
    <w:p w14:paraId="273871A0" w14:textId="77777777" w:rsidR="00074A9F" w:rsidRPr="003F6C7C" w:rsidRDefault="00074A9F" w:rsidP="00074A9F">
      <w:pPr>
        <w:pStyle w:val="5"/>
      </w:pPr>
      <w:r w:rsidRPr="003F6C7C">
        <w:t>容灾备份机制</w:t>
      </w:r>
    </w:p>
    <w:p w14:paraId="22FD9E8C" w14:textId="77777777" w:rsidR="009A1EE1" w:rsidRPr="003F6C7C" w:rsidRDefault="009A1EE1" w:rsidP="009A1EE1">
      <w:pPr>
        <w:pStyle w:val="aff4"/>
        <w:rPr>
          <w:rFonts w:ascii="Times New Roman"/>
        </w:rPr>
      </w:pPr>
      <w:r w:rsidRPr="003F6C7C">
        <w:rPr>
          <w:rFonts w:ascii="Times New Roman"/>
        </w:rPr>
        <w:t>关键信息基础设施运营者应：</w:t>
      </w:r>
    </w:p>
    <w:p w14:paraId="76B81455" w14:textId="77777777" w:rsidR="009A1EE1" w:rsidRDefault="009A1EE1" w:rsidP="009A1EE1">
      <w:pPr>
        <w:pStyle w:val="aff4"/>
        <w:rPr>
          <w:rFonts w:ascii="Times New Roman"/>
        </w:rPr>
      </w:pPr>
      <w:r w:rsidRPr="003F6C7C">
        <w:rPr>
          <w:rFonts w:ascii="Times New Roman"/>
        </w:rPr>
        <w:t>a</w:t>
      </w:r>
      <w:r w:rsidRPr="003F6C7C">
        <w:rPr>
          <w:rFonts w:ascii="Times New Roman"/>
        </w:rPr>
        <w:t>）确定灾难备份目标，制定容灾备份策略，</w:t>
      </w:r>
      <w:r>
        <w:rPr>
          <w:rFonts w:ascii="Times New Roman"/>
        </w:rPr>
        <w:t>根据系统重要性、业务特点、建设成本等因素选择合适的灾难备份机制</w:t>
      </w:r>
      <w:r>
        <w:rPr>
          <w:rFonts w:ascii="Times New Roman" w:hint="eastAsia"/>
        </w:rPr>
        <w:t>，</w:t>
      </w:r>
      <w:r>
        <w:rPr>
          <w:rFonts w:ascii="Times New Roman"/>
        </w:rPr>
        <w:t>如至少每天完成一次重要系统和数据备份</w:t>
      </w:r>
      <w:r>
        <w:rPr>
          <w:rFonts w:ascii="Times New Roman" w:hint="eastAsia"/>
        </w:rPr>
        <w:t>、</w:t>
      </w:r>
      <w:r w:rsidRPr="003F6C7C">
        <w:rPr>
          <w:rFonts w:ascii="Times New Roman"/>
        </w:rPr>
        <w:tab/>
      </w:r>
      <w:r>
        <w:rPr>
          <w:rFonts w:ascii="Times New Roman"/>
        </w:rPr>
        <w:t>每天多次利用通信网络将相关</w:t>
      </w:r>
      <w:r w:rsidRPr="003F6C7C">
        <w:rPr>
          <w:rFonts w:ascii="Times New Roman"/>
        </w:rPr>
        <w:t>数据定时批量传送至备用场地</w:t>
      </w:r>
      <w:r>
        <w:rPr>
          <w:rFonts w:ascii="Times New Roman" w:hint="eastAsia"/>
        </w:rPr>
        <w:t>。</w:t>
      </w:r>
    </w:p>
    <w:p w14:paraId="0EF0F8EB" w14:textId="77777777" w:rsidR="009A1EE1" w:rsidRPr="003F6C7C" w:rsidRDefault="009A1EE1" w:rsidP="009A1EE1">
      <w:pPr>
        <w:pStyle w:val="aff4"/>
        <w:rPr>
          <w:rFonts w:ascii="Times New Roman"/>
        </w:rPr>
      </w:pPr>
      <w:r>
        <w:rPr>
          <w:rFonts w:ascii="Times New Roman"/>
        </w:rPr>
        <w:t>b</w:t>
      </w:r>
      <w:r w:rsidRPr="003F6C7C">
        <w:rPr>
          <w:rFonts w:ascii="Times New Roman"/>
        </w:rPr>
        <w:t>）根据灾难备份策略制定相应的容灾备份系统技术方案，包含数据备份系统、备用数据处理系统和备用的网络系统。</w:t>
      </w:r>
    </w:p>
    <w:p w14:paraId="4D8A028C" w14:textId="77777777" w:rsidR="009A1EE1" w:rsidRPr="003F6C7C" w:rsidRDefault="009A1EE1" w:rsidP="009A1EE1">
      <w:pPr>
        <w:pStyle w:val="aff4"/>
        <w:rPr>
          <w:rFonts w:ascii="Times New Roman"/>
        </w:rPr>
      </w:pPr>
      <w:r>
        <w:rPr>
          <w:rFonts w:ascii="Times New Roman"/>
        </w:rPr>
        <w:t>c</w:t>
      </w:r>
      <w:r w:rsidRPr="003F6C7C">
        <w:rPr>
          <w:rFonts w:ascii="Times New Roman"/>
        </w:rPr>
        <w:t>）</w:t>
      </w:r>
      <w:r>
        <w:rPr>
          <w:rFonts w:ascii="Times New Roman"/>
        </w:rPr>
        <w:t>对重要系统和数据库实现异地</w:t>
      </w:r>
      <w:r w:rsidRPr="003F6C7C">
        <w:rPr>
          <w:rFonts w:ascii="Times New Roman"/>
        </w:rPr>
        <w:t>备份。</w:t>
      </w:r>
    </w:p>
    <w:p w14:paraId="42909105" w14:textId="77777777" w:rsidR="009A1EE1" w:rsidRPr="003F6C7C" w:rsidRDefault="009A1EE1" w:rsidP="009A1EE1">
      <w:pPr>
        <w:pStyle w:val="aff4"/>
        <w:rPr>
          <w:rFonts w:ascii="Times New Roman"/>
        </w:rPr>
      </w:pPr>
      <w:r w:rsidRPr="003F6C7C">
        <w:rPr>
          <w:rFonts w:ascii="Times New Roman"/>
        </w:rPr>
        <w:t>d</w:t>
      </w:r>
      <w:r w:rsidRPr="003F6C7C">
        <w:rPr>
          <w:rFonts w:ascii="Times New Roman"/>
        </w:rPr>
        <w:t>）根据业务特点，数据更新快、完整性要求高的重要数据库，实现实时数据传输及完整设备支持。</w:t>
      </w:r>
    </w:p>
    <w:p w14:paraId="3F1856B1" w14:textId="77777777" w:rsidR="009A1EE1" w:rsidRDefault="009A1EE1" w:rsidP="009A1EE1">
      <w:pPr>
        <w:pStyle w:val="aff4"/>
        <w:rPr>
          <w:rFonts w:ascii="Times New Roman"/>
        </w:rPr>
      </w:pPr>
      <w:r w:rsidRPr="003F6C7C">
        <w:rPr>
          <w:rFonts w:ascii="Times New Roman"/>
        </w:rPr>
        <w:t>e</w:t>
      </w:r>
      <w:r w:rsidRPr="003F6C7C">
        <w:rPr>
          <w:rFonts w:ascii="Times New Roman"/>
        </w:rPr>
        <w:t>）制</w:t>
      </w:r>
      <w:r>
        <w:rPr>
          <w:rFonts w:ascii="Times New Roman"/>
        </w:rPr>
        <w:t>定灾难恢复计划，确保关键信息基础设施能及时从网络安全事件中恢复</w:t>
      </w:r>
      <w:r>
        <w:rPr>
          <w:rFonts w:ascii="Times New Roman" w:hint="eastAsia"/>
        </w:rPr>
        <w:t>。</w:t>
      </w:r>
    </w:p>
    <w:p w14:paraId="23C29108" w14:textId="77777777" w:rsidR="009A1EE1" w:rsidRPr="00420E0A" w:rsidRDefault="009A1EE1" w:rsidP="009A1EE1">
      <w:pPr>
        <w:pStyle w:val="aff4"/>
        <w:rPr>
          <w:rFonts w:ascii="Times New Roman"/>
        </w:rPr>
      </w:pPr>
      <w:r>
        <w:rPr>
          <w:rFonts w:ascii="Times New Roman"/>
        </w:rPr>
        <w:t>f</w:t>
      </w:r>
      <w:r w:rsidRPr="003F6C7C">
        <w:rPr>
          <w:rFonts w:ascii="Times New Roman"/>
        </w:rPr>
        <w:t>）</w:t>
      </w:r>
      <w:r w:rsidRPr="00420E0A">
        <w:t>对业务连续性要求高的业务</w:t>
      </w:r>
      <w:r w:rsidRPr="00420E0A">
        <w:rPr>
          <w:rFonts w:hint="eastAsia"/>
        </w:rPr>
        <w:t>，</w:t>
      </w:r>
      <w:r w:rsidRPr="00420E0A">
        <w:t>实现异地实时切换</w:t>
      </w:r>
      <w:r w:rsidRPr="00420E0A">
        <w:rPr>
          <w:rFonts w:hint="eastAsia"/>
        </w:rPr>
        <w:t>。</w:t>
      </w:r>
    </w:p>
    <w:p w14:paraId="1902A24F" w14:textId="77777777" w:rsidR="00074A9F" w:rsidRPr="003F6C7C" w:rsidRDefault="00074A9F" w:rsidP="00074A9F">
      <w:pPr>
        <w:pStyle w:val="5"/>
      </w:pPr>
      <w:r w:rsidRPr="003F6C7C">
        <w:t>容灾备份中心选址和建设</w:t>
      </w:r>
    </w:p>
    <w:p w14:paraId="1519757D" w14:textId="77777777" w:rsidR="00074A9F" w:rsidRPr="003F6C7C" w:rsidRDefault="00074A9F" w:rsidP="00074A9F">
      <w:pPr>
        <w:pStyle w:val="aff4"/>
        <w:rPr>
          <w:rFonts w:ascii="Times New Roman"/>
        </w:rPr>
      </w:pPr>
      <w:r w:rsidRPr="003F6C7C">
        <w:rPr>
          <w:rFonts w:ascii="Times New Roman"/>
        </w:rPr>
        <w:t>关键信息基础设施运营者应</w:t>
      </w:r>
    </w:p>
    <w:p w14:paraId="0CBCE626" w14:textId="77777777" w:rsidR="00074A9F" w:rsidRPr="003F6C7C" w:rsidRDefault="00074A9F" w:rsidP="00074A9F">
      <w:pPr>
        <w:pStyle w:val="aff4"/>
        <w:rPr>
          <w:rFonts w:ascii="Times New Roman"/>
        </w:rPr>
      </w:pPr>
      <w:r w:rsidRPr="003F6C7C">
        <w:rPr>
          <w:rFonts w:ascii="Times New Roman"/>
        </w:rPr>
        <w:t>a</w:t>
      </w:r>
      <w:r w:rsidRPr="003F6C7C">
        <w:rPr>
          <w:rFonts w:ascii="Times New Roman"/>
        </w:rPr>
        <w:t>）按照</w:t>
      </w:r>
      <w:r w:rsidRPr="003F6C7C">
        <w:rPr>
          <w:rFonts w:ascii="Times New Roman"/>
        </w:rPr>
        <w:t>GB/T 20988</w:t>
      </w:r>
      <w:r w:rsidRPr="003F6C7C">
        <w:rPr>
          <w:rFonts w:ascii="Times New Roman"/>
        </w:rPr>
        <w:t>，选择灾难备份中心，避免灾难备份中心与</w:t>
      </w:r>
      <w:proofErr w:type="gramStart"/>
      <w:r w:rsidRPr="003F6C7C">
        <w:rPr>
          <w:rFonts w:ascii="Times New Roman"/>
        </w:rPr>
        <w:t>主中心</w:t>
      </w:r>
      <w:proofErr w:type="gramEnd"/>
      <w:r w:rsidRPr="003F6C7C">
        <w:rPr>
          <w:rFonts w:ascii="Times New Roman"/>
        </w:rPr>
        <w:t>同时遭受同类风险，包括同城和异地两种类型，以规避不同影响范围的灾难风险。</w:t>
      </w:r>
    </w:p>
    <w:p w14:paraId="45D5F9F3" w14:textId="77777777" w:rsidR="00074A9F" w:rsidRPr="003F6C7C" w:rsidRDefault="00074A9F" w:rsidP="00074A9F">
      <w:pPr>
        <w:pStyle w:val="aff4"/>
        <w:rPr>
          <w:rFonts w:ascii="Times New Roman"/>
        </w:rPr>
      </w:pPr>
      <w:r w:rsidRPr="003F6C7C">
        <w:rPr>
          <w:rFonts w:ascii="Times New Roman"/>
        </w:rPr>
        <w:t>b</w:t>
      </w:r>
      <w:r w:rsidRPr="003F6C7C">
        <w:rPr>
          <w:rFonts w:ascii="Times New Roman"/>
        </w:rPr>
        <w:t>）建设灾难备份中心，计算机机房应符合有关国家标准的要求</w:t>
      </w:r>
      <w:r w:rsidRPr="003F6C7C">
        <w:rPr>
          <w:rFonts w:ascii="Times New Roman"/>
        </w:rPr>
        <w:t>,</w:t>
      </w:r>
      <w:r w:rsidRPr="003F6C7C">
        <w:rPr>
          <w:rFonts w:ascii="Times New Roman"/>
        </w:rPr>
        <w:t>工作辅助设施和生活设施应符合灾难恢复目标的要求。</w:t>
      </w:r>
    </w:p>
    <w:p w14:paraId="3CE2B752" w14:textId="77777777" w:rsidR="00074A9F" w:rsidRPr="003F6C7C" w:rsidRDefault="00074A9F" w:rsidP="00074A9F">
      <w:pPr>
        <w:pStyle w:val="aff4"/>
        <w:rPr>
          <w:rFonts w:ascii="Times New Roman"/>
        </w:rPr>
      </w:pPr>
      <w:r w:rsidRPr="003F6C7C">
        <w:rPr>
          <w:rFonts w:ascii="Times New Roman"/>
        </w:rPr>
        <w:t>c</w:t>
      </w:r>
      <w:r w:rsidRPr="003F6C7C">
        <w:rPr>
          <w:rFonts w:ascii="Times New Roman"/>
        </w:rPr>
        <w:t>）确保为灾难备份中心提供与主场所同等的网络安全措施。</w:t>
      </w:r>
    </w:p>
    <w:p w14:paraId="609F88AC" w14:textId="77777777" w:rsidR="00074A9F" w:rsidRPr="003F6C7C" w:rsidRDefault="00074A9F" w:rsidP="00074A9F">
      <w:pPr>
        <w:pStyle w:val="aff4"/>
        <w:rPr>
          <w:rFonts w:ascii="Times New Roman"/>
        </w:rPr>
      </w:pPr>
      <w:r w:rsidRPr="003F6C7C">
        <w:rPr>
          <w:rFonts w:ascii="Times New Roman"/>
        </w:rPr>
        <w:t>d</w:t>
      </w:r>
      <w:r w:rsidRPr="003F6C7C">
        <w:rPr>
          <w:rFonts w:ascii="Times New Roman"/>
        </w:rPr>
        <w:t>）确保灾难备份中心位于中国境内。</w:t>
      </w:r>
    </w:p>
    <w:p w14:paraId="634B1E0D" w14:textId="77777777" w:rsidR="00074A9F" w:rsidRPr="003F6C7C" w:rsidRDefault="00074A9F" w:rsidP="00074A9F">
      <w:pPr>
        <w:pStyle w:val="aff4"/>
        <w:rPr>
          <w:rFonts w:ascii="Times New Roman"/>
        </w:rPr>
      </w:pPr>
      <w:r w:rsidRPr="003F6C7C">
        <w:rPr>
          <w:rFonts w:ascii="Times New Roman"/>
        </w:rPr>
        <w:t>e</w:t>
      </w:r>
      <w:r w:rsidRPr="003F6C7C">
        <w:rPr>
          <w:rFonts w:ascii="Times New Roman"/>
        </w:rPr>
        <w:t>）控制灾难备份中心位置信息的知悉范围。</w:t>
      </w:r>
    </w:p>
    <w:p w14:paraId="53CCC452" w14:textId="2FB8DA57" w:rsidR="00074A9F" w:rsidRPr="003F6C7C" w:rsidRDefault="00074A9F" w:rsidP="00074A9F">
      <w:pPr>
        <w:pStyle w:val="aff0"/>
        <w:numPr>
          <w:ilvl w:val="2"/>
          <w:numId w:val="1"/>
        </w:numPr>
        <w:spacing w:before="156" w:after="156"/>
        <w:rPr>
          <w:rFonts w:ascii="Times New Roman"/>
        </w:rPr>
      </w:pPr>
      <w:bookmarkStart w:id="158" w:name="_Toc5881169"/>
      <w:r w:rsidRPr="003F6C7C">
        <w:rPr>
          <w:rFonts w:ascii="Times New Roman"/>
        </w:rPr>
        <w:t>业务连续性</w:t>
      </w:r>
      <w:bookmarkEnd w:id="158"/>
    </w:p>
    <w:p w14:paraId="71945155" w14:textId="77777777" w:rsidR="00074A9F" w:rsidRPr="003F6C7C" w:rsidRDefault="00074A9F" w:rsidP="00074A9F">
      <w:pPr>
        <w:pStyle w:val="aff4"/>
        <w:rPr>
          <w:rFonts w:ascii="Times New Roman"/>
        </w:rPr>
      </w:pPr>
      <w:r w:rsidRPr="003F6C7C">
        <w:rPr>
          <w:rFonts w:ascii="Times New Roman"/>
        </w:rPr>
        <w:t>关键信息基础设施运营者应：</w:t>
      </w:r>
    </w:p>
    <w:p w14:paraId="62011806" w14:textId="77777777" w:rsidR="00074A9F" w:rsidRPr="003F6C7C" w:rsidRDefault="00074A9F" w:rsidP="00074A9F">
      <w:pPr>
        <w:pStyle w:val="aff4"/>
        <w:rPr>
          <w:rFonts w:ascii="Times New Roman"/>
        </w:rPr>
      </w:pPr>
      <w:r w:rsidRPr="003F6C7C">
        <w:rPr>
          <w:rFonts w:ascii="Times New Roman"/>
        </w:rPr>
        <w:t>a</w:t>
      </w:r>
      <w:r w:rsidRPr="003F6C7C">
        <w:rPr>
          <w:rFonts w:ascii="Times New Roman"/>
        </w:rPr>
        <w:t>）制定并实施业务连续性计划，确保关键信息基础设施对本组织职能和业务的核心支撑能力在重大信息安全事件中不受到明显影响，支持业务稳定、持续运行。</w:t>
      </w:r>
    </w:p>
    <w:p w14:paraId="5F03789E" w14:textId="77777777" w:rsidR="00074A9F" w:rsidRPr="003F6C7C" w:rsidRDefault="00074A9F" w:rsidP="00074A9F">
      <w:pPr>
        <w:pStyle w:val="aff4"/>
        <w:rPr>
          <w:rFonts w:ascii="Times New Roman"/>
        </w:rPr>
      </w:pPr>
      <w:r w:rsidRPr="003F6C7C">
        <w:rPr>
          <w:rFonts w:ascii="Times New Roman"/>
        </w:rPr>
        <w:t>b</w:t>
      </w:r>
      <w:r w:rsidRPr="003F6C7C">
        <w:rPr>
          <w:rFonts w:ascii="Times New Roman"/>
        </w:rPr>
        <w:t>）设置重要系统和数据处理设施冗余，满足系统可用性要求。</w:t>
      </w:r>
    </w:p>
    <w:p w14:paraId="23372875" w14:textId="77777777" w:rsidR="00074A9F" w:rsidRPr="003F6C7C" w:rsidRDefault="00074A9F" w:rsidP="00074A9F">
      <w:pPr>
        <w:pStyle w:val="aff4"/>
        <w:rPr>
          <w:rFonts w:ascii="Times New Roman"/>
        </w:rPr>
      </w:pPr>
      <w:r w:rsidRPr="003F6C7C">
        <w:rPr>
          <w:rFonts w:ascii="Times New Roman"/>
        </w:rPr>
        <w:t xml:space="preserve">c) </w:t>
      </w:r>
      <w:r w:rsidRPr="003F6C7C">
        <w:rPr>
          <w:rFonts w:ascii="Times New Roman"/>
        </w:rPr>
        <w:t>确保必要时关键信息基础设施有能力应用备用通信协议以保障业务连续性。</w:t>
      </w:r>
    </w:p>
    <w:p w14:paraId="4E56D2A2" w14:textId="520BBA48" w:rsidR="003B6AD0" w:rsidRPr="003F6C7C" w:rsidRDefault="003B6AD0" w:rsidP="00074A9F">
      <w:pPr>
        <w:pStyle w:val="aff4"/>
        <w:rPr>
          <w:rFonts w:ascii="Times New Roman"/>
        </w:rPr>
      </w:pPr>
      <w:r w:rsidRPr="003F6C7C">
        <w:rPr>
          <w:rFonts w:ascii="Times New Roman"/>
        </w:rPr>
        <w:t>d</w:t>
      </w:r>
      <w:r w:rsidRPr="003F6C7C">
        <w:rPr>
          <w:rFonts w:ascii="Times New Roman"/>
        </w:rPr>
        <w:t>）</w:t>
      </w:r>
      <w:r w:rsidRPr="003F6C7C">
        <w:rPr>
          <w:rFonts w:ascii="Times New Roman"/>
        </w:rPr>
        <w:tab/>
      </w:r>
      <w:r w:rsidRPr="003F6C7C">
        <w:rPr>
          <w:rFonts w:ascii="Times New Roman"/>
        </w:rPr>
        <w:t>业务连续性要求高的实现业务的异地实时切换，确保关键信息基础设施一旦被破坏，可及时进行恢复和补救。</w:t>
      </w:r>
    </w:p>
    <w:p w14:paraId="01CB21D3" w14:textId="4FD57A0C" w:rsidR="00074A9F" w:rsidRPr="003F6C7C" w:rsidRDefault="003B6AD0" w:rsidP="00074A9F">
      <w:pPr>
        <w:pStyle w:val="aff4"/>
        <w:rPr>
          <w:rFonts w:ascii="Times New Roman"/>
          <w:color w:val="FF0000"/>
        </w:rPr>
      </w:pPr>
      <w:r w:rsidRPr="003F6C7C">
        <w:rPr>
          <w:rFonts w:ascii="Times New Roman"/>
        </w:rPr>
        <w:lastRenderedPageBreak/>
        <w:t>e</w:t>
      </w:r>
      <w:r w:rsidR="00074A9F" w:rsidRPr="003F6C7C">
        <w:rPr>
          <w:rFonts w:ascii="Times New Roman"/>
        </w:rPr>
        <w:t>）将网络安全连续性纳入业务连续性管理之中，确保在不利情况</w:t>
      </w:r>
      <w:proofErr w:type="gramStart"/>
      <w:r w:rsidR="00074A9F" w:rsidRPr="003F6C7C">
        <w:rPr>
          <w:rFonts w:ascii="Times New Roman"/>
        </w:rPr>
        <w:t>下网络</w:t>
      </w:r>
      <w:proofErr w:type="gramEnd"/>
      <w:r w:rsidR="00074A9F" w:rsidRPr="003F6C7C">
        <w:rPr>
          <w:rFonts w:ascii="Times New Roman"/>
        </w:rPr>
        <w:t>安全连续性达到要求的级别。</w:t>
      </w:r>
    </w:p>
    <w:p w14:paraId="637ED37F" w14:textId="77777777" w:rsidR="0012107A" w:rsidRPr="003F6C7C" w:rsidRDefault="0012107A" w:rsidP="0012107A">
      <w:pPr>
        <w:pStyle w:val="aff0"/>
        <w:numPr>
          <w:ilvl w:val="2"/>
          <w:numId w:val="1"/>
        </w:numPr>
        <w:spacing w:before="156" w:after="156"/>
        <w:rPr>
          <w:rFonts w:ascii="Times New Roman"/>
        </w:rPr>
      </w:pPr>
      <w:bookmarkStart w:id="159" w:name="_Toc5881170"/>
      <w:r w:rsidRPr="003F6C7C">
        <w:rPr>
          <w:rFonts w:ascii="Times New Roman"/>
        </w:rPr>
        <w:t>自动化管理</w:t>
      </w:r>
      <w:bookmarkEnd w:id="159"/>
    </w:p>
    <w:p w14:paraId="5425C76C" w14:textId="2C3DCC7F" w:rsidR="00983064" w:rsidRPr="003F6C7C" w:rsidRDefault="00983064" w:rsidP="00983064">
      <w:pPr>
        <w:pStyle w:val="5"/>
      </w:pPr>
      <w:r w:rsidRPr="003F6C7C">
        <w:t>漏洞</w:t>
      </w:r>
      <w:r w:rsidR="00E84EA6" w:rsidRPr="003F6C7C">
        <w:t>自动</w:t>
      </w:r>
      <w:r w:rsidRPr="003F6C7C">
        <w:t>管理</w:t>
      </w:r>
    </w:p>
    <w:p w14:paraId="48605E0A" w14:textId="77777777" w:rsidR="00983064" w:rsidRPr="003F6C7C" w:rsidRDefault="00983064" w:rsidP="00983064">
      <w:pPr>
        <w:pStyle w:val="aff4"/>
        <w:rPr>
          <w:rFonts w:ascii="Times New Roman"/>
        </w:rPr>
      </w:pPr>
      <w:r w:rsidRPr="003F6C7C">
        <w:rPr>
          <w:rFonts w:ascii="Times New Roman"/>
        </w:rPr>
        <w:t>关键信息基础设施运营者应：</w:t>
      </w:r>
    </w:p>
    <w:p w14:paraId="34047D60" w14:textId="71A9400C" w:rsidR="00983064" w:rsidRPr="003F6C7C" w:rsidRDefault="00983064" w:rsidP="00983064">
      <w:pPr>
        <w:pStyle w:val="aff4"/>
        <w:rPr>
          <w:rFonts w:ascii="Times New Roman"/>
        </w:rPr>
      </w:pPr>
      <w:r w:rsidRPr="003F6C7C">
        <w:rPr>
          <w:rFonts w:ascii="Times New Roman"/>
        </w:rPr>
        <w:t>a</w:t>
      </w:r>
      <w:r w:rsidR="00360D37">
        <w:rPr>
          <w:rFonts w:ascii="Times New Roman"/>
        </w:rPr>
        <w:t>）使用漏洞管理工具，能够自动发现、记录、处置</w:t>
      </w:r>
      <w:r w:rsidRPr="003F6C7C">
        <w:rPr>
          <w:rFonts w:ascii="Times New Roman"/>
        </w:rPr>
        <w:t>安全漏洞相关信息，包括漏洞名称、位置、影响、隐患等。</w:t>
      </w:r>
    </w:p>
    <w:p w14:paraId="2B4A9A40" w14:textId="77777777" w:rsidR="00983064" w:rsidRPr="003F6C7C" w:rsidRDefault="00983064" w:rsidP="00983064">
      <w:pPr>
        <w:pStyle w:val="aff4"/>
        <w:rPr>
          <w:rFonts w:ascii="Times New Roman"/>
        </w:rPr>
      </w:pPr>
      <w:r w:rsidRPr="003F6C7C">
        <w:rPr>
          <w:rFonts w:ascii="Times New Roman"/>
        </w:rPr>
        <w:t>b</w:t>
      </w:r>
      <w:r w:rsidRPr="003F6C7C">
        <w:rPr>
          <w:rFonts w:ascii="Times New Roman"/>
        </w:rPr>
        <w:t>）对发现的安全漏洞及时进行修补或评估可能的影响后进行修补，确保使用经过测试的漏洞补丁。</w:t>
      </w:r>
    </w:p>
    <w:p w14:paraId="680C62F0" w14:textId="77777777" w:rsidR="00983064" w:rsidRPr="003F6C7C" w:rsidRDefault="00983064" w:rsidP="00983064">
      <w:pPr>
        <w:pStyle w:val="aff4"/>
        <w:rPr>
          <w:rFonts w:ascii="Times New Roman"/>
        </w:rPr>
      </w:pPr>
      <w:r w:rsidRPr="003F6C7C">
        <w:rPr>
          <w:rFonts w:ascii="Times New Roman"/>
        </w:rPr>
        <w:t>c</w:t>
      </w:r>
      <w:r w:rsidRPr="003F6C7C">
        <w:rPr>
          <w:rFonts w:ascii="Times New Roman"/>
        </w:rPr>
        <w:t>）确保漏洞管理过程对业务连续性的影响在可接受范围内。</w:t>
      </w:r>
    </w:p>
    <w:p w14:paraId="4736F99E" w14:textId="6098A6E1" w:rsidR="00E84EA6" w:rsidRPr="003F6C7C" w:rsidRDefault="00A27FE5" w:rsidP="00E84EA6">
      <w:pPr>
        <w:pStyle w:val="5"/>
      </w:pPr>
      <w:r w:rsidRPr="003F6C7C">
        <w:t>账户</w:t>
      </w:r>
      <w:r w:rsidR="00E84EA6" w:rsidRPr="003F6C7C">
        <w:t>自动管理</w:t>
      </w:r>
    </w:p>
    <w:p w14:paraId="21E7EB13" w14:textId="77777777" w:rsidR="00A27FE5" w:rsidRPr="003F6C7C" w:rsidRDefault="00E84EA6" w:rsidP="003007A6">
      <w:pPr>
        <w:pStyle w:val="aff4"/>
        <w:rPr>
          <w:rFonts w:ascii="Times New Roman"/>
        </w:rPr>
      </w:pPr>
      <w:r w:rsidRPr="003F6C7C">
        <w:rPr>
          <w:rFonts w:ascii="Times New Roman"/>
        </w:rPr>
        <w:t>关键信息基础设施运营者应</w:t>
      </w:r>
      <w:r w:rsidR="00A27FE5" w:rsidRPr="003F6C7C">
        <w:rPr>
          <w:rFonts w:ascii="Times New Roman"/>
        </w:rPr>
        <w:t>：</w:t>
      </w:r>
    </w:p>
    <w:p w14:paraId="187BF18A" w14:textId="7F0E0629" w:rsidR="00AB179F" w:rsidRPr="003F6C7C" w:rsidRDefault="00A27FE5" w:rsidP="00AB179F">
      <w:pPr>
        <w:pStyle w:val="aff4"/>
        <w:rPr>
          <w:rFonts w:ascii="Times New Roman"/>
          <w:szCs w:val="21"/>
        </w:rPr>
      </w:pPr>
      <w:r w:rsidRPr="003F6C7C">
        <w:rPr>
          <w:rFonts w:ascii="Times New Roman"/>
          <w:szCs w:val="21"/>
        </w:rPr>
        <w:t>a</w:t>
      </w:r>
      <w:r w:rsidRPr="003F6C7C">
        <w:rPr>
          <w:rFonts w:ascii="Times New Roman"/>
          <w:szCs w:val="21"/>
        </w:rPr>
        <w:t>）</w:t>
      </w:r>
      <w:r w:rsidR="00AB179F" w:rsidRPr="003F6C7C">
        <w:rPr>
          <w:rFonts w:ascii="Times New Roman"/>
          <w:szCs w:val="21"/>
        </w:rPr>
        <w:t>采用自动方式进行账户管理。</w:t>
      </w:r>
    </w:p>
    <w:p w14:paraId="65EDF02E" w14:textId="5F277580" w:rsidR="00AB179F" w:rsidRPr="003F6C7C" w:rsidRDefault="00BE6DB9" w:rsidP="00AB179F">
      <w:pPr>
        <w:pStyle w:val="aff4"/>
        <w:rPr>
          <w:rFonts w:ascii="Times New Roman"/>
          <w:szCs w:val="21"/>
        </w:rPr>
      </w:pPr>
      <w:r w:rsidRPr="003F6C7C">
        <w:rPr>
          <w:rFonts w:ascii="Times New Roman"/>
          <w:szCs w:val="21"/>
        </w:rPr>
        <w:t>b</w:t>
      </w:r>
      <w:r w:rsidR="00AB179F" w:rsidRPr="003F6C7C">
        <w:rPr>
          <w:rFonts w:ascii="Times New Roman"/>
          <w:szCs w:val="21"/>
        </w:rPr>
        <w:t>）</w:t>
      </w:r>
      <w:r w:rsidR="00D2010A" w:rsidRPr="003F6C7C">
        <w:rPr>
          <w:rFonts w:ascii="Times New Roman"/>
          <w:szCs w:val="21"/>
        </w:rPr>
        <w:t>定义临时账号的有效时间段，超出该</w:t>
      </w:r>
      <w:r w:rsidR="00AB179F" w:rsidRPr="003F6C7C">
        <w:rPr>
          <w:rFonts w:ascii="Times New Roman"/>
          <w:szCs w:val="21"/>
        </w:rPr>
        <w:t>时间段后</w:t>
      </w:r>
      <w:r w:rsidR="00B874D8" w:rsidRPr="003F6C7C">
        <w:rPr>
          <w:rFonts w:ascii="Times New Roman"/>
          <w:szCs w:val="21"/>
        </w:rPr>
        <w:t>，</w:t>
      </w:r>
      <w:r w:rsidR="00AB179F" w:rsidRPr="003F6C7C">
        <w:rPr>
          <w:rFonts w:ascii="Times New Roman"/>
          <w:szCs w:val="21"/>
        </w:rPr>
        <w:t>自动</w:t>
      </w:r>
      <w:r w:rsidR="00D2010A" w:rsidRPr="003F6C7C">
        <w:rPr>
          <w:rFonts w:ascii="Times New Roman"/>
          <w:szCs w:val="21"/>
        </w:rPr>
        <w:t>删除或</w:t>
      </w:r>
      <w:r w:rsidR="00AB179F" w:rsidRPr="003F6C7C">
        <w:rPr>
          <w:rFonts w:ascii="Times New Roman"/>
          <w:szCs w:val="21"/>
        </w:rPr>
        <w:t>禁用临时和应急账号。</w:t>
      </w:r>
    </w:p>
    <w:p w14:paraId="742405A0" w14:textId="5AA470A1" w:rsidR="00AB179F" w:rsidRPr="003F6C7C" w:rsidRDefault="00BE6DB9" w:rsidP="00AB179F">
      <w:pPr>
        <w:pStyle w:val="aff4"/>
        <w:rPr>
          <w:rFonts w:ascii="Times New Roman"/>
          <w:szCs w:val="21"/>
        </w:rPr>
      </w:pPr>
      <w:r w:rsidRPr="003F6C7C">
        <w:rPr>
          <w:rFonts w:ascii="Times New Roman"/>
          <w:szCs w:val="21"/>
        </w:rPr>
        <w:t>c</w:t>
      </w:r>
      <w:r w:rsidR="00B874D8" w:rsidRPr="003F6C7C">
        <w:rPr>
          <w:rFonts w:ascii="Times New Roman"/>
          <w:szCs w:val="21"/>
        </w:rPr>
        <w:t>）定义不活跃</w:t>
      </w:r>
      <w:r w:rsidR="00AB179F" w:rsidRPr="003F6C7C">
        <w:rPr>
          <w:rFonts w:ascii="Times New Roman"/>
          <w:szCs w:val="21"/>
        </w:rPr>
        <w:t>时间段</w:t>
      </w:r>
      <w:r w:rsidR="00B874D8" w:rsidRPr="003F6C7C">
        <w:rPr>
          <w:rFonts w:ascii="Times New Roman"/>
          <w:szCs w:val="21"/>
        </w:rPr>
        <w:t>，超出该时间段</w:t>
      </w:r>
      <w:r w:rsidR="00AB179F" w:rsidRPr="003F6C7C">
        <w:rPr>
          <w:rFonts w:ascii="Times New Roman"/>
          <w:szCs w:val="21"/>
        </w:rPr>
        <w:t>后自动关闭</w:t>
      </w:r>
      <w:proofErr w:type="gramStart"/>
      <w:r w:rsidR="00AB179F" w:rsidRPr="003F6C7C">
        <w:rPr>
          <w:rFonts w:ascii="Times New Roman"/>
          <w:szCs w:val="21"/>
        </w:rPr>
        <w:t>非活跃</w:t>
      </w:r>
      <w:proofErr w:type="gramEnd"/>
      <w:r w:rsidR="00AB179F" w:rsidRPr="003F6C7C">
        <w:rPr>
          <w:rFonts w:ascii="Times New Roman"/>
          <w:szCs w:val="21"/>
        </w:rPr>
        <w:t>账号。</w:t>
      </w:r>
    </w:p>
    <w:p w14:paraId="4F95BC18" w14:textId="1661CAD6" w:rsidR="00AB179F" w:rsidRPr="003F6C7C" w:rsidRDefault="00BE6DB9" w:rsidP="00AB179F">
      <w:pPr>
        <w:pStyle w:val="aff4"/>
        <w:rPr>
          <w:rFonts w:ascii="Times New Roman"/>
          <w:szCs w:val="21"/>
        </w:rPr>
      </w:pPr>
      <w:r w:rsidRPr="003F6C7C">
        <w:rPr>
          <w:rFonts w:ascii="Times New Roman"/>
          <w:szCs w:val="21"/>
        </w:rPr>
        <w:t>d</w:t>
      </w:r>
      <w:r w:rsidR="00AB179F" w:rsidRPr="003F6C7C">
        <w:rPr>
          <w:rFonts w:ascii="Times New Roman"/>
          <w:szCs w:val="21"/>
        </w:rPr>
        <w:t>）对账号的建立、更改、禁用和终止行为进行自动审计，并将情况向</w:t>
      </w:r>
      <w:r w:rsidR="00763C1F" w:rsidRPr="003F6C7C">
        <w:rPr>
          <w:rFonts w:ascii="Times New Roman"/>
          <w:szCs w:val="21"/>
        </w:rPr>
        <w:t>安全责任部门或相关</w:t>
      </w:r>
      <w:r w:rsidR="00AB179F" w:rsidRPr="003F6C7C">
        <w:rPr>
          <w:rFonts w:ascii="Times New Roman"/>
          <w:szCs w:val="21"/>
        </w:rPr>
        <w:t>人员通报。</w:t>
      </w:r>
    </w:p>
    <w:p w14:paraId="08F4D6BD" w14:textId="1618CB9D" w:rsidR="00BE6DB9" w:rsidRPr="003F6C7C" w:rsidRDefault="00BE6DB9" w:rsidP="00BE6DB9">
      <w:pPr>
        <w:pStyle w:val="5"/>
      </w:pPr>
      <w:r w:rsidRPr="003F6C7C">
        <w:t>配置自动管理</w:t>
      </w:r>
    </w:p>
    <w:p w14:paraId="46CB8687" w14:textId="28BE010C" w:rsidR="00BE6DB9" w:rsidRPr="003F6C7C" w:rsidRDefault="00BE6DB9" w:rsidP="00AB179F">
      <w:pPr>
        <w:pStyle w:val="aff4"/>
        <w:rPr>
          <w:rFonts w:ascii="Times New Roman"/>
          <w:szCs w:val="21"/>
        </w:rPr>
      </w:pPr>
      <w:r w:rsidRPr="003F6C7C">
        <w:rPr>
          <w:rFonts w:ascii="Times New Roman"/>
        </w:rPr>
        <w:t>关键信息基础设施运营者应</w:t>
      </w:r>
      <w:r w:rsidRPr="003F6C7C">
        <w:rPr>
          <w:rFonts w:ascii="Times New Roman"/>
          <w:szCs w:val="21"/>
        </w:rPr>
        <w:t>使用自动机制对配置参数进行集中管理、应用和验证。</w:t>
      </w:r>
    </w:p>
    <w:p w14:paraId="03B6CF2F" w14:textId="77777777" w:rsidR="000D4934" w:rsidRPr="003F6C7C" w:rsidRDefault="000D4934" w:rsidP="000D4934">
      <w:pPr>
        <w:pStyle w:val="aff"/>
        <w:numPr>
          <w:ilvl w:val="1"/>
          <w:numId w:val="1"/>
        </w:numPr>
        <w:spacing w:before="156" w:after="156"/>
        <w:rPr>
          <w:rFonts w:ascii="Times New Roman"/>
        </w:rPr>
      </w:pPr>
      <w:bookmarkStart w:id="160" w:name="_Toc5881171"/>
      <w:r w:rsidRPr="003F6C7C">
        <w:rPr>
          <w:rFonts w:ascii="Times New Roman"/>
        </w:rPr>
        <w:t>安全建设管理</w:t>
      </w:r>
      <w:bookmarkEnd w:id="160"/>
    </w:p>
    <w:p w14:paraId="1736F35A" w14:textId="33FD2308" w:rsidR="000D4934" w:rsidRPr="003F6C7C" w:rsidRDefault="00CA086B" w:rsidP="003E088E">
      <w:pPr>
        <w:pStyle w:val="4"/>
      </w:pPr>
      <w:bookmarkStart w:id="161" w:name="_Toc5881172"/>
      <w:r w:rsidRPr="003F6C7C">
        <w:t>网络安全与信息化同步要求</w:t>
      </w:r>
      <w:bookmarkEnd w:id="161"/>
    </w:p>
    <w:p w14:paraId="0B959BE3" w14:textId="77777777" w:rsidR="00CA086B" w:rsidRPr="003F6C7C" w:rsidRDefault="00CA086B" w:rsidP="003E088E">
      <w:pPr>
        <w:pStyle w:val="5"/>
      </w:pPr>
      <w:r w:rsidRPr="003F6C7C">
        <w:t>同步规划</w:t>
      </w:r>
    </w:p>
    <w:p w14:paraId="058A116F" w14:textId="1304082D" w:rsidR="00CA086B" w:rsidRPr="003F6C7C" w:rsidRDefault="00CA086B" w:rsidP="00CA086B">
      <w:pPr>
        <w:pStyle w:val="aff4"/>
        <w:rPr>
          <w:rFonts w:ascii="Times New Roman"/>
        </w:rPr>
      </w:pPr>
      <w:r w:rsidRPr="003F6C7C">
        <w:rPr>
          <w:rFonts w:ascii="Times New Roman"/>
        </w:rPr>
        <w:t>关键信息基础设施运营者</w:t>
      </w:r>
      <w:r w:rsidR="005D7603">
        <w:rPr>
          <w:rFonts w:ascii="Times New Roman"/>
        </w:rPr>
        <w:t>在新建或改建、扩建关键信息基础</w:t>
      </w:r>
      <w:r w:rsidR="00DA53A5" w:rsidRPr="003F6C7C">
        <w:rPr>
          <w:rFonts w:ascii="Times New Roman"/>
        </w:rPr>
        <w:t>设施时</w:t>
      </w:r>
      <w:r w:rsidRPr="003F6C7C">
        <w:rPr>
          <w:rFonts w:ascii="Times New Roman"/>
        </w:rPr>
        <w:t>应：</w:t>
      </w:r>
    </w:p>
    <w:p w14:paraId="1CCB8B1F" w14:textId="2E942E69" w:rsidR="00CA086B" w:rsidRPr="003F6C7C" w:rsidRDefault="00CA086B" w:rsidP="00CA086B">
      <w:pPr>
        <w:pStyle w:val="aff4"/>
        <w:rPr>
          <w:rFonts w:ascii="Times New Roman"/>
        </w:rPr>
      </w:pPr>
      <w:r w:rsidRPr="003F6C7C">
        <w:rPr>
          <w:rFonts w:ascii="Times New Roman"/>
        </w:rPr>
        <w:t>a</w:t>
      </w:r>
      <w:r w:rsidRPr="003F6C7C">
        <w:rPr>
          <w:rFonts w:ascii="Times New Roman"/>
        </w:rPr>
        <w:t>）在关键信息基础设施建设</w:t>
      </w:r>
      <w:r w:rsidR="005D7603">
        <w:rPr>
          <w:rFonts w:ascii="Times New Roman"/>
        </w:rPr>
        <w:t>或改建之初，根据风险识别的结果，从本组织的职能或业务的角度分析</w:t>
      </w:r>
      <w:r w:rsidRPr="003F6C7C">
        <w:rPr>
          <w:rFonts w:ascii="Times New Roman"/>
        </w:rPr>
        <w:t>关键信息基础设施实施网络安全的需求。</w:t>
      </w:r>
    </w:p>
    <w:p w14:paraId="47A4D5CA" w14:textId="05C54A6A" w:rsidR="00CA086B" w:rsidRPr="003F6C7C" w:rsidRDefault="00CA086B" w:rsidP="00CA086B">
      <w:pPr>
        <w:pStyle w:val="aff4"/>
        <w:rPr>
          <w:rFonts w:ascii="Times New Roman"/>
        </w:rPr>
      </w:pPr>
      <w:r w:rsidRPr="003F6C7C">
        <w:rPr>
          <w:rFonts w:ascii="Times New Roman"/>
        </w:rPr>
        <w:t>b</w:t>
      </w:r>
      <w:r w:rsidR="005E5415">
        <w:rPr>
          <w:rFonts w:ascii="Times New Roman"/>
        </w:rPr>
        <w:t>）基于</w:t>
      </w:r>
      <w:r w:rsidRPr="003F6C7C">
        <w:rPr>
          <w:rFonts w:ascii="Times New Roman"/>
        </w:rPr>
        <w:t>安全需求</w:t>
      </w:r>
      <w:r w:rsidR="005E5415">
        <w:rPr>
          <w:rFonts w:ascii="Times New Roman" w:hint="eastAsia"/>
        </w:rPr>
        <w:t>，</w:t>
      </w:r>
      <w:r w:rsidRPr="003F6C7C">
        <w:rPr>
          <w:rFonts w:ascii="Times New Roman"/>
        </w:rPr>
        <w:t>定义关键信息基础设施的网络安全要求。</w:t>
      </w:r>
    </w:p>
    <w:p w14:paraId="19AA82B2" w14:textId="4542CBE0" w:rsidR="00CA086B" w:rsidRPr="003F6C7C" w:rsidRDefault="00CA086B" w:rsidP="00CA086B">
      <w:pPr>
        <w:pStyle w:val="aff4"/>
        <w:rPr>
          <w:rFonts w:ascii="Times New Roman"/>
        </w:rPr>
      </w:pPr>
      <w:r w:rsidRPr="003F6C7C">
        <w:rPr>
          <w:rFonts w:ascii="Times New Roman"/>
        </w:rPr>
        <w:t>c</w:t>
      </w:r>
      <w:r w:rsidR="005E5415">
        <w:rPr>
          <w:rFonts w:ascii="Times New Roman"/>
        </w:rPr>
        <w:t>）确保安全需求</w:t>
      </w:r>
      <w:r w:rsidRPr="003F6C7C">
        <w:rPr>
          <w:rFonts w:ascii="Times New Roman"/>
        </w:rPr>
        <w:t>得到网络安全管理机构审核，例如，得到网络安全责任部门签字认可或经过评审并有纪要。</w:t>
      </w:r>
    </w:p>
    <w:p w14:paraId="30655657" w14:textId="47FC7AE2" w:rsidR="005D7603" w:rsidRDefault="004D3FC6" w:rsidP="00CA086B">
      <w:pPr>
        <w:pStyle w:val="aff4"/>
        <w:rPr>
          <w:rFonts w:ascii="Times New Roman"/>
        </w:rPr>
      </w:pPr>
      <w:r>
        <w:rPr>
          <w:rFonts w:ascii="Times New Roman" w:hint="eastAsia"/>
        </w:rPr>
        <w:t>d</w:t>
      </w:r>
      <w:r w:rsidR="005D7603">
        <w:rPr>
          <w:rFonts w:ascii="Times New Roman" w:hint="eastAsia"/>
        </w:rPr>
        <w:t>）</w:t>
      </w:r>
      <w:r w:rsidR="005D7603" w:rsidRPr="005D7603">
        <w:rPr>
          <w:rFonts w:ascii="Times New Roman" w:hint="eastAsia"/>
        </w:rPr>
        <w:t>同步预算编制，关键信息基础设施的运营者在编制项目投资计划时，将安全措施所需的投资纳入预算。</w:t>
      </w:r>
    </w:p>
    <w:p w14:paraId="2E12EC9D" w14:textId="1A5638C9" w:rsidR="00315D4A" w:rsidRPr="003F6C7C" w:rsidRDefault="006F3625" w:rsidP="00315D4A">
      <w:pPr>
        <w:pStyle w:val="aff4"/>
        <w:rPr>
          <w:rFonts w:ascii="Times New Roman"/>
        </w:rPr>
      </w:pPr>
      <w:r>
        <w:rPr>
          <w:rFonts w:ascii="Times New Roman"/>
        </w:rPr>
        <w:t>e</w:t>
      </w:r>
      <w:r w:rsidR="00315D4A" w:rsidRPr="003F6C7C">
        <w:rPr>
          <w:rFonts w:ascii="Times New Roman"/>
        </w:rPr>
        <w:t>）基于</w:t>
      </w:r>
      <w:r w:rsidR="00315D4A">
        <w:rPr>
          <w:rFonts w:ascii="Times New Roman"/>
        </w:rPr>
        <w:t>网络</w:t>
      </w:r>
      <w:r w:rsidR="00315D4A" w:rsidRPr="003F6C7C">
        <w:rPr>
          <w:rFonts w:ascii="Times New Roman"/>
        </w:rPr>
        <w:t>安全要求，开展详细的安全设计，细化安全机制在关键信息基础设施中的具体实现。</w:t>
      </w:r>
    </w:p>
    <w:p w14:paraId="369C65C2" w14:textId="4D9BD5D0" w:rsidR="00594160" w:rsidRPr="00297AE8" w:rsidRDefault="00F47E44" w:rsidP="00CA086B">
      <w:pPr>
        <w:pStyle w:val="aff4"/>
        <w:rPr>
          <w:rFonts w:ascii="Times New Roman"/>
          <w:color w:val="FF0000"/>
        </w:rPr>
      </w:pPr>
      <w:r>
        <w:rPr>
          <w:rFonts w:ascii="Times New Roman"/>
        </w:rPr>
        <w:t>f</w:t>
      </w:r>
      <w:r>
        <w:rPr>
          <w:rFonts w:ascii="Times New Roman"/>
        </w:rPr>
        <w:t>）</w:t>
      </w:r>
      <w:r w:rsidR="00F7000B">
        <w:rPr>
          <w:rFonts w:ascii="Times New Roman"/>
        </w:rPr>
        <w:t>确保</w:t>
      </w:r>
      <w:r>
        <w:rPr>
          <w:rFonts w:ascii="Times New Roman"/>
        </w:rPr>
        <w:t>设计完成后通过</w:t>
      </w:r>
      <w:r w:rsidR="00315D4A" w:rsidRPr="003F6C7C">
        <w:rPr>
          <w:rFonts w:ascii="Times New Roman"/>
        </w:rPr>
        <w:t>评审。</w:t>
      </w:r>
    </w:p>
    <w:p w14:paraId="5BF7F505" w14:textId="77F0D0EF" w:rsidR="00CA086B" w:rsidRPr="003F6C7C" w:rsidRDefault="00CA086B" w:rsidP="00262227">
      <w:pPr>
        <w:pStyle w:val="5"/>
      </w:pPr>
      <w:r w:rsidRPr="003F6C7C">
        <w:t>同步建设</w:t>
      </w:r>
    </w:p>
    <w:p w14:paraId="527F9B67" w14:textId="03230756" w:rsidR="00CA086B" w:rsidRPr="003F6C7C" w:rsidRDefault="00CA086B" w:rsidP="00CA086B">
      <w:pPr>
        <w:pStyle w:val="aff4"/>
        <w:rPr>
          <w:rFonts w:ascii="Times New Roman"/>
        </w:rPr>
      </w:pPr>
      <w:r w:rsidRPr="003F6C7C">
        <w:rPr>
          <w:rFonts w:ascii="Times New Roman"/>
        </w:rPr>
        <w:t>关键信息基础设施运营者</w:t>
      </w:r>
      <w:r w:rsidR="00AC0957" w:rsidRPr="003F6C7C">
        <w:rPr>
          <w:rFonts w:ascii="Times New Roman"/>
        </w:rPr>
        <w:t>在新建或改建、扩建关键信息基础实施设施时</w:t>
      </w:r>
      <w:r w:rsidRPr="003F6C7C">
        <w:rPr>
          <w:rFonts w:ascii="Times New Roman"/>
        </w:rPr>
        <w:t>应：</w:t>
      </w:r>
    </w:p>
    <w:p w14:paraId="1CF1A2E9" w14:textId="17354F6F" w:rsidR="00CA086B" w:rsidRPr="003F6C7C" w:rsidRDefault="00AA6055" w:rsidP="00CA086B">
      <w:pPr>
        <w:pStyle w:val="aff4"/>
        <w:rPr>
          <w:rFonts w:ascii="Times New Roman"/>
        </w:rPr>
      </w:pPr>
      <w:r>
        <w:rPr>
          <w:rFonts w:ascii="Times New Roman"/>
        </w:rPr>
        <w:t>a</w:t>
      </w:r>
      <w:r w:rsidR="00CA086B" w:rsidRPr="003F6C7C">
        <w:rPr>
          <w:rFonts w:ascii="Times New Roman"/>
        </w:rPr>
        <w:t>）</w:t>
      </w:r>
      <w:r w:rsidR="00AC7F30" w:rsidRPr="003F6C7C">
        <w:rPr>
          <w:rFonts w:ascii="Times New Roman"/>
        </w:rPr>
        <w:t>实施监理等管控措施。</w:t>
      </w:r>
    </w:p>
    <w:p w14:paraId="7D03938A" w14:textId="5B48A139" w:rsidR="00CA086B" w:rsidRDefault="00AA6055" w:rsidP="00CA086B">
      <w:pPr>
        <w:pStyle w:val="aff4"/>
        <w:rPr>
          <w:rFonts w:ascii="Times New Roman"/>
        </w:rPr>
      </w:pPr>
      <w:r>
        <w:rPr>
          <w:rFonts w:ascii="Times New Roman"/>
        </w:rPr>
        <w:t>b</w:t>
      </w:r>
      <w:r w:rsidR="00CA086B" w:rsidRPr="003F6C7C">
        <w:rPr>
          <w:rFonts w:ascii="Times New Roman"/>
        </w:rPr>
        <w:t>）建设完成后，组织对关键信息基础设施进行验收并将网络安全作为验收的重要内容。</w:t>
      </w:r>
    </w:p>
    <w:p w14:paraId="4A4668DE" w14:textId="418B1DF8" w:rsidR="00401239" w:rsidRPr="003F6C7C" w:rsidRDefault="00AA6055" w:rsidP="00CA086B">
      <w:pPr>
        <w:pStyle w:val="aff4"/>
        <w:rPr>
          <w:rFonts w:ascii="Times New Roman"/>
        </w:rPr>
      </w:pPr>
      <w:r>
        <w:rPr>
          <w:rFonts w:ascii="Times New Roman" w:hint="eastAsia"/>
        </w:rPr>
        <w:t>c</w:t>
      </w:r>
      <w:r w:rsidR="00A82665">
        <w:rPr>
          <w:rFonts w:ascii="Times New Roman" w:hint="eastAsia"/>
        </w:rPr>
        <w:t>）</w:t>
      </w:r>
      <w:r w:rsidR="00647ADF">
        <w:rPr>
          <w:rFonts w:ascii="Times New Roman" w:hint="eastAsia"/>
        </w:rPr>
        <w:t>确保关键信息基础设施</w:t>
      </w:r>
      <w:r w:rsidR="00410AAF" w:rsidRPr="003763C3">
        <w:rPr>
          <w:rFonts w:ascii="Times New Roman" w:hint="eastAsia"/>
        </w:rPr>
        <w:t>发生重大变化时，</w:t>
      </w:r>
      <w:r w:rsidR="00410AAF">
        <w:rPr>
          <w:rFonts w:ascii="Times New Roman" w:hint="eastAsia"/>
        </w:rPr>
        <w:t>按照相关规定</w:t>
      </w:r>
      <w:r w:rsidR="00410AAF" w:rsidRPr="003763C3">
        <w:rPr>
          <w:rFonts w:ascii="Times New Roman" w:hint="eastAsia"/>
        </w:rPr>
        <w:t>进行安全检测评估，并开展安全验收工作，通过验收后方可投入运行。</w:t>
      </w:r>
    </w:p>
    <w:p w14:paraId="0D401F9B" w14:textId="77777777" w:rsidR="00CA086B" w:rsidRPr="003F6C7C" w:rsidRDefault="00CA086B" w:rsidP="00262227">
      <w:pPr>
        <w:pStyle w:val="5"/>
      </w:pPr>
      <w:r w:rsidRPr="003F6C7C">
        <w:lastRenderedPageBreak/>
        <w:t>同步使用</w:t>
      </w:r>
    </w:p>
    <w:p w14:paraId="70092432" w14:textId="77777777" w:rsidR="00CA086B" w:rsidRPr="003F6C7C" w:rsidRDefault="00CA086B" w:rsidP="00CA086B">
      <w:pPr>
        <w:pStyle w:val="aff4"/>
        <w:rPr>
          <w:rFonts w:ascii="Times New Roman"/>
        </w:rPr>
      </w:pPr>
      <w:r w:rsidRPr="003F6C7C">
        <w:rPr>
          <w:rFonts w:ascii="Times New Roman"/>
        </w:rPr>
        <w:t>关键信息基础设施运营者应：</w:t>
      </w:r>
    </w:p>
    <w:p w14:paraId="29BE766B" w14:textId="1059A4D1" w:rsidR="00CA086B" w:rsidRPr="003F6C7C" w:rsidRDefault="00CA086B" w:rsidP="00CA086B">
      <w:pPr>
        <w:pStyle w:val="aff4"/>
        <w:rPr>
          <w:rFonts w:ascii="Times New Roman"/>
        </w:rPr>
      </w:pPr>
      <w:r w:rsidRPr="003F6C7C">
        <w:rPr>
          <w:rFonts w:ascii="Times New Roman"/>
        </w:rPr>
        <w:t>a</w:t>
      </w:r>
      <w:r w:rsidRPr="003F6C7C">
        <w:rPr>
          <w:rFonts w:ascii="Times New Roman"/>
        </w:rPr>
        <w:t>）同步运行安全设施，确保安全设施保持正常有效状态</w:t>
      </w:r>
      <w:r w:rsidR="00EB09CB" w:rsidRPr="00EB09CB">
        <w:rPr>
          <w:rFonts w:ascii="Times New Roman" w:hint="eastAsia"/>
        </w:rPr>
        <w:t>，与主体工程同时投入使用</w:t>
      </w:r>
      <w:r w:rsidRPr="003F6C7C">
        <w:rPr>
          <w:rFonts w:ascii="Times New Roman"/>
        </w:rPr>
        <w:t>。</w:t>
      </w:r>
    </w:p>
    <w:p w14:paraId="2C145534" w14:textId="3D214BCD" w:rsidR="00CA086B" w:rsidRPr="003F6C7C" w:rsidRDefault="00CA086B" w:rsidP="00CA086B">
      <w:pPr>
        <w:pStyle w:val="aff4"/>
        <w:rPr>
          <w:rFonts w:ascii="Times New Roman"/>
        </w:rPr>
      </w:pPr>
      <w:r w:rsidRPr="003F6C7C">
        <w:rPr>
          <w:rFonts w:ascii="Times New Roman"/>
        </w:rPr>
        <w:t>b</w:t>
      </w:r>
      <w:r w:rsidRPr="003F6C7C">
        <w:rPr>
          <w:rFonts w:ascii="Times New Roman"/>
        </w:rPr>
        <w:t>）关键信息基础设施及其运行环境发生明显变化时，重新评估其风险，根据评估结果及相关要求，及时调整安全设施并实施变更管理，调整后的安全设施原则上不低于原有水平。</w:t>
      </w:r>
    </w:p>
    <w:p w14:paraId="23157F96" w14:textId="7904E847" w:rsidR="00CA086B" w:rsidRPr="003F6C7C" w:rsidRDefault="00E5768A" w:rsidP="00CA086B">
      <w:pPr>
        <w:pStyle w:val="aff4"/>
        <w:rPr>
          <w:rFonts w:ascii="Times New Roman"/>
        </w:rPr>
      </w:pPr>
      <w:r w:rsidRPr="003F6C7C">
        <w:rPr>
          <w:rFonts w:ascii="Times New Roman"/>
        </w:rPr>
        <w:t>c</w:t>
      </w:r>
      <w:r w:rsidR="00CA086B" w:rsidRPr="003F6C7C">
        <w:rPr>
          <w:rFonts w:ascii="Times New Roman"/>
        </w:rPr>
        <w:t>）对安全设施同步实施配置管理，包括制定配置管理计划，制定、记录、维护基线配置，保留基线配置的历史版本，便于必要时恢复历史配置。</w:t>
      </w:r>
    </w:p>
    <w:p w14:paraId="0ACC7337" w14:textId="2DB66E7F" w:rsidR="00CA086B" w:rsidRPr="003F6C7C" w:rsidRDefault="00E5768A" w:rsidP="00CA086B">
      <w:pPr>
        <w:pStyle w:val="aff4"/>
        <w:rPr>
          <w:rFonts w:ascii="Times New Roman"/>
        </w:rPr>
      </w:pPr>
      <w:r w:rsidRPr="003F6C7C">
        <w:rPr>
          <w:rFonts w:ascii="Times New Roman"/>
        </w:rPr>
        <w:t>d</w:t>
      </w:r>
      <w:r w:rsidR="00CA086B" w:rsidRPr="003F6C7C">
        <w:rPr>
          <w:rFonts w:ascii="Times New Roman"/>
        </w:rPr>
        <w:t>）在废弃安全设施时，采取以下措施，保护被废弃的安全设施中存储信息的安全：</w:t>
      </w:r>
    </w:p>
    <w:p w14:paraId="606CB0A9" w14:textId="77777777" w:rsidR="00CA086B" w:rsidRPr="003F6C7C" w:rsidRDefault="00CA086B" w:rsidP="00CA086B">
      <w:pPr>
        <w:pStyle w:val="aff4"/>
        <w:ind w:leftChars="200" w:left="420"/>
        <w:rPr>
          <w:rFonts w:ascii="Times New Roman"/>
        </w:rPr>
      </w:pPr>
      <w:r w:rsidRPr="003F6C7C">
        <w:rPr>
          <w:rFonts w:ascii="Times New Roman"/>
        </w:rPr>
        <w:t>1</w:t>
      </w:r>
      <w:r w:rsidRPr="003F6C7C">
        <w:rPr>
          <w:rFonts w:ascii="Times New Roman"/>
        </w:rPr>
        <w:t>）妥善保存或采用安全方式处置介质。</w:t>
      </w:r>
    </w:p>
    <w:p w14:paraId="44C23FA0" w14:textId="77777777" w:rsidR="00CA086B" w:rsidRPr="003F6C7C" w:rsidRDefault="00CA086B" w:rsidP="00CA086B">
      <w:pPr>
        <w:pStyle w:val="aff4"/>
        <w:ind w:leftChars="200" w:left="420"/>
        <w:rPr>
          <w:rFonts w:ascii="Times New Roman"/>
        </w:rPr>
      </w:pPr>
      <w:r w:rsidRPr="003F6C7C">
        <w:rPr>
          <w:rFonts w:ascii="Times New Roman"/>
        </w:rPr>
        <w:t>2</w:t>
      </w:r>
      <w:r w:rsidRPr="003F6C7C">
        <w:rPr>
          <w:rFonts w:ascii="Times New Roman"/>
        </w:rPr>
        <w:t>）对含有特别重要的敏感信息或涉密信息的重要介质，选择有资质的机构进行安全销毁。</w:t>
      </w:r>
    </w:p>
    <w:p w14:paraId="6B0FBD1B" w14:textId="77777777" w:rsidR="00CA086B" w:rsidRPr="003F6C7C" w:rsidRDefault="00CA086B" w:rsidP="00CA086B">
      <w:pPr>
        <w:pStyle w:val="aff4"/>
        <w:ind w:leftChars="200" w:left="420"/>
        <w:rPr>
          <w:rFonts w:ascii="Times New Roman"/>
        </w:rPr>
      </w:pPr>
      <w:r w:rsidRPr="003F6C7C">
        <w:rPr>
          <w:rFonts w:ascii="Times New Roman"/>
        </w:rPr>
        <w:t>3</w:t>
      </w:r>
      <w:r w:rsidRPr="003F6C7C">
        <w:rPr>
          <w:rFonts w:ascii="Times New Roman"/>
        </w:rPr>
        <w:t>）对敏感组件或信息的处置保留详细记录。</w:t>
      </w:r>
    </w:p>
    <w:p w14:paraId="55D6A8CC" w14:textId="53F62224" w:rsidR="00CA086B" w:rsidRPr="003F6C7C" w:rsidRDefault="00E5768A" w:rsidP="00CA086B">
      <w:pPr>
        <w:pStyle w:val="aff4"/>
        <w:rPr>
          <w:rFonts w:ascii="Times New Roman"/>
        </w:rPr>
      </w:pPr>
      <w:r w:rsidRPr="003F6C7C">
        <w:rPr>
          <w:rFonts w:ascii="Times New Roman"/>
        </w:rPr>
        <w:t>e</w:t>
      </w:r>
      <w:r w:rsidR="00CA086B" w:rsidRPr="003F6C7C">
        <w:rPr>
          <w:rFonts w:ascii="Times New Roman"/>
        </w:rPr>
        <w:t>）如需要建设新的安全设施承接原有功能，应确保业务平稳、安全迁移，在新安全设施建设完成、通过验收并正式上线前，不得关闭原有安全设施。</w:t>
      </w:r>
    </w:p>
    <w:p w14:paraId="39ED0BDC" w14:textId="77777777" w:rsidR="00C26BC7" w:rsidRPr="003F6C7C" w:rsidRDefault="00C26BC7" w:rsidP="000D4934">
      <w:pPr>
        <w:pStyle w:val="aff0"/>
        <w:numPr>
          <w:ilvl w:val="2"/>
          <w:numId w:val="1"/>
        </w:numPr>
        <w:spacing w:before="156" w:after="156"/>
        <w:rPr>
          <w:rFonts w:ascii="Times New Roman"/>
        </w:rPr>
      </w:pPr>
      <w:bookmarkStart w:id="162" w:name="_Toc5881173"/>
      <w:r w:rsidRPr="003F6C7C">
        <w:rPr>
          <w:rFonts w:ascii="Times New Roman"/>
        </w:rPr>
        <w:t>供应链保护</w:t>
      </w:r>
      <w:bookmarkEnd w:id="162"/>
    </w:p>
    <w:p w14:paraId="1CB74809" w14:textId="51CEC5B2" w:rsidR="006A42D6" w:rsidRPr="003F6C7C" w:rsidRDefault="00ED5EDA" w:rsidP="006A42D6">
      <w:pPr>
        <w:pStyle w:val="aff4"/>
        <w:rPr>
          <w:rFonts w:ascii="Times New Roman"/>
        </w:rPr>
      </w:pPr>
      <w:r w:rsidRPr="003F6C7C">
        <w:rPr>
          <w:rFonts w:ascii="Times New Roman"/>
        </w:rPr>
        <w:t>关键信息基础设施运营者应</w:t>
      </w:r>
      <w:r w:rsidRPr="003F6C7C">
        <w:rPr>
          <w:rFonts w:ascii="Times New Roman" w:eastAsiaTheme="majorEastAsia"/>
        </w:rPr>
        <w:t>采取供应</w:t>
      </w:r>
      <w:proofErr w:type="gramStart"/>
      <w:r w:rsidRPr="003F6C7C">
        <w:rPr>
          <w:rFonts w:ascii="Times New Roman" w:eastAsiaTheme="majorEastAsia"/>
        </w:rPr>
        <w:t>链保护</w:t>
      </w:r>
      <w:proofErr w:type="gramEnd"/>
      <w:r w:rsidRPr="003F6C7C">
        <w:rPr>
          <w:rFonts w:ascii="Times New Roman" w:eastAsiaTheme="majorEastAsia"/>
        </w:rPr>
        <w:t>措施，以降低攻击者利用供应</w:t>
      </w:r>
      <w:proofErr w:type="gramStart"/>
      <w:r w:rsidRPr="003F6C7C">
        <w:rPr>
          <w:rFonts w:ascii="Times New Roman" w:eastAsiaTheme="majorEastAsia"/>
        </w:rPr>
        <w:t>链造成</w:t>
      </w:r>
      <w:proofErr w:type="gramEnd"/>
      <w:r w:rsidRPr="003F6C7C">
        <w:rPr>
          <w:rFonts w:ascii="Times New Roman" w:eastAsiaTheme="majorEastAsia"/>
        </w:rPr>
        <w:t>的危害。根据实际情况，保护措施可包括但不限于：</w:t>
      </w:r>
      <w:r w:rsidRPr="003F6C7C">
        <w:rPr>
          <w:rFonts w:ascii="Times New Roman"/>
        </w:rPr>
        <w:t xml:space="preserve"> </w:t>
      </w:r>
    </w:p>
    <w:p w14:paraId="4BBEED67" w14:textId="2458BE14" w:rsidR="00E34E37" w:rsidRPr="003F6C7C" w:rsidRDefault="00E34E37" w:rsidP="00F1035D">
      <w:pPr>
        <w:pStyle w:val="affffffc"/>
        <w:numPr>
          <w:ilvl w:val="0"/>
          <w:numId w:val="31"/>
        </w:numPr>
        <w:ind w:left="0" w:firstLine="420"/>
        <w:rPr>
          <w:rFonts w:ascii="Times New Roman" w:eastAsiaTheme="majorEastAsia" w:hAnsi="Times New Roman"/>
        </w:rPr>
      </w:pPr>
      <w:r w:rsidRPr="003F6C7C">
        <w:rPr>
          <w:rFonts w:ascii="Times New Roman" w:eastAsiaTheme="majorEastAsia" w:hAnsi="Times New Roman"/>
        </w:rPr>
        <w:t>优先购买现货产品，避免购买定制设备。</w:t>
      </w:r>
    </w:p>
    <w:p w14:paraId="76A6604E" w14:textId="08220714" w:rsidR="00E34E37" w:rsidRPr="003F6C7C" w:rsidRDefault="00E34E37" w:rsidP="00F1035D">
      <w:pPr>
        <w:pStyle w:val="affffffc"/>
        <w:numPr>
          <w:ilvl w:val="0"/>
          <w:numId w:val="31"/>
        </w:numPr>
        <w:ind w:left="0" w:firstLine="420"/>
        <w:rPr>
          <w:rFonts w:ascii="Times New Roman" w:eastAsiaTheme="majorEastAsia" w:hAnsi="Times New Roman"/>
        </w:rPr>
      </w:pPr>
      <w:r w:rsidRPr="003F6C7C">
        <w:rPr>
          <w:rFonts w:ascii="Times New Roman" w:eastAsiaTheme="majorEastAsia" w:hAnsi="Times New Roman"/>
        </w:rPr>
        <w:t>在能提供相同产品的多个不同供应商中做选择，以防范供应商锁定风险。</w:t>
      </w:r>
    </w:p>
    <w:p w14:paraId="67C99302" w14:textId="7CB68E51" w:rsidR="00E34E37" w:rsidRPr="003F6C7C" w:rsidRDefault="00E34E37" w:rsidP="00F1035D">
      <w:pPr>
        <w:pStyle w:val="affffffc"/>
        <w:numPr>
          <w:ilvl w:val="0"/>
          <w:numId w:val="31"/>
        </w:numPr>
        <w:ind w:left="0" w:firstLine="420"/>
        <w:rPr>
          <w:rFonts w:ascii="Times New Roman" w:eastAsiaTheme="majorEastAsia" w:hAnsi="Times New Roman"/>
        </w:rPr>
      </w:pPr>
      <w:r w:rsidRPr="003F6C7C">
        <w:rPr>
          <w:rFonts w:ascii="Times New Roman" w:eastAsiaTheme="majorEastAsia" w:hAnsi="Times New Roman"/>
        </w:rPr>
        <w:t>选择有声誉的企业，建立合格供应商列表（含潜在供应商）。</w:t>
      </w:r>
    </w:p>
    <w:p w14:paraId="3B19AB8A" w14:textId="336C4A2A" w:rsidR="00E34E37" w:rsidRPr="003F6C7C" w:rsidRDefault="00E34E37" w:rsidP="00F1035D">
      <w:pPr>
        <w:pStyle w:val="affffffc"/>
        <w:numPr>
          <w:ilvl w:val="0"/>
          <w:numId w:val="31"/>
        </w:numPr>
        <w:ind w:left="0" w:firstLine="420"/>
        <w:rPr>
          <w:rFonts w:ascii="Times New Roman" w:eastAsiaTheme="majorEastAsia" w:hAnsi="Times New Roman"/>
        </w:rPr>
      </w:pPr>
      <w:r w:rsidRPr="003F6C7C">
        <w:rPr>
          <w:rFonts w:ascii="Times New Roman" w:eastAsiaTheme="majorEastAsia" w:hAnsi="Times New Roman"/>
          <w:szCs w:val="21"/>
        </w:rPr>
        <w:t>缩短采购决定</w:t>
      </w:r>
      <w:r w:rsidRPr="003F6C7C">
        <w:rPr>
          <w:rFonts w:ascii="Times New Roman" w:eastAsiaTheme="majorEastAsia" w:hAnsi="Times New Roman"/>
        </w:rPr>
        <w:t>和交付的时间间隔。</w:t>
      </w:r>
    </w:p>
    <w:p w14:paraId="31EC01BE" w14:textId="77777777" w:rsidR="00F1035D" w:rsidRPr="003F6C7C" w:rsidRDefault="00E34E37" w:rsidP="00F1035D">
      <w:pPr>
        <w:pStyle w:val="affffffc"/>
        <w:numPr>
          <w:ilvl w:val="0"/>
          <w:numId w:val="31"/>
        </w:numPr>
        <w:ind w:left="0" w:firstLine="420"/>
        <w:rPr>
          <w:rFonts w:ascii="Times New Roman" w:eastAsiaTheme="majorEastAsia" w:hAnsi="Times New Roman"/>
          <w:szCs w:val="21"/>
        </w:rPr>
      </w:pPr>
      <w:r w:rsidRPr="003F6C7C">
        <w:rPr>
          <w:rFonts w:ascii="Times New Roman" w:eastAsiaTheme="majorEastAsia" w:hAnsi="Times New Roman"/>
        </w:rPr>
        <w:t>使用可信或可</w:t>
      </w:r>
      <w:r w:rsidRPr="003F6C7C">
        <w:rPr>
          <w:rFonts w:ascii="Times New Roman" w:eastAsiaTheme="majorEastAsia" w:hAnsi="Times New Roman"/>
          <w:szCs w:val="21"/>
        </w:rPr>
        <w:t>控的分发、交付和仓储手段。</w:t>
      </w:r>
    </w:p>
    <w:p w14:paraId="0A7D157F" w14:textId="460BA4A0" w:rsidR="00ED5EDA" w:rsidRPr="003F6C7C" w:rsidRDefault="00ED5EDA" w:rsidP="00F1035D">
      <w:pPr>
        <w:pStyle w:val="affffffc"/>
        <w:numPr>
          <w:ilvl w:val="0"/>
          <w:numId w:val="31"/>
        </w:numPr>
        <w:ind w:left="0" w:firstLine="420"/>
        <w:rPr>
          <w:rFonts w:ascii="Times New Roman" w:eastAsiaTheme="majorEastAsia" w:hAnsi="Times New Roman"/>
          <w:szCs w:val="21"/>
        </w:rPr>
      </w:pPr>
      <w:r w:rsidRPr="003F6C7C">
        <w:rPr>
          <w:rFonts w:ascii="Times New Roman" w:eastAsiaTheme="majorEastAsia" w:hAnsi="Times New Roman"/>
        </w:rPr>
        <w:t>保护供应链相关信息（包括用户身份、产品或服务的用途、供应商身份、供应</w:t>
      </w:r>
      <w:proofErr w:type="gramStart"/>
      <w:r w:rsidRPr="003F6C7C">
        <w:rPr>
          <w:rFonts w:ascii="Times New Roman" w:eastAsiaTheme="majorEastAsia" w:hAnsi="Times New Roman"/>
        </w:rPr>
        <w:t>商处理</w:t>
      </w:r>
      <w:proofErr w:type="gramEnd"/>
      <w:r w:rsidRPr="003F6C7C">
        <w:rPr>
          <w:rFonts w:ascii="Times New Roman" w:eastAsiaTheme="majorEastAsia" w:hAnsi="Times New Roman"/>
        </w:rPr>
        <w:t>过程等），如通过向供应商屏蔽关键信息、采取匿名采购或委托采购的方式，以降低因信息汇聚或关联分析而获得供应</w:t>
      </w:r>
      <w:proofErr w:type="gramStart"/>
      <w:r w:rsidRPr="003F6C7C">
        <w:rPr>
          <w:rFonts w:ascii="Times New Roman" w:eastAsiaTheme="majorEastAsia" w:hAnsi="Times New Roman"/>
        </w:rPr>
        <w:t>链关键</w:t>
      </w:r>
      <w:proofErr w:type="gramEnd"/>
      <w:r w:rsidRPr="003F6C7C">
        <w:rPr>
          <w:rFonts w:ascii="Times New Roman" w:eastAsiaTheme="majorEastAsia" w:hAnsi="Times New Roman"/>
        </w:rPr>
        <w:t>信息的可能性。</w:t>
      </w:r>
    </w:p>
    <w:p w14:paraId="62D6919E" w14:textId="5C438FDD" w:rsidR="00E34E37" w:rsidRPr="003F6C7C" w:rsidRDefault="00E34E37" w:rsidP="00F1035D">
      <w:pPr>
        <w:pStyle w:val="affffffc"/>
        <w:numPr>
          <w:ilvl w:val="0"/>
          <w:numId w:val="31"/>
        </w:numPr>
        <w:ind w:left="0" w:firstLine="420"/>
        <w:rPr>
          <w:rFonts w:ascii="Times New Roman" w:eastAsiaTheme="majorEastAsia" w:hAnsi="Times New Roman"/>
          <w:szCs w:val="21"/>
        </w:rPr>
      </w:pPr>
      <w:r w:rsidRPr="003F6C7C">
        <w:rPr>
          <w:rFonts w:ascii="Times New Roman" w:eastAsiaTheme="majorEastAsia" w:hAnsi="Times New Roman"/>
          <w:szCs w:val="21"/>
        </w:rPr>
        <w:t>在运输或仓储时使用防篡改包装。例如，采取防伪标签、安全封条、中性化包装，不体现包装物的信息，对包装物的封箱、开箱过程进行监督和记录，对封条使用和货柜安全操作建立指导性规程。</w:t>
      </w:r>
    </w:p>
    <w:p w14:paraId="5C9D34FC" w14:textId="2AAD5009" w:rsidR="00E34E37" w:rsidRPr="003F6C7C" w:rsidRDefault="00E34E37" w:rsidP="00F1035D">
      <w:pPr>
        <w:pStyle w:val="affffffc"/>
        <w:numPr>
          <w:ilvl w:val="0"/>
          <w:numId w:val="31"/>
        </w:numPr>
        <w:ind w:left="0" w:firstLine="420"/>
        <w:rPr>
          <w:rFonts w:ascii="Times New Roman" w:eastAsiaTheme="majorEastAsia" w:hAnsi="Times New Roman"/>
        </w:rPr>
      </w:pPr>
      <w:r w:rsidRPr="003F6C7C">
        <w:rPr>
          <w:rFonts w:ascii="Times New Roman" w:eastAsiaTheme="majorEastAsia" w:hAnsi="Times New Roman"/>
        </w:rPr>
        <w:t>限制从特定供应商或国家采购产品或服务。</w:t>
      </w:r>
    </w:p>
    <w:p w14:paraId="1616BCAE" w14:textId="50FBC97D" w:rsidR="00E34E37" w:rsidRPr="003F6C7C" w:rsidRDefault="00E34E37" w:rsidP="00F1035D">
      <w:pPr>
        <w:pStyle w:val="affffffc"/>
        <w:numPr>
          <w:ilvl w:val="0"/>
          <w:numId w:val="31"/>
        </w:numPr>
        <w:ind w:left="0" w:firstLine="420"/>
        <w:rPr>
          <w:rFonts w:ascii="Times New Roman" w:eastAsiaTheme="majorEastAsia" w:hAnsi="Times New Roman"/>
        </w:rPr>
      </w:pPr>
      <w:r w:rsidRPr="003F6C7C">
        <w:rPr>
          <w:rFonts w:ascii="Times New Roman" w:eastAsiaTheme="majorEastAsia" w:hAnsi="Times New Roman"/>
        </w:rPr>
        <w:t>使用多个供应商提供的关键组件并储备足够的备用组件。</w:t>
      </w:r>
    </w:p>
    <w:p w14:paraId="01510AD3" w14:textId="446ABF68" w:rsidR="00E34E37" w:rsidRPr="003F6C7C" w:rsidRDefault="00E34E37" w:rsidP="00F1035D">
      <w:pPr>
        <w:pStyle w:val="affffffc"/>
        <w:numPr>
          <w:ilvl w:val="0"/>
          <w:numId w:val="31"/>
        </w:numPr>
        <w:ind w:left="0" w:firstLine="420"/>
        <w:rPr>
          <w:rFonts w:ascii="Times New Roman" w:eastAsiaTheme="majorEastAsia" w:hAnsi="Times New Roman"/>
        </w:rPr>
      </w:pPr>
      <w:r w:rsidRPr="003F6C7C">
        <w:rPr>
          <w:rFonts w:ascii="Times New Roman" w:eastAsiaTheme="majorEastAsia" w:hAnsi="Times New Roman"/>
        </w:rPr>
        <w:t>明确供应商选择和退出的机制，基于</w:t>
      </w:r>
      <w:r w:rsidR="00ED5EDA" w:rsidRPr="003F6C7C">
        <w:rPr>
          <w:rFonts w:ascii="Times New Roman" w:eastAsiaTheme="majorEastAsia" w:hAnsi="Times New Roman"/>
        </w:rPr>
        <w:t>供应商</w:t>
      </w:r>
      <w:r w:rsidRPr="003F6C7C">
        <w:rPr>
          <w:rFonts w:ascii="Times New Roman" w:eastAsiaTheme="majorEastAsia" w:hAnsi="Times New Roman"/>
        </w:rPr>
        <w:t>协议</w:t>
      </w:r>
      <w:r w:rsidR="00ED5EDA" w:rsidRPr="003F6C7C">
        <w:rPr>
          <w:rFonts w:ascii="Times New Roman" w:eastAsiaTheme="majorEastAsia" w:hAnsi="Times New Roman"/>
        </w:rPr>
        <w:t>的</w:t>
      </w:r>
      <w:r w:rsidRPr="003F6C7C">
        <w:rPr>
          <w:rFonts w:ascii="Times New Roman" w:eastAsiaTheme="majorEastAsia" w:hAnsi="Times New Roman"/>
        </w:rPr>
        <w:t>履行情况等对供应</w:t>
      </w:r>
      <w:proofErr w:type="gramStart"/>
      <w:r w:rsidRPr="003F6C7C">
        <w:rPr>
          <w:rFonts w:ascii="Times New Roman" w:eastAsiaTheme="majorEastAsia" w:hAnsi="Times New Roman"/>
        </w:rPr>
        <w:t>商服务</w:t>
      </w:r>
      <w:proofErr w:type="gramEnd"/>
      <w:r w:rsidRPr="003F6C7C">
        <w:rPr>
          <w:rFonts w:ascii="Times New Roman" w:eastAsiaTheme="majorEastAsia" w:hAnsi="Times New Roman"/>
        </w:rPr>
        <w:t>进行安全评估。</w:t>
      </w:r>
      <w:r w:rsidR="00F1035D" w:rsidRPr="003F6C7C">
        <w:rPr>
          <w:rFonts w:ascii="Times New Roman" w:eastAsiaTheme="majorEastAsia" w:hAnsi="Times New Roman"/>
        </w:rPr>
        <w:t>按照评估结果对供应商产品进行质量、可靠性、安全进行测试，并将合格的测试结果作为采购的条件。</w:t>
      </w:r>
    </w:p>
    <w:p w14:paraId="5844930E" w14:textId="0A517A00" w:rsidR="00AB486A" w:rsidRPr="003F6C7C" w:rsidRDefault="00AB486A" w:rsidP="00AB486A">
      <w:pPr>
        <w:pStyle w:val="aff0"/>
        <w:numPr>
          <w:ilvl w:val="2"/>
          <w:numId w:val="1"/>
        </w:numPr>
        <w:spacing w:before="156" w:after="156"/>
        <w:rPr>
          <w:rFonts w:ascii="Times New Roman"/>
        </w:rPr>
      </w:pPr>
      <w:bookmarkStart w:id="163" w:name="_Toc5881174"/>
      <w:r w:rsidRPr="003F6C7C">
        <w:rPr>
          <w:rFonts w:ascii="Times New Roman"/>
        </w:rPr>
        <w:t>网络产品和服务</w:t>
      </w:r>
      <w:r w:rsidR="000E05FC" w:rsidRPr="003F6C7C">
        <w:rPr>
          <w:rFonts w:ascii="Times New Roman"/>
        </w:rPr>
        <w:t>采购</w:t>
      </w:r>
      <w:r w:rsidR="00074A9F" w:rsidRPr="003F6C7C">
        <w:rPr>
          <w:rFonts w:ascii="Times New Roman"/>
        </w:rPr>
        <w:t>与使用</w:t>
      </w:r>
      <w:bookmarkEnd w:id="163"/>
    </w:p>
    <w:p w14:paraId="59CA7858" w14:textId="14F6106B" w:rsidR="00AB486A" w:rsidRPr="003F6C7C" w:rsidRDefault="00AB486A" w:rsidP="00AB486A">
      <w:pPr>
        <w:ind w:firstLineChars="200" w:firstLine="420"/>
      </w:pPr>
      <w:r w:rsidRPr="003F6C7C">
        <w:t>关键信息基础设施运营者应：</w:t>
      </w:r>
    </w:p>
    <w:p w14:paraId="4777B643" w14:textId="2B45A9CD" w:rsidR="00AB486A" w:rsidRPr="003F6C7C" w:rsidRDefault="00AB486A" w:rsidP="00AB486A">
      <w:pPr>
        <w:widowControl/>
        <w:ind w:firstLineChars="200" w:firstLine="420"/>
        <w:rPr>
          <w:kern w:val="0"/>
          <w:szCs w:val="20"/>
        </w:rPr>
      </w:pPr>
      <w:r w:rsidRPr="003F6C7C">
        <w:rPr>
          <w:kern w:val="0"/>
          <w:szCs w:val="20"/>
        </w:rPr>
        <w:t>a</w:t>
      </w:r>
      <w:r w:rsidRPr="003F6C7C">
        <w:rPr>
          <w:kern w:val="0"/>
          <w:szCs w:val="20"/>
        </w:rPr>
        <w:t>）确保</w:t>
      </w:r>
      <w:r w:rsidR="00183475" w:rsidRPr="003F6C7C">
        <w:rPr>
          <w:kern w:val="0"/>
          <w:szCs w:val="20"/>
        </w:rPr>
        <w:t>采购、</w:t>
      </w:r>
      <w:r w:rsidR="006C3CBB" w:rsidRPr="003F6C7C">
        <w:rPr>
          <w:kern w:val="0"/>
          <w:szCs w:val="20"/>
        </w:rPr>
        <w:t>使用的网络产品和服务</w:t>
      </w:r>
      <w:r w:rsidR="009F4458">
        <w:rPr>
          <w:rFonts w:hint="eastAsia"/>
          <w:kern w:val="0"/>
          <w:szCs w:val="20"/>
        </w:rPr>
        <w:t>（如网络安全产品、</w:t>
      </w:r>
      <w:r w:rsidR="001B509E">
        <w:rPr>
          <w:rFonts w:hint="eastAsia"/>
          <w:kern w:val="0"/>
          <w:szCs w:val="20"/>
        </w:rPr>
        <w:t>网络专用设备、社会化云服务、</w:t>
      </w:r>
      <w:r w:rsidR="009F4458">
        <w:rPr>
          <w:rFonts w:hint="eastAsia"/>
          <w:kern w:val="0"/>
          <w:szCs w:val="20"/>
        </w:rPr>
        <w:t>安全检测服务）</w:t>
      </w:r>
      <w:r w:rsidR="00F357D8">
        <w:rPr>
          <w:rFonts w:hint="eastAsia"/>
          <w:kern w:val="0"/>
          <w:szCs w:val="20"/>
        </w:rPr>
        <w:t>，</w:t>
      </w:r>
      <w:r w:rsidR="00183475" w:rsidRPr="003F6C7C">
        <w:rPr>
          <w:kern w:val="0"/>
          <w:szCs w:val="20"/>
        </w:rPr>
        <w:t>符合法律、行政法规的规定和相关国家标准的要求。</w:t>
      </w:r>
    </w:p>
    <w:p w14:paraId="77AE296D" w14:textId="6F893DD7" w:rsidR="00074A9F" w:rsidRPr="003F6C7C" w:rsidRDefault="00074A9F" w:rsidP="00074A9F">
      <w:pPr>
        <w:widowControl/>
        <w:ind w:firstLineChars="200" w:firstLine="420"/>
        <w:rPr>
          <w:kern w:val="0"/>
          <w:szCs w:val="20"/>
        </w:rPr>
      </w:pPr>
      <w:r w:rsidRPr="003F6C7C">
        <w:rPr>
          <w:kern w:val="0"/>
          <w:szCs w:val="20"/>
        </w:rPr>
        <w:t>b</w:t>
      </w:r>
      <w:r w:rsidRPr="003F6C7C">
        <w:rPr>
          <w:kern w:val="0"/>
          <w:szCs w:val="20"/>
        </w:rPr>
        <w:t>）列入《网络关键设备和网络安全专用产品目录》的设备和产品，确保其按照相关国家标准的强制性要求，由具备资格的机构安全认证合格或者安全检测符合要求后，方可采购。</w:t>
      </w:r>
    </w:p>
    <w:p w14:paraId="56981090" w14:textId="19355EB9" w:rsidR="00AB486A" w:rsidRPr="003F6C7C" w:rsidRDefault="00074A9F" w:rsidP="00AB486A">
      <w:pPr>
        <w:widowControl/>
        <w:ind w:firstLineChars="200" w:firstLine="420"/>
        <w:rPr>
          <w:kern w:val="0"/>
          <w:szCs w:val="20"/>
        </w:rPr>
      </w:pPr>
      <w:r w:rsidRPr="003F6C7C">
        <w:rPr>
          <w:kern w:val="0"/>
          <w:szCs w:val="20"/>
        </w:rPr>
        <w:t>c</w:t>
      </w:r>
      <w:r w:rsidR="00AB486A" w:rsidRPr="003F6C7C">
        <w:rPr>
          <w:kern w:val="0"/>
          <w:szCs w:val="20"/>
        </w:rPr>
        <w:t>）对于可能影响国家安全的网络产品和服务，采购时确保其按照网络产品和服务安全审查有关法规的要求通过网络安全审查，不应采购审查未通过的网络产品和服务。产品和服务是否影响国家安全由关键信息基础设施安全保护工作部门确定。</w:t>
      </w:r>
    </w:p>
    <w:p w14:paraId="72C208EB" w14:textId="7C5D5362" w:rsidR="00074A9F" w:rsidRPr="003F6C7C" w:rsidRDefault="00074A9F" w:rsidP="00AB486A">
      <w:pPr>
        <w:widowControl/>
        <w:ind w:firstLineChars="200" w:firstLine="420"/>
        <w:rPr>
          <w:kern w:val="0"/>
          <w:szCs w:val="20"/>
        </w:rPr>
      </w:pPr>
      <w:r w:rsidRPr="003F6C7C">
        <w:rPr>
          <w:kern w:val="0"/>
          <w:szCs w:val="20"/>
        </w:rPr>
        <w:lastRenderedPageBreak/>
        <w:t>d</w:t>
      </w:r>
      <w:r w:rsidRPr="003F6C7C">
        <w:rPr>
          <w:kern w:val="0"/>
          <w:szCs w:val="20"/>
        </w:rPr>
        <w:t>）发现使用的网络产品、服务存在安全缺陷、漏洞等风险时，应当及时采取措施消除风险隐患，涉及重大风险的应当按规定向保护工作部门报告。</w:t>
      </w:r>
    </w:p>
    <w:p w14:paraId="47EBA400" w14:textId="4B330D29" w:rsidR="00AB486A" w:rsidRPr="003F6C7C" w:rsidRDefault="00AB486A" w:rsidP="00AB486A">
      <w:pPr>
        <w:pStyle w:val="aff0"/>
        <w:numPr>
          <w:ilvl w:val="2"/>
          <w:numId w:val="1"/>
        </w:numPr>
        <w:spacing w:before="156" w:after="156"/>
        <w:rPr>
          <w:rFonts w:ascii="Times New Roman"/>
        </w:rPr>
      </w:pPr>
      <w:bookmarkStart w:id="164" w:name="_Toc5881175"/>
      <w:r w:rsidRPr="003F6C7C">
        <w:rPr>
          <w:rFonts w:ascii="Times New Roman"/>
        </w:rPr>
        <w:t>网络产品和服务供应商</w:t>
      </w:r>
      <w:r w:rsidR="000E05FC" w:rsidRPr="003F6C7C">
        <w:rPr>
          <w:rFonts w:ascii="Times New Roman"/>
        </w:rPr>
        <w:t>管理</w:t>
      </w:r>
      <w:bookmarkEnd w:id="164"/>
    </w:p>
    <w:p w14:paraId="1AAD5F7C" w14:textId="77777777" w:rsidR="00AB486A" w:rsidRPr="003F6C7C" w:rsidRDefault="00AB486A" w:rsidP="00AB486A">
      <w:pPr>
        <w:widowControl/>
        <w:ind w:firstLineChars="200" w:firstLine="420"/>
        <w:rPr>
          <w:kern w:val="0"/>
          <w:szCs w:val="20"/>
        </w:rPr>
      </w:pPr>
      <w:r w:rsidRPr="003F6C7C">
        <w:rPr>
          <w:kern w:val="0"/>
          <w:szCs w:val="20"/>
        </w:rPr>
        <w:t>关键信息基础设施运营者应：</w:t>
      </w:r>
    </w:p>
    <w:p w14:paraId="0834EA52" w14:textId="77777777" w:rsidR="00AB486A" w:rsidRPr="003F6C7C" w:rsidRDefault="00AB486A" w:rsidP="00AB486A">
      <w:pPr>
        <w:widowControl/>
        <w:ind w:firstLineChars="200" w:firstLine="420"/>
        <w:rPr>
          <w:kern w:val="0"/>
          <w:szCs w:val="20"/>
        </w:rPr>
      </w:pPr>
      <w:r w:rsidRPr="003F6C7C">
        <w:rPr>
          <w:kern w:val="0"/>
          <w:szCs w:val="20"/>
        </w:rPr>
        <w:t>a</w:t>
      </w:r>
      <w:r w:rsidRPr="003F6C7C">
        <w:rPr>
          <w:kern w:val="0"/>
          <w:szCs w:val="20"/>
        </w:rPr>
        <w:t>）与网络产品和服务供应商签订以下协议：</w:t>
      </w:r>
    </w:p>
    <w:p w14:paraId="710E1032" w14:textId="77777777" w:rsidR="00AB486A" w:rsidRPr="003F6C7C" w:rsidRDefault="00AB486A" w:rsidP="00AB486A">
      <w:pPr>
        <w:widowControl/>
        <w:ind w:left="420" w:firstLineChars="200" w:firstLine="420"/>
        <w:rPr>
          <w:kern w:val="0"/>
          <w:szCs w:val="20"/>
        </w:rPr>
      </w:pPr>
      <w:r w:rsidRPr="003F6C7C">
        <w:rPr>
          <w:kern w:val="0"/>
          <w:szCs w:val="20"/>
        </w:rPr>
        <w:t>1</w:t>
      </w:r>
      <w:r w:rsidRPr="003F6C7C">
        <w:rPr>
          <w:kern w:val="0"/>
          <w:szCs w:val="20"/>
        </w:rPr>
        <w:t>）安全保密协议，明确采购及后续合作过程中有关网络安全保密事项；</w:t>
      </w:r>
    </w:p>
    <w:p w14:paraId="43904826" w14:textId="77777777" w:rsidR="00AB486A" w:rsidRPr="003F6C7C" w:rsidRDefault="00AB486A" w:rsidP="00AB486A">
      <w:pPr>
        <w:widowControl/>
        <w:ind w:left="420" w:firstLineChars="200" w:firstLine="420"/>
        <w:rPr>
          <w:kern w:val="0"/>
          <w:szCs w:val="20"/>
        </w:rPr>
      </w:pPr>
      <w:r w:rsidRPr="003F6C7C">
        <w:rPr>
          <w:kern w:val="0"/>
          <w:szCs w:val="20"/>
        </w:rPr>
        <w:t>2</w:t>
      </w:r>
      <w:r w:rsidRPr="003F6C7C">
        <w:rPr>
          <w:kern w:val="0"/>
          <w:szCs w:val="20"/>
        </w:rPr>
        <w:t>）供应商协议，明确产品和服务供应链相关的网络安全风险处理要求；</w:t>
      </w:r>
    </w:p>
    <w:p w14:paraId="112CA88F" w14:textId="77777777" w:rsidR="00AB486A" w:rsidRPr="003F6C7C" w:rsidRDefault="00AB486A" w:rsidP="00AB486A">
      <w:pPr>
        <w:widowControl/>
        <w:ind w:left="420" w:firstLineChars="200" w:firstLine="420"/>
        <w:rPr>
          <w:kern w:val="0"/>
          <w:szCs w:val="20"/>
        </w:rPr>
      </w:pPr>
      <w:r w:rsidRPr="003F6C7C">
        <w:rPr>
          <w:kern w:val="0"/>
          <w:szCs w:val="20"/>
        </w:rPr>
        <w:t>3</w:t>
      </w:r>
      <w:r w:rsidRPr="003F6C7C">
        <w:rPr>
          <w:kern w:val="0"/>
          <w:szCs w:val="20"/>
        </w:rPr>
        <w:t>）服务水平协议（</w:t>
      </w:r>
      <w:r w:rsidRPr="003F6C7C">
        <w:rPr>
          <w:kern w:val="0"/>
          <w:szCs w:val="20"/>
        </w:rPr>
        <w:t>SLA</w:t>
      </w:r>
      <w:r w:rsidRPr="003F6C7C">
        <w:rPr>
          <w:kern w:val="0"/>
          <w:szCs w:val="20"/>
        </w:rPr>
        <w:t>），明确服务水平可满足关键信息基础设施</w:t>
      </w:r>
      <w:proofErr w:type="gramStart"/>
      <w:r w:rsidRPr="003F6C7C">
        <w:rPr>
          <w:kern w:val="0"/>
          <w:szCs w:val="20"/>
        </w:rPr>
        <w:t>拟对外</w:t>
      </w:r>
      <w:proofErr w:type="gramEnd"/>
      <w:r w:rsidRPr="003F6C7C">
        <w:rPr>
          <w:kern w:val="0"/>
          <w:szCs w:val="20"/>
        </w:rPr>
        <w:t>提供的服务水平。</w:t>
      </w:r>
    </w:p>
    <w:p w14:paraId="0CF5C539" w14:textId="7D4647E3" w:rsidR="00ED5EDA" w:rsidRPr="003F6C7C" w:rsidRDefault="00AB486A" w:rsidP="00AB486A">
      <w:pPr>
        <w:ind w:firstLineChars="200" w:firstLine="420"/>
        <w:rPr>
          <w:rFonts w:eastAsiaTheme="majorEastAsia"/>
        </w:rPr>
      </w:pPr>
      <w:r w:rsidRPr="003F6C7C">
        <w:rPr>
          <w:kern w:val="0"/>
          <w:szCs w:val="20"/>
        </w:rPr>
        <w:t>b</w:t>
      </w:r>
      <w:r w:rsidRPr="003F6C7C">
        <w:rPr>
          <w:kern w:val="0"/>
          <w:szCs w:val="20"/>
        </w:rPr>
        <w:t>）优先选择符合下列条件的供应商：</w:t>
      </w:r>
      <w:r w:rsidRPr="003F6C7C">
        <w:rPr>
          <w:rFonts w:eastAsiaTheme="majorEastAsia"/>
        </w:rPr>
        <w:t xml:space="preserve"> </w:t>
      </w:r>
    </w:p>
    <w:p w14:paraId="4B9BD3AE" w14:textId="77777777" w:rsidR="00ED5EDA" w:rsidRPr="003F6C7C" w:rsidRDefault="00ED5EDA" w:rsidP="00ED5EDA">
      <w:pPr>
        <w:ind w:leftChars="200" w:left="420" w:firstLineChars="200" w:firstLine="420"/>
        <w:rPr>
          <w:rFonts w:eastAsiaTheme="majorEastAsia"/>
        </w:rPr>
      </w:pPr>
      <w:r w:rsidRPr="003F6C7C">
        <w:rPr>
          <w:rFonts w:eastAsiaTheme="majorEastAsia"/>
        </w:rPr>
        <w:t>1</w:t>
      </w:r>
      <w:r w:rsidRPr="003F6C7C">
        <w:rPr>
          <w:rFonts w:eastAsiaTheme="majorEastAsia"/>
        </w:rPr>
        <w:t>）保护措施符合法律、法规、政策、标准以及</w:t>
      </w:r>
      <w:proofErr w:type="gramStart"/>
      <w:r w:rsidRPr="003F6C7C">
        <w:rPr>
          <w:rFonts w:eastAsiaTheme="majorEastAsia"/>
        </w:rPr>
        <w:t>云服务</w:t>
      </w:r>
      <w:proofErr w:type="gramEnd"/>
      <w:r w:rsidRPr="003F6C7C">
        <w:rPr>
          <w:rFonts w:eastAsiaTheme="majorEastAsia"/>
        </w:rPr>
        <w:t>商的安全要求。</w:t>
      </w:r>
    </w:p>
    <w:p w14:paraId="341487FD" w14:textId="77777777" w:rsidR="00ED5EDA" w:rsidRPr="003F6C7C" w:rsidRDefault="00ED5EDA" w:rsidP="00ED5EDA">
      <w:pPr>
        <w:ind w:leftChars="200" w:left="420" w:firstLineChars="200" w:firstLine="420"/>
        <w:rPr>
          <w:rFonts w:eastAsiaTheme="majorEastAsia"/>
        </w:rPr>
      </w:pPr>
      <w:r w:rsidRPr="003F6C7C">
        <w:rPr>
          <w:rFonts w:eastAsiaTheme="majorEastAsia"/>
        </w:rPr>
        <w:t>2</w:t>
      </w:r>
      <w:r w:rsidRPr="003F6C7C">
        <w:rPr>
          <w:rFonts w:eastAsiaTheme="majorEastAsia"/>
        </w:rPr>
        <w:t>）企业运转过程和安全措施相对透明。</w:t>
      </w:r>
    </w:p>
    <w:p w14:paraId="12B1BD38" w14:textId="77777777" w:rsidR="00ED5EDA" w:rsidRPr="003F6C7C" w:rsidRDefault="00ED5EDA" w:rsidP="00ED5EDA">
      <w:pPr>
        <w:ind w:leftChars="200" w:left="420" w:firstLineChars="200" w:firstLine="420"/>
        <w:rPr>
          <w:rFonts w:eastAsiaTheme="majorEastAsia"/>
        </w:rPr>
      </w:pPr>
      <w:r w:rsidRPr="003F6C7C">
        <w:rPr>
          <w:rFonts w:eastAsiaTheme="majorEastAsia"/>
        </w:rPr>
        <w:t>3</w:t>
      </w:r>
      <w:r w:rsidRPr="003F6C7C">
        <w:rPr>
          <w:rFonts w:eastAsiaTheme="majorEastAsia"/>
        </w:rPr>
        <w:t>）对下级供应商、关键组件和服务的安全提供了进一步的核查。</w:t>
      </w:r>
    </w:p>
    <w:p w14:paraId="47B4CBAF" w14:textId="77777777" w:rsidR="00ED5EDA" w:rsidRPr="003F6C7C" w:rsidRDefault="00ED5EDA" w:rsidP="00ED5EDA">
      <w:pPr>
        <w:ind w:leftChars="200" w:left="420" w:firstLineChars="200" w:firstLine="420"/>
        <w:rPr>
          <w:rFonts w:eastAsiaTheme="majorEastAsia"/>
        </w:rPr>
      </w:pPr>
      <w:r w:rsidRPr="003F6C7C">
        <w:rPr>
          <w:rFonts w:eastAsiaTheme="majorEastAsia"/>
        </w:rPr>
        <w:t>4</w:t>
      </w:r>
      <w:r w:rsidRPr="003F6C7C">
        <w:rPr>
          <w:rFonts w:eastAsiaTheme="majorEastAsia"/>
        </w:rPr>
        <w:t>）在合同中声明不使用有恶意代码产品或假冒产品。</w:t>
      </w:r>
    </w:p>
    <w:p w14:paraId="7DF6D735" w14:textId="77777777" w:rsidR="00ED5EDA" w:rsidRPr="003F6C7C" w:rsidRDefault="00ED5EDA" w:rsidP="00ED5EDA">
      <w:pPr>
        <w:ind w:leftChars="200" w:left="420" w:firstLineChars="200" w:firstLine="420"/>
        <w:rPr>
          <w:rFonts w:eastAsiaTheme="majorEastAsia"/>
        </w:rPr>
      </w:pPr>
      <w:r w:rsidRPr="003F6C7C">
        <w:rPr>
          <w:rFonts w:eastAsiaTheme="majorEastAsia"/>
        </w:rPr>
        <w:t>5</w:t>
      </w:r>
      <w:r w:rsidRPr="003F6C7C">
        <w:rPr>
          <w:rFonts w:eastAsiaTheme="majorEastAsia"/>
        </w:rPr>
        <w:t>）提供详细和完整的硬件组件清单和产地清单。</w:t>
      </w:r>
    </w:p>
    <w:p w14:paraId="01AAF5E8" w14:textId="77777777" w:rsidR="00ED5EDA" w:rsidRPr="003F6C7C" w:rsidRDefault="00ED5EDA" w:rsidP="00ED5EDA">
      <w:pPr>
        <w:ind w:leftChars="200" w:left="420" w:firstLineChars="200" w:firstLine="420"/>
        <w:rPr>
          <w:rFonts w:eastAsiaTheme="majorEastAsia"/>
        </w:rPr>
      </w:pPr>
      <w:r w:rsidRPr="003F6C7C">
        <w:rPr>
          <w:rFonts w:eastAsiaTheme="majorEastAsia"/>
        </w:rPr>
        <w:t>6</w:t>
      </w:r>
      <w:r w:rsidRPr="003F6C7C">
        <w:rPr>
          <w:rFonts w:eastAsiaTheme="majorEastAsia"/>
        </w:rPr>
        <w:t>）提供完整性保护措施，确保提供的产品真实且未被改动，如防伪标签、可核查序列号、防篡改技术等。</w:t>
      </w:r>
    </w:p>
    <w:p w14:paraId="16A87D41" w14:textId="42E9CBC8" w:rsidR="00ED5EDA" w:rsidRPr="003F6C7C" w:rsidRDefault="00ED5EDA" w:rsidP="00ED5EDA">
      <w:pPr>
        <w:ind w:leftChars="200" w:left="420" w:firstLine="420"/>
        <w:rPr>
          <w:rFonts w:eastAsiaTheme="majorEastAsia"/>
        </w:rPr>
      </w:pPr>
      <w:r w:rsidRPr="003F6C7C">
        <w:rPr>
          <w:rFonts w:eastAsiaTheme="majorEastAsia"/>
        </w:rPr>
        <w:t>7</w:t>
      </w:r>
      <w:r w:rsidRPr="003F6C7C">
        <w:rPr>
          <w:rFonts w:eastAsiaTheme="majorEastAsia"/>
        </w:rPr>
        <w:t>）制定物流管理规程，完整记录入库、转库等物流信息，确保产品的可追溯性；在此基础上，建立标签码追溯数据管理规程和配套系统，确保从物料到产品交付的可追溯性</w:t>
      </w:r>
      <w:r w:rsidR="00463C6A" w:rsidRPr="003F6C7C">
        <w:rPr>
          <w:rFonts w:eastAsiaTheme="majorEastAsia"/>
        </w:rPr>
        <w:t>。</w:t>
      </w:r>
    </w:p>
    <w:p w14:paraId="58D9F464" w14:textId="001DBD76" w:rsidR="00ED5EDA" w:rsidRPr="003F6C7C" w:rsidRDefault="00440C9F" w:rsidP="00ED5EDA">
      <w:pPr>
        <w:ind w:firstLine="420"/>
        <w:rPr>
          <w:rFonts w:eastAsiaTheme="majorEastAsia"/>
        </w:rPr>
      </w:pPr>
      <w:r w:rsidRPr="003F6C7C">
        <w:rPr>
          <w:rFonts w:eastAsiaTheme="majorEastAsia"/>
          <w:szCs w:val="21"/>
        </w:rPr>
        <w:t>c</w:t>
      </w:r>
      <w:r w:rsidR="00ED5EDA" w:rsidRPr="003F6C7C">
        <w:rPr>
          <w:rFonts w:eastAsiaTheme="majorEastAsia"/>
          <w:szCs w:val="21"/>
        </w:rPr>
        <w:t>）</w:t>
      </w:r>
      <w:r w:rsidR="00ED5EDA" w:rsidRPr="003F6C7C">
        <w:rPr>
          <w:rFonts w:eastAsiaTheme="majorEastAsia"/>
        </w:rPr>
        <w:t>在签署合同前对供应商进行评估，根据实际情况，包括但不限于：</w:t>
      </w:r>
    </w:p>
    <w:p w14:paraId="3C817FA3" w14:textId="77777777" w:rsidR="00ED5EDA" w:rsidRPr="003F6C7C" w:rsidRDefault="00ED5EDA" w:rsidP="00ED5EDA">
      <w:pPr>
        <w:ind w:firstLineChars="400" w:firstLine="840"/>
        <w:rPr>
          <w:rFonts w:eastAsiaTheme="majorEastAsia"/>
        </w:rPr>
      </w:pPr>
      <w:r w:rsidRPr="003F6C7C">
        <w:rPr>
          <w:rFonts w:eastAsiaTheme="majorEastAsia"/>
        </w:rPr>
        <w:t>1</w:t>
      </w:r>
      <w:r w:rsidRPr="003F6C7C">
        <w:rPr>
          <w:rFonts w:eastAsiaTheme="majorEastAsia"/>
        </w:rPr>
        <w:t>）分析供应商对信息系统、组件和服务的设计、开发、实施、验证、交付、支持过程。</w:t>
      </w:r>
    </w:p>
    <w:p w14:paraId="4F0A6BDA" w14:textId="77777777" w:rsidR="00ED5EDA" w:rsidRPr="003F6C7C" w:rsidRDefault="00ED5EDA" w:rsidP="00ED5EDA">
      <w:pPr>
        <w:ind w:leftChars="400" w:left="1155" w:hangingChars="150" w:hanging="315"/>
        <w:rPr>
          <w:rFonts w:eastAsiaTheme="majorEastAsia"/>
        </w:rPr>
      </w:pPr>
      <w:r w:rsidRPr="003F6C7C">
        <w:rPr>
          <w:rFonts w:eastAsiaTheme="majorEastAsia"/>
        </w:rPr>
        <w:t>2</w:t>
      </w:r>
      <w:r w:rsidRPr="003F6C7C">
        <w:rPr>
          <w:rFonts w:eastAsiaTheme="majorEastAsia"/>
        </w:rPr>
        <w:t>）评价供应商在开发信息系统、组件或服务时接受的安全培训和积累的经验，以判断其安全能力。</w:t>
      </w:r>
    </w:p>
    <w:p w14:paraId="5DD869A7" w14:textId="02BC3D19" w:rsidR="00ED5EDA" w:rsidRPr="003F6C7C" w:rsidRDefault="00440C9F" w:rsidP="00ED5EDA">
      <w:pPr>
        <w:ind w:leftChars="200" w:left="735" w:hangingChars="150" w:hanging="315"/>
        <w:rPr>
          <w:rFonts w:eastAsiaTheme="majorEastAsia"/>
        </w:rPr>
      </w:pPr>
      <w:r w:rsidRPr="003F6C7C">
        <w:rPr>
          <w:rFonts w:eastAsiaTheme="majorEastAsia"/>
        </w:rPr>
        <w:t>d</w:t>
      </w:r>
      <w:r w:rsidR="00ED5EDA" w:rsidRPr="003F6C7C">
        <w:rPr>
          <w:rFonts w:eastAsiaTheme="majorEastAsia"/>
        </w:rPr>
        <w:t>）</w:t>
      </w:r>
      <w:r w:rsidR="00ED5EDA" w:rsidRPr="003F6C7C">
        <w:rPr>
          <w:rFonts w:eastAsiaTheme="majorEastAsia"/>
          <w:szCs w:val="21"/>
        </w:rPr>
        <w:t>当变更供应商时，对供应商变更带来的安全风险进行评估，并采取有关措施对风险进行控制。</w:t>
      </w:r>
    </w:p>
    <w:p w14:paraId="3954A039" w14:textId="77777777" w:rsidR="000D4934" w:rsidRPr="003F6C7C" w:rsidRDefault="000D4934" w:rsidP="000D4934">
      <w:pPr>
        <w:pStyle w:val="aff"/>
        <w:numPr>
          <w:ilvl w:val="1"/>
          <w:numId w:val="1"/>
        </w:numPr>
        <w:spacing w:before="156" w:after="156"/>
        <w:rPr>
          <w:rFonts w:ascii="Times New Roman"/>
        </w:rPr>
      </w:pPr>
      <w:bookmarkStart w:id="165" w:name="_Toc5881176"/>
      <w:proofErr w:type="gramStart"/>
      <w:r w:rsidRPr="003F6C7C">
        <w:rPr>
          <w:rFonts w:ascii="Times New Roman"/>
        </w:rPr>
        <w:t>安全运</w:t>
      </w:r>
      <w:proofErr w:type="gramEnd"/>
      <w:r w:rsidRPr="003F6C7C">
        <w:rPr>
          <w:rFonts w:ascii="Times New Roman"/>
        </w:rPr>
        <w:t>维管理</w:t>
      </w:r>
      <w:bookmarkEnd w:id="165"/>
    </w:p>
    <w:p w14:paraId="4D7CDF2C" w14:textId="7F5B293D" w:rsidR="002D0679" w:rsidRPr="003F6C7C" w:rsidRDefault="006F4833">
      <w:pPr>
        <w:pStyle w:val="aff0"/>
        <w:numPr>
          <w:ilvl w:val="2"/>
          <w:numId w:val="1"/>
        </w:numPr>
        <w:spacing w:before="156" w:after="156"/>
        <w:rPr>
          <w:rFonts w:ascii="Times New Roman"/>
        </w:rPr>
      </w:pPr>
      <w:bookmarkStart w:id="166" w:name="_Toc5881177"/>
      <w:r w:rsidRPr="003F6C7C">
        <w:rPr>
          <w:rFonts w:ascii="Times New Roman"/>
        </w:rPr>
        <w:t>运维审批和记录</w:t>
      </w:r>
      <w:bookmarkEnd w:id="166"/>
    </w:p>
    <w:p w14:paraId="4A8A7B31" w14:textId="77777777" w:rsidR="002D0679" w:rsidRPr="003F6C7C" w:rsidRDefault="004E422F">
      <w:pPr>
        <w:pStyle w:val="aff4"/>
        <w:rPr>
          <w:rFonts w:ascii="Times New Roman"/>
        </w:rPr>
      </w:pPr>
      <w:r w:rsidRPr="003F6C7C">
        <w:rPr>
          <w:rFonts w:ascii="Times New Roman"/>
        </w:rPr>
        <w:t>关键信息基础设施运营者应：</w:t>
      </w:r>
    </w:p>
    <w:p w14:paraId="3DA4E955" w14:textId="77777777" w:rsidR="002D0679" w:rsidRPr="003F6C7C" w:rsidRDefault="004E422F">
      <w:pPr>
        <w:pStyle w:val="aff4"/>
        <w:rPr>
          <w:rFonts w:ascii="Times New Roman"/>
        </w:rPr>
      </w:pPr>
      <w:r w:rsidRPr="003F6C7C">
        <w:rPr>
          <w:rFonts w:ascii="Times New Roman"/>
        </w:rPr>
        <w:t>a</w:t>
      </w:r>
      <w:r w:rsidRPr="003F6C7C">
        <w:rPr>
          <w:rFonts w:ascii="Times New Roman"/>
        </w:rPr>
        <w:t>）审批和监视维护行为，包括现场维护、远程维护，以及对设备的异地维护。</w:t>
      </w:r>
    </w:p>
    <w:p w14:paraId="7A98363F" w14:textId="77777777" w:rsidR="002D0679" w:rsidRPr="003F6C7C" w:rsidRDefault="004E422F">
      <w:pPr>
        <w:pStyle w:val="aff4"/>
        <w:rPr>
          <w:rFonts w:ascii="Times New Roman"/>
        </w:rPr>
      </w:pPr>
      <w:r w:rsidRPr="003F6C7C">
        <w:rPr>
          <w:rFonts w:ascii="Times New Roman"/>
        </w:rPr>
        <w:t>b</w:t>
      </w:r>
      <w:r w:rsidRPr="003F6C7C">
        <w:rPr>
          <w:rFonts w:ascii="Times New Roman"/>
        </w:rPr>
        <w:t>）在将关键信息基础设施设备转移到关键信息基础设施运营者</w:t>
      </w:r>
      <w:r w:rsidR="00436DF1" w:rsidRPr="003F6C7C">
        <w:rPr>
          <w:rFonts w:ascii="Times New Roman"/>
        </w:rPr>
        <w:t>所控制环境之外</w:t>
      </w:r>
      <w:r w:rsidRPr="003F6C7C">
        <w:rPr>
          <w:rFonts w:ascii="Times New Roman"/>
        </w:rPr>
        <w:t>进行维护或维修前，获得相关人员或角色的批准，并对设备进行净化，清除介质中的信息。</w:t>
      </w:r>
    </w:p>
    <w:p w14:paraId="3C65FCF5" w14:textId="77777777" w:rsidR="002D0679" w:rsidRPr="003F6C7C" w:rsidRDefault="004E422F">
      <w:pPr>
        <w:pStyle w:val="aff4"/>
        <w:rPr>
          <w:rFonts w:ascii="Times New Roman"/>
        </w:rPr>
      </w:pPr>
      <w:r w:rsidRPr="003F6C7C">
        <w:rPr>
          <w:rFonts w:ascii="Times New Roman"/>
        </w:rPr>
        <w:t>c</w:t>
      </w:r>
      <w:r w:rsidRPr="003F6C7C">
        <w:rPr>
          <w:rFonts w:ascii="Times New Roman"/>
        </w:rPr>
        <w:t>）在对关键信息基础设施设备、网络和信息系统进行维护后，检查可能受影响的安全措施，以确认其仍正常发挥功能。</w:t>
      </w:r>
    </w:p>
    <w:p w14:paraId="2FA61667" w14:textId="77777777" w:rsidR="002D0679" w:rsidRPr="003F6C7C" w:rsidRDefault="004E422F">
      <w:pPr>
        <w:pStyle w:val="aff4"/>
        <w:rPr>
          <w:rFonts w:ascii="Times New Roman"/>
        </w:rPr>
      </w:pPr>
      <w:r w:rsidRPr="003F6C7C">
        <w:rPr>
          <w:rFonts w:ascii="Times New Roman"/>
        </w:rPr>
        <w:t>d</w:t>
      </w:r>
      <w:r w:rsidRPr="003F6C7C">
        <w:rPr>
          <w:rFonts w:ascii="Times New Roman"/>
        </w:rPr>
        <w:t>）确保维护记录至少包括：维护日期和时间、维护人员姓名、陪同人员姓名、对维护活动的描述、被转移或替换的设备列表（包括设备标识号）等信息。</w:t>
      </w:r>
    </w:p>
    <w:p w14:paraId="11B62744" w14:textId="0BB96F98" w:rsidR="002D0679" w:rsidRPr="003F6C7C" w:rsidRDefault="006F4833">
      <w:pPr>
        <w:pStyle w:val="aff0"/>
        <w:numPr>
          <w:ilvl w:val="2"/>
          <w:numId w:val="1"/>
        </w:numPr>
        <w:spacing w:before="156" w:after="156"/>
        <w:rPr>
          <w:rFonts w:ascii="Times New Roman"/>
        </w:rPr>
      </w:pPr>
      <w:bookmarkStart w:id="167" w:name="_Toc5881178"/>
      <w:r w:rsidRPr="003F6C7C">
        <w:rPr>
          <w:rFonts w:ascii="Times New Roman"/>
        </w:rPr>
        <w:t>运维</w:t>
      </w:r>
      <w:r w:rsidR="004E422F" w:rsidRPr="003F6C7C">
        <w:rPr>
          <w:rFonts w:ascii="Times New Roman"/>
        </w:rPr>
        <w:t>工具</w:t>
      </w:r>
      <w:bookmarkEnd w:id="167"/>
    </w:p>
    <w:p w14:paraId="140D17E0" w14:textId="77777777" w:rsidR="002D0679" w:rsidRPr="003F6C7C" w:rsidRDefault="004E422F">
      <w:pPr>
        <w:pStyle w:val="aff4"/>
        <w:rPr>
          <w:rFonts w:ascii="Times New Roman"/>
        </w:rPr>
      </w:pPr>
      <w:r w:rsidRPr="003F6C7C">
        <w:rPr>
          <w:rFonts w:ascii="Times New Roman"/>
        </w:rPr>
        <w:t>关键信息基础设施运营者应：</w:t>
      </w:r>
    </w:p>
    <w:p w14:paraId="55599A61" w14:textId="77777777" w:rsidR="002D0679" w:rsidRPr="003F6C7C" w:rsidRDefault="004E422F">
      <w:pPr>
        <w:pStyle w:val="aff4"/>
        <w:rPr>
          <w:rFonts w:ascii="Times New Roman"/>
        </w:rPr>
      </w:pPr>
      <w:r w:rsidRPr="003F6C7C">
        <w:rPr>
          <w:rFonts w:ascii="Times New Roman"/>
        </w:rPr>
        <w:t>a</w:t>
      </w:r>
      <w:r w:rsidRPr="003F6C7C">
        <w:rPr>
          <w:rFonts w:ascii="Times New Roman"/>
        </w:rPr>
        <w:t>）审核并监视维护工具的使用。</w:t>
      </w:r>
    </w:p>
    <w:p w14:paraId="6984694E" w14:textId="77777777" w:rsidR="002D0679" w:rsidRPr="003F6C7C" w:rsidRDefault="004E422F">
      <w:pPr>
        <w:pStyle w:val="aff4"/>
        <w:rPr>
          <w:rFonts w:ascii="Times New Roman"/>
        </w:rPr>
      </w:pPr>
      <w:r w:rsidRPr="003F6C7C">
        <w:rPr>
          <w:rFonts w:ascii="Times New Roman"/>
        </w:rPr>
        <w:t>b</w:t>
      </w:r>
      <w:r w:rsidRPr="003F6C7C">
        <w:rPr>
          <w:rFonts w:ascii="Times New Roman"/>
        </w:rPr>
        <w:t>）</w:t>
      </w:r>
      <w:r w:rsidR="00C3272A" w:rsidRPr="003F6C7C">
        <w:rPr>
          <w:rFonts w:ascii="Times New Roman"/>
        </w:rPr>
        <w:t>如非必要尽量使用现有运维工具。确需使用</w:t>
      </w:r>
      <w:r w:rsidRPr="003F6C7C">
        <w:rPr>
          <w:rFonts w:ascii="Times New Roman"/>
        </w:rPr>
        <w:t>由维护人员带入关键信息基础设施内部的维护工具</w:t>
      </w:r>
      <w:r w:rsidR="00C3272A" w:rsidRPr="003F6C7C">
        <w:rPr>
          <w:rFonts w:ascii="Times New Roman"/>
        </w:rPr>
        <w:t>时</w:t>
      </w:r>
      <w:r w:rsidRPr="003F6C7C">
        <w:rPr>
          <w:rFonts w:ascii="Times New Roman"/>
        </w:rPr>
        <w:t>，</w:t>
      </w:r>
      <w:r w:rsidR="004F3522" w:rsidRPr="003F6C7C">
        <w:rPr>
          <w:rFonts w:ascii="Times New Roman"/>
        </w:rPr>
        <w:t>在使用前</w:t>
      </w:r>
      <w:r w:rsidR="00C3272A" w:rsidRPr="003F6C7C">
        <w:rPr>
          <w:rFonts w:ascii="Times New Roman"/>
        </w:rPr>
        <w:t>应</w:t>
      </w:r>
      <w:r w:rsidR="001C1FAC" w:rsidRPr="003F6C7C">
        <w:rPr>
          <w:rFonts w:ascii="Times New Roman"/>
        </w:rPr>
        <w:t>通过</w:t>
      </w:r>
      <w:r w:rsidR="00E716CC" w:rsidRPr="003F6C7C">
        <w:rPr>
          <w:rFonts w:ascii="Times New Roman"/>
        </w:rPr>
        <w:t>恶意代码检测</w:t>
      </w:r>
      <w:r w:rsidR="001C1FAC" w:rsidRPr="003F6C7C">
        <w:rPr>
          <w:rFonts w:ascii="Times New Roman"/>
        </w:rPr>
        <w:t>等方式</w:t>
      </w:r>
      <w:r w:rsidR="00E716CC" w:rsidRPr="003F6C7C">
        <w:rPr>
          <w:rFonts w:ascii="Times New Roman"/>
        </w:rPr>
        <w:t>，</w:t>
      </w:r>
      <w:r w:rsidRPr="003F6C7C">
        <w:rPr>
          <w:rFonts w:ascii="Times New Roman"/>
        </w:rPr>
        <w:t>确保维护工具未被不当修改。</w:t>
      </w:r>
    </w:p>
    <w:p w14:paraId="17C8CF06" w14:textId="77777777" w:rsidR="002D0679" w:rsidRPr="003F6C7C" w:rsidRDefault="004E422F">
      <w:pPr>
        <w:pStyle w:val="aff4"/>
        <w:rPr>
          <w:rFonts w:ascii="Times New Roman"/>
        </w:rPr>
      </w:pPr>
      <w:r w:rsidRPr="003F6C7C">
        <w:rPr>
          <w:rFonts w:ascii="Times New Roman"/>
        </w:rPr>
        <w:t>d</w:t>
      </w:r>
      <w:r w:rsidRPr="003F6C7C">
        <w:rPr>
          <w:rFonts w:ascii="Times New Roman"/>
        </w:rPr>
        <w:t>）防止具有信息存储功能的维护设备在未授权情况下被转移出关键信息基础设施运营者的控制范围，</w:t>
      </w:r>
      <w:r w:rsidR="00FC1618" w:rsidRPr="003F6C7C">
        <w:rPr>
          <w:rFonts w:ascii="Times New Roman"/>
        </w:rPr>
        <w:t>例如</w:t>
      </w:r>
      <w:r w:rsidR="009C6168" w:rsidRPr="003F6C7C">
        <w:rPr>
          <w:rFonts w:ascii="Times New Roman"/>
        </w:rPr>
        <w:t>可通过</w:t>
      </w:r>
      <w:r w:rsidRPr="003F6C7C">
        <w:rPr>
          <w:rFonts w:ascii="Times New Roman"/>
        </w:rPr>
        <w:t>采取以下措施，并获得安全责任部门的批准：</w:t>
      </w:r>
    </w:p>
    <w:p w14:paraId="0DBACC0F" w14:textId="77777777" w:rsidR="002D0679" w:rsidRPr="003F6C7C" w:rsidRDefault="004E422F">
      <w:pPr>
        <w:pStyle w:val="aff4"/>
        <w:ind w:leftChars="200" w:left="420"/>
        <w:rPr>
          <w:rFonts w:ascii="Times New Roman"/>
        </w:rPr>
      </w:pPr>
      <w:r w:rsidRPr="003F6C7C">
        <w:rPr>
          <w:rFonts w:ascii="Times New Roman"/>
        </w:rPr>
        <w:t>1</w:t>
      </w:r>
      <w:r w:rsidRPr="003F6C7C">
        <w:rPr>
          <w:rFonts w:ascii="Times New Roman"/>
        </w:rPr>
        <w:t>）确认</w:t>
      </w:r>
      <w:proofErr w:type="gramStart"/>
      <w:r w:rsidRPr="003F6C7C">
        <w:rPr>
          <w:rFonts w:ascii="Times New Roman"/>
        </w:rPr>
        <w:t>待转移</w:t>
      </w:r>
      <w:proofErr w:type="gramEnd"/>
      <w:r w:rsidRPr="003F6C7C">
        <w:rPr>
          <w:rFonts w:ascii="Times New Roman"/>
        </w:rPr>
        <w:t>设备中没有关键信息基础设施的信息。</w:t>
      </w:r>
    </w:p>
    <w:p w14:paraId="52331BBD" w14:textId="77777777" w:rsidR="002D0679" w:rsidRPr="003F6C7C" w:rsidRDefault="004E422F">
      <w:pPr>
        <w:pStyle w:val="aff4"/>
        <w:ind w:leftChars="200" w:left="420"/>
        <w:rPr>
          <w:rFonts w:ascii="Times New Roman"/>
        </w:rPr>
      </w:pPr>
      <w:r w:rsidRPr="003F6C7C">
        <w:rPr>
          <w:rFonts w:ascii="Times New Roman"/>
        </w:rPr>
        <w:lastRenderedPageBreak/>
        <w:t>2</w:t>
      </w:r>
      <w:r w:rsidRPr="003F6C7C">
        <w:rPr>
          <w:rFonts w:ascii="Times New Roman"/>
        </w:rPr>
        <w:t>）净化或销毁设备。</w:t>
      </w:r>
    </w:p>
    <w:p w14:paraId="0DBBF5A8" w14:textId="77777777" w:rsidR="002D0679" w:rsidRPr="003F6C7C" w:rsidRDefault="004E422F">
      <w:pPr>
        <w:pStyle w:val="aff0"/>
        <w:numPr>
          <w:ilvl w:val="2"/>
          <w:numId w:val="1"/>
        </w:numPr>
        <w:spacing w:before="156" w:after="156"/>
        <w:rPr>
          <w:rFonts w:ascii="Times New Roman"/>
        </w:rPr>
      </w:pPr>
      <w:bookmarkStart w:id="168" w:name="_Toc5881179"/>
      <w:r w:rsidRPr="003F6C7C">
        <w:rPr>
          <w:rFonts w:ascii="Times New Roman"/>
        </w:rPr>
        <w:t>远程维护</w:t>
      </w:r>
      <w:bookmarkEnd w:id="168"/>
    </w:p>
    <w:p w14:paraId="7ECBF941" w14:textId="77777777" w:rsidR="002D0679" w:rsidRPr="003F6C7C" w:rsidRDefault="004E422F">
      <w:pPr>
        <w:pStyle w:val="aff4"/>
        <w:rPr>
          <w:rFonts w:ascii="Times New Roman"/>
        </w:rPr>
      </w:pPr>
      <w:r w:rsidRPr="003F6C7C">
        <w:rPr>
          <w:rFonts w:ascii="Times New Roman"/>
        </w:rPr>
        <w:t>关键信息基础设施运营者应：</w:t>
      </w:r>
    </w:p>
    <w:p w14:paraId="722640E6" w14:textId="77777777" w:rsidR="002D0679" w:rsidRPr="003F6C7C" w:rsidRDefault="002C471C" w:rsidP="009C46DA">
      <w:pPr>
        <w:pStyle w:val="aff4"/>
        <w:rPr>
          <w:rFonts w:ascii="Times New Roman"/>
        </w:rPr>
      </w:pPr>
      <w:r w:rsidRPr="003F6C7C">
        <w:rPr>
          <w:rFonts w:ascii="Times New Roman"/>
        </w:rPr>
        <w:t>a</w:t>
      </w:r>
      <w:r w:rsidR="004E422F" w:rsidRPr="003F6C7C">
        <w:rPr>
          <w:rFonts w:ascii="Times New Roman"/>
        </w:rPr>
        <w:t>）采用自动化方式对远程维护活动进行管理、控制和审计。</w:t>
      </w:r>
    </w:p>
    <w:p w14:paraId="5A46C5CA" w14:textId="1D9F5BB1" w:rsidR="002D0679" w:rsidRPr="003F6C7C" w:rsidRDefault="002C471C">
      <w:pPr>
        <w:pStyle w:val="aff4"/>
        <w:rPr>
          <w:rFonts w:ascii="Times New Roman"/>
        </w:rPr>
      </w:pPr>
      <w:r w:rsidRPr="003F6C7C">
        <w:rPr>
          <w:rFonts w:ascii="Times New Roman"/>
        </w:rPr>
        <w:t>b</w:t>
      </w:r>
      <w:r w:rsidR="004E422F" w:rsidRPr="003F6C7C">
        <w:rPr>
          <w:rFonts w:ascii="Times New Roman"/>
        </w:rPr>
        <w:t>）在远程维护完成后</w:t>
      </w:r>
      <w:r w:rsidR="00E1229B">
        <w:rPr>
          <w:rFonts w:ascii="Times New Roman"/>
        </w:rPr>
        <w:t>及时</w:t>
      </w:r>
      <w:r w:rsidR="004E422F" w:rsidRPr="003F6C7C">
        <w:rPr>
          <w:rFonts w:ascii="Times New Roman"/>
        </w:rPr>
        <w:t>终止会话。</w:t>
      </w:r>
    </w:p>
    <w:p w14:paraId="681EC68C" w14:textId="7E78A029" w:rsidR="009C46DA" w:rsidRPr="003F6C7C" w:rsidRDefault="00C0226E">
      <w:pPr>
        <w:pStyle w:val="aff4"/>
        <w:rPr>
          <w:rFonts w:ascii="Times New Roman"/>
        </w:rPr>
      </w:pPr>
      <w:r>
        <w:rPr>
          <w:rFonts w:ascii="Times New Roman"/>
        </w:rPr>
        <w:t>c</w:t>
      </w:r>
      <w:r w:rsidR="004E422F" w:rsidRPr="003F6C7C">
        <w:rPr>
          <w:rFonts w:ascii="Times New Roman"/>
        </w:rPr>
        <w:t>）形成远程维护日志，日志留存不少于</w:t>
      </w:r>
      <w:r w:rsidR="00954207">
        <w:rPr>
          <w:rFonts w:ascii="Times New Roman"/>
        </w:rPr>
        <w:t>12</w:t>
      </w:r>
      <w:r w:rsidR="004E422F" w:rsidRPr="003F6C7C">
        <w:rPr>
          <w:rFonts w:ascii="Times New Roman"/>
        </w:rPr>
        <w:t>个月。</w:t>
      </w:r>
    </w:p>
    <w:p w14:paraId="7FB3E5D6" w14:textId="3B9BBFF8" w:rsidR="002D0679" w:rsidRPr="003F6C7C" w:rsidRDefault="00C0226E">
      <w:pPr>
        <w:pStyle w:val="aff4"/>
        <w:rPr>
          <w:rFonts w:ascii="Times New Roman"/>
        </w:rPr>
      </w:pPr>
      <w:r>
        <w:rPr>
          <w:rFonts w:ascii="Times New Roman"/>
        </w:rPr>
        <w:t>d</w:t>
      </w:r>
      <w:r w:rsidR="004E422F" w:rsidRPr="003F6C7C">
        <w:rPr>
          <w:rFonts w:ascii="Times New Roman"/>
        </w:rPr>
        <w:t>）定期对远程维护日志进行审查。</w:t>
      </w:r>
    </w:p>
    <w:p w14:paraId="3385420C" w14:textId="2FE3957C" w:rsidR="00C33596" w:rsidRPr="003F6C7C" w:rsidRDefault="00C0226E">
      <w:pPr>
        <w:pStyle w:val="aff4"/>
        <w:rPr>
          <w:rFonts w:ascii="Times New Roman"/>
        </w:rPr>
      </w:pPr>
      <w:r>
        <w:rPr>
          <w:rFonts w:ascii="Times New Roman"/>
        </w:rPr>
        <w:t>e</w:t>
      </w:r>
      <w:r w:rsidR="00C33596" w:rsidRPr="003F6C7C">
        <w:rPr>
          <w:rFonts w:ascii="Times New Roman"/>
        </w:rPr>
        <w:t>）确保在境内实施远程维护，确需境外维护的，遵照国家有关规定。</w:t>
      </w:r>
    </w:p>
    <w:p w14:paraId="1A439137" w14:textId="2C8B688A" w:rsidR="002D0679" w:rsidRPr="003F6C7C" w:rsidRDefault="006F4833">
      <w:pPr>
        <w:pStyle w:val="aff0"/>
        <w:numPr>
          <w:ilvl w:val="2"/>
          <w:numId w:val="1"/>
        </w:numPr>
        <w:spacing w:before="156" w:after="156"/>
        <w:rPr>
          <w:rFonts w:ascii="Times New Roman"/>
        </w:rPr>
      </w:pPr>
      <w:bookmarkStart w:id="169" w:name="_Toc5881180"/>
      <w:r w:rsidRPr="003F6C7C">
        <w:rPr>
          <w:rFonts w:ascii="Times New Roman"/>
        </w:rPr>
        <w:t>运维</w:t>
      </w:r>
      <w:r w:rsidR="004E422F" w:rsidRPr="003F6C7C">
        <w:rPr>
          <w:rFonts w:ascii="Times New Roman"/>
        </w:rPr>
        <w:t>人员</w:t>
      </w:r>
      <w:bookmarkEnd w:id="169"/>
    </w:p>
    <w:p w14:paraId="2D26B011" w14:textId="1E468722" w:rsidR="002D0679" w:rsidRPr="003F6C7C" w:rsidRDefault="004E422F">
      <w:pPr>
        <w:pStyle w:val="aff4"/>
        <w:rPr>
          <w:rFonts w:ascii="Times New Roman"/>
        </w:rPr>
      </w:pPr>
      <w:r w:rsidRPr="003F6C7C">
        <w:rPr>
          <w:rFonts w:ascii="Times New Roman"/>
        </w:rPr>
        <w:t>关键信息基础设施运营者应：</w:t>
      </w:r>
    </w:p>
    <w:p w14:paraId="403D41C9" w14:textId="2540B2D6" w:rsidR="002D0679" w:rsidRPr="003F6C7C" w:rsidRDefault="004E422F">
      <w:pPr>
        <w:pStyle w:val="aff4"/>
        <w:rPr>
          <w:rFonts w:ascii="Times New Roman"/>
        </w:rPr>
      </w:pPr>
      <w:r w:rsidRPr="003F6C7C">
        <w:rPr>
          <w:rFonts w:ascii="Times New Roman"/>
        </w:rPr>
        <w:t>a</w:t>
      </w:r>
      <w:r w:rsidR="00350D66">
        <w:rPr>
          <w:rFonts w:ascii="Times New Roman"/>
        </w:rPr>
        <w:t>）建立对运</w:t>
      </w:r>
      <w:proofErr w:type="gramStart"/>
      <w:r w:rsidR="00350D66">
        <w:rPr>
          <w:rFonts w:ascii="Times New Roman"/>
        </w:rPr>
        <w:t>维</w:t>
      </w:r>
      <w:r w:rsidRPr="003F6C7C">
        <w:rPr>
          <w:rFonts w:ascii="Times New Roman"/>
        </w:rPr>
        <w:t>人员</w:t>
      </w:r>
      <w:proofErr w:type="gramEnd"/>
      <w:r w:rsidRPr="003F6C7C">
        <w:rPr>
          <w:rFonts w:ascii="Times New Roman"/>
        </w:rPr>
        <w:t>的授权流程，对已获授权的人员建立列表。</w:t>
      </w:r>
    </w:p>
    <w:p w14:paraId="09118C0C" w14:textId="124FE491" w:rsidR="00A374AC" w:rsidRPr="003F6C7C" w:rsidRDefault="00A374AC">
      <w:pPr>
        <w:pStyle w:val="aff4"/>
        <w:rPr>
          <w:rFonts w:ascii="Times New Roman"/>
        </w:rPr>
      </w:pPr>
      <w:r w:rsidRPr="003F6C7C">
        <w:rPr>
          <w:rFonts w:ascii="Times New Roman"/>
        </w:rPr>
        <w:t>b</w:t>
      </w:r>
      <w:r w:rsidRPr="003F6C7C">
        <w:rPr>
          <w:rFonts w:ascii="Times New Roman"/>
        </w:rPr>
        <w:t>）定期</w:t>
      </w:r>
      <w:r w:rsidR="00347596" w:rsidRPr="003F6C7C">
        <w:rPr>
          <w:rFonts w:ascii="Times New Roman"/>
        </w:rPr>
        <w:t>审核更新</w:t>
      </w:r>
      <w:r w:rsidR="00350D66">
        <w:rPr>
          <w:rFonts w:ascii="Times New Roman"/>
        </w:rPr>
        <w:t>运</w:t>
      </w:r>
      <w:proofErr w:type="gramStart"/>
      <w:r w:rsidR="00350D66">
        <w:rPr>
          <w:rFonts w:ascii="Times New Roman"/>
        </w:rPr>
        <w:t>维</w:t>
      </w:r>
      <w:r w:rsidRPr="003F6C7C">
        <w:rPr>
          <w:rFonts w:ascii="Times New Roman"/>
        </w:rPr>
        <w:t>人员</w:t>
      </w:r>
      <w:proofErr w:type="gramEnd"/>
      <w:r w:rsidRPr="003F6C7C">
        <w:rPr>
          <w:rFonts w:ascii="Times New Roman"/>
        </w:rPr>
        <w:t>授权列表。</w:t>
      </w:r>
    </w:p>
    <w:p w14:paraId="01365B8A" w14:textId="6599F68E" w:rsidR="002D0679" w:rsidRPr="003F6C7C" w:rsidRDefault="00544AA7">
      <w:pPr>
        <w:pStyle w:val="aff4"/>
        <w:rPr>
          <w:rFonts w:ascii="Times New Roman"/>
        </w:rPr>
      </w:pPr>
      <w:r w:rsidRPr="003F6C7C">
        <w:rPr>
          <w:rFonts w:ascii="Times New Roman"/>
        </w:rPr>
        <w:t>c</w:t>
      </w:r>
      <w:r w:rsidR="00350D66">
        <w:rPr>
          <w:rFonts w:ascii="Times New Roman"/>
        </w:rPr>
        <w:t>）确保只有列表中的维护</w:t>
      </w:r>
      <w:r w:rsidR="004E422F" w:rsidRPr="003F6C7C">
        <w:rPr>
          <w:rFonts w:ascii="Times New Roman"/>
        </w:rPr>
        <w:t>人员，才可在没有人员陪同时进行系统维护；不在列表中的人员，必须在授权且技术可胜任的人员陪同与监管下，才可开展维护活动。</w:t>
      </w:r>
    </w:p>
    <w:p w14:paraId="648632BC" w14:textId="77777777" w:rsidR="002D0679" w:rsidRPr="003F6C7C" w:rsidRDefault="004E422F">
      <w:pPr>
        <w:pStyle w:val="afe"/>
        <w:numPr>
          <w:ilvl w:val="0"/>
          <w:numId w:val="1"/>
        </w:numPr>
        <w:spacing w:before="312" w:after="312"/>
        <w:rPr>
          <w:rFonts w:ascii="Times New Roman"/>
        </w:rPr>
      </w:pPr>
      <w:bookmarkStart w:id="170" w:name="_Toc5881181"/>
      <w:r w:rsidRPr="003F6C7C">
        <w:rPr>
          <w:rFonts w:ascii="Times New Roman"/>
        </w:rPr>
        <w:t>检测评估</w:t>
      </w:r>
      <w:bookmarkEnd w:id="170"/>
    </w:p>
    <w:p w14:paraId="52F57535" w14:textId="6C42EF9C" w:rsidR="00B76828" w:rsidRPr="003F6C7C" w:rsidRDefault="00B76828" w:rsidP="00B76828">
      <w:pPr>
        <w:pStyle w:val="aff"/>
        <w:numPr>
          <w:ilvl w:val="1"/>
          <w:numId w:val="1"/>
        </w:numPr>
        <w:spacing w:before="156" w:after="156"/>
        <w:rPr>
          <w:rFonts w:ascii="Times New Roman"/>
        </w:rPr>
      </w:pPr>
      <w:bookmarkStart w:id="171" w:name="_Toc5881182"/>
      <w:r w:rsidRPr="003F6C7C">
        <w:rPr>
          <w:rFonts w:ascii="Times New Roman"/>
        </w:rPr>
        <w:t>检测评估</w:t>
      </w:r>
      <w:r w:rsidR="00944CC4" w:rsidRPr="003F6C7C">
        <w:rPr>
          <w:rFonts w:ascii="Times New Roman"/>
        </w:rPr>
        <w:t>制度</w:t>
      </w:r>
      <w:bookmarkEnd w:id="171"/>
    </w:p>
    <w:p w14:paraId="31F50BC1" w14:textId="77777777" w:rsidR="00657B96" w:rsidRPr="00517C6C" w:rsidRDefault="00657B96" w:rsidP="00657B96">
      <w:pPr>
        <w:pStyle w:val="aff4"/>
      </w:pPr>
      <w:r w:rsidRPr="00517C6C">
        <w:rPr>
          <w:rFonts w:hint="eastAsia"/>
        </w:rPr>
        <w:t>关键信息基础设施运营者应：</w:t>
      </w:r>
    </w:p>
    <w:p w14:paraId="20D0ACAE" w14:textId="77777777" w:rsidR="00657B96" w:rsidRPr="00517C6C" w:rsidRDefault="00657B96" w:rsidP="00657B96">
      <w:pPr>
        <w:pStyle w:val="aff4"/>
      </w:pPr>
      <w:r w:rsidRPr="00517C6C">
        <w:rPr>
          <w:rFonts w:hint="eastAsia"/>
        </w:rPr>
        <w:t>a）根据国家政策、法律法规要求和组织需求，明确检测评估策略（包含网络安全检测和风险评估），阐述检测评估目的、范围、角色、责任及组织内协调等。</w:t>
      </w:r>
    </w:p>
    <w:p w14:paraId="60154FE0" w14:textId="03F99591" w:rsidR="00657B96" w:rsidRDefault="00657B96" w:rsidP="00657B96">
      <w:pPr>
        <w:pStyle w:val="aff4"/>
      </w:pPr>
      <w:r w:rsidRPr="00517C6C">
        <w:rPr>
          <w:rFonts w:hint="eastAsia"/>
        </w:rPr>
        <w:t>b）基于检测评估策略，建立健全关键信息基础设施安全检测评估制</w:t>
      </w:r>
      <w:r w:rsidRPr="009D572F">
        <w:rPr>
          <w:rFonts w:hint="eastAsia"/>
        </w:rPr>
        <w:t>度和</w:t>
      </w:r>
      <w:r w:rsidR="009710C4" w:rsidRPr="009D572F">
        <w:rPr>
          <w:rFonts w:hint="eastAsia"/>
        </w:rPr>
        <w:t>流程，</w:t>
      </w:r>
      <w:r w:rsidR="001B2A4E" w:rsidRPr="009D572F">
        <w:rPr>
          <w:rFonts w:hint="eastAsia"/>
        </w:rPr>
        <w:t>检测评估应</w:t>
      </w:r>
      <w:r w:rsidR="009710C4" w:rsidRPr="009D572F">
        <w:rPr>
          <w:rFonts w:hint="eastAsia"/>
        </w:rPr>
        <w:t>包括</w:t>
      </w:r>
      <w:r w:rsidRPr="00EF65D7">
        <w:rPr>
          <w:rFonts w:hint="eastAsia"/>
        </w:rPr>
        <w:t>合</w:t>
      </w:r>
      <w:proofErr w:type="gramStart"/>
      <w:r w:rsidRPr="00EF65D7">
        <w:rPr>
          <w:rFonts w:hint="eastAsia"/>
        </w:rPr>
        <w:t>规</w:t>
      </w:r>
      <w:proofErr w:type="gramEnd"/>
      <w:r w:rsidRPr="00EF65D7">
        <w:rPr>
          <w:rFonts w:hint="eastAsia"/>
        </w:rPr>
        <w:t>检查、技术检查、分析评估</w:t>
      </w:r>
      <w:r w:rsidRPr="009D572F">
        <w:rPr>
          <w:rFonts w:hint="eastAsia"/>
        </w:rPr>
        <w:t>等</w:t>
      </w:r>
      <w:r w:rsidR="001B2A4E" w:rsidRPr="009D572F">
        <w:rPr>
          <w:rFonts w:hint="eastAsia"/>
        </w:rPr>
        <w:t>方</w:t>
      </w:r>
      <w:r w:rsidR="001B2A4E">
        <w:rPr>
          <w:rFonts w:hint="eastAsia"/>
        </w:rPr>
        <w:t>面</w:t>
      </w:r>
      <w:r w:rsidRPr="00517C6C">
        <w:rPr>
          <w:rFonts w:hint="eastAsia"/>
        </w:rPr>
        <w:t>。</w:t>
      </w:r>
    </w:p>
    <w:p w14:paraId="2B8F163B" w14:textId="2CA632AC" w:rsidR="003360B8" w:rsidRPr="003F6C7C" w:rsidRDefault="00657B96" w:rsidP="00657B96">
      <w:pPr>
        <w:pStyle w:val="aff4"/>
        <w:rPr>
          <w:rFonts w:ascii="Times New Roman"/>
        </w:rPr>
      </w:pPr>
      <w:r w:rsidRPr="00517C6C">
        <w:rPr>
          <w:rFonts w:hint="eastAsia"/>
        </w:rPr>
        <w:t>c）建立年度检测评估工作责任制，明确检测中的角色分工和相应职责，建立</w:t>
      </w:r>
      <w:proofErr w:type="gramStart"/>
      <w:r w:rsidRPr="00517C6C">
        <w:rPr>
          <w:rFonts w:hint="eastAsia"/>
        </w:rPr>
        <w:t>相应问</w:t>
      </w:r>
      <w:proofErr w:type="gramEnd"/>
      <w:r w:rsidRPr="00517C6C">
        <w:rPr>
          <w:rFonts w:hint="eastAsia"/>
        </w:rPr>
        <w:t>责机制。</w:t>
      </w:r>
    </w:p>
    <w:p w14:paraId="0B5550CF" w14:textId="532597CC" w:rsidR="002D0679" w:rsidRPr="003F6C7C" w:rsidRDefault="00017475">
      <w:pPr>
        <w:pStyle w:val="aff"/>
        <w:numPr>
          <w:ilvl w:val="1"/>
          <w:numId w:val="1"/>
        </w:numPr>
        <w:spacing w:before="156" w:after="156"/>
        <w:rPr>
          <w:rFonts w:ascii="Times New Roman"/>
        </w:rPr>
      </w:pPr>
      <w:bookmarkStart w:id="172" w:name="_Toc5881183"/>
      <w:r w:rsidRPr="003F6C7C">
        <w:rPr>
          <w:rFonts w:ascii="Times New Roman"/>
        </w:rPr>
        <w:t>检测</w:t>
      </w:r>
      <w:r w:rsidR="004E422F" w:rsidRPr="003F6C7C">
        <w:rPr>
          <w:rFonts w:ascii="Times New Roman"/>
        </w:rPr>
        <w:t>评估</w:t>
      </w:r>
      <w:r w:rsidR="00657B96">
        <w:rPr>
          <w:rFonts w:ascii="Times New Roman"/>
        </w:rPr>
        <w:t>方式和内容</w:t>
      </w:r>
      <w:bookmarkEnd w:id="172"/>
    </w:p>
    <w:p w14:paraId="6309C800" w14:textId="77777777" w:rsidR="002D0679" w:rsidRPr="003F6C7C" w:rsidRDefault="004E422F">
      <w:pPr>
        <w:pStyle w:val="aff4"/>
        <w:rPr>
          <w:rFonts w:ascii="Times New Roman"/>
        </w:rPr>
      </w:pPr>
      <w:r w:rsidRPr="003F6C7C">
        <w:rPr>
          <w:rFonts w:ascii="Times New Roman"/>
        </w:rPr>
        <w:t>关键信息基础设施运营者应：</w:t>
      </w:r>
    </w:p>
    <w:p w14:paraId="439647EA" w14:textId="192BE787" w:rsidR="003763C3" w:rsidRPr="003763C3" w:rsidRDefault="003763C3" w:rsidP="003763C3">
      <w:pPr>
        <w:pStyle w:val="aff4"/>
      </w:pPr>
      <w:r w:rsidRPr="003763C3">
        <w:t>a</w:t>
      </w:r>
      <w:r w:rsidRPr="003763C3">
        <w:rPr>
          <w:rFonts w:hint="eastAsia"/>
        </w:rPr>
        <w:t>）参照</w:t>
      </w:r>
      <w:r w:rsidRPr="003763C3">
        <w:t xml:space="preserve">GB/T </w:t>
      </w:r>
      <w:r w:rsidRPr="003763C3">
        <w:rPr>
          <w:rFonts w:hint="eastAsia"/>
        </w:rPr>
        <w:t>BBBBB要求，自行或者委托网络安全服务机构对其安全性和可能存在的风险每年至少进行一次全面的</w:t>
      </w:r>
      <w:r w:rsidRPr="003763C3">
        <w:t>检测</w:t>
      </w:r>
      <w:r w:rsidRPr="003763C3">
        <w:rPr>
          <w:rFonts w:hint="eastAsia"/>
        </w:rPr>
        <w:t>评估。</w:t>
      </w:r>
      <w:r w:rsidR="00692E73">
        <w:rPr>
          <w:rFonts w:hint="eastAsia"/>
        </w:rPr>
        <w:t>选择网络安全服务机构时应考虑其专业资质、评估经验、行业背景</w:t>
      </w:r>
      <w:r w:rsidR="00556D6E">
        <w:rPr>
          <w:rFonts w:hint="eastAsia"/>
        </w:rPr>
        <w:t>等因素</w:t>
      </w:r>
      <w:r w:rsidR="00692E73">
        <w:rPr>
          <w:rFonts w:hint="eastAsia"/>
        </w:rPr>
        <w:t>。</w:t>
      </w:r>
    </w:p>
    <w:p w14:paraId="43A28CBF" w14:textId="67821617" w:rsidR="003763C3" w:rsidRPr="00463AB9" w:rsidRDefault="00463AB9" w:rsidP="009C454E">
      <w:pPr>
        <w:pStyle w:val="aff4"/>
      </w:pPr>
      <w:r>
        <w:rPr>
          <w:rFonts w:hint="eastAsia"/>
        </w:rPr>
        <w:t>b</w:t>
      </w:r>
      <w:r w:rsidR="003763C3" w:rsidRPr="003763C3">
        <w:rPr>
          <w:rFonts w:hint="eastAsia"/>
        </w:rPr>
        <w:t>）形成常规安全检测评估与全面安全检测评估体系。常规安全检测评估内容包括关键信息基础设施日常运行、相关规程和策略中的安全漏洞、文件和数据的备份及完整性、可用性校验等；全面安全检测评估内容现有安全技术措施的有效性、安全管理制度落地情况、</w:t>
      </w:r>
      <w:r w:rsidR="005C3E4C" w:rsidRPr="00F7000B">
        <w:rPr>
          <w:rFonts w:hint="eastAsia"/>
        </w:rPr>
        <w:t>对前次检测评估发现问题的整改情况、</w:t>
      </w:r>
      <w:r w:rsidR="003763C3" w:rsidRPr="003763C3">
        <w:rPr>
          <w:rFonts w:hint="eastAsia"/>
        </w:rPr>
        <w:t>漏洞发现、关键信息基础设施的抵御渗透攻击的能力、监测预警能力、关键信息基础设施的安全态势等。</w:t>
      </w:r>
    </w:p>
    <w:p w14:paraId="4DFE542D" w14:textId="26E44B06" w:rsidR="003763C3" w:rsidRPr="003763C3" w:rsidRDefault="003763C3" w:rsidP="003763C3">
      <w:pPr>
        <w:pStyle w:val="aff4"/>
      </w:pPr>
      <w:r w:rsidRPr="003763C3">
        <w:rPr>
          <w:rFonts w:hint="eastAsia"/>
        </w:rPr>
        <w:t>c）在检测评估过程中，明确关键信息基础设施跨系统、跨区域间的信息流动，及其关键业务流动过程中所经资产的安全防护情况。</w:t>
      </w:r>
    </w:p>
    <w:p w14:paraId="30F0258E" w14:textId="2CACEEDE" w:rsidR="003763C3" w:rsidRPr="003763C3" w:rsidRDefault="003763C3" w:rsidP="003763C3">
      <w:pPr>
        <w:pStyle w:val="aff4"/>
      </w:pPr>
      <w:r w:rsidRPr="003763C3">
        <w:rPr>
          <w:rFonts w:hint="eastAsia"/>
        </w:rPr>
        <w:t>d）在检测评估过程中，</w:t>
      </w:r>
      <w:r w:rsidR="007A2B65">
        <w:rPr>
          <w:rFonts w:hint="eastAsia"/>
        </w:rPr>
        <w:t>测试工具的接入采取从关键信息基础设施安全防护边界外部到内部网络</w:t>
      </w:r>
      <w:r w:rsidR="001E06E3">
        <w:rPr>
          <w:rFonts w:hint="eastAsia"/>
        </w:rPr>
        <w:t>的逐步逐点接入，如</w:t>
      </w:r>
      <w:r w:rsidRPr="003763C3">
        <w:rPr>
          <w:rFonts w:hint="eastAsia"/>
        </w:rPr>
        <w:t>测试工具</w:t>
      </w:r>
      <w:r w:rsidR="001E06E3">
        <w:rPr>
          <w:rFonts w:hint="eastAsia"/>
        </w:rPr>
        <w:t>应</w:t>
      </w:r>
      <w:r w:rsidRPr="003763C3">
        <w:rPr>
          <w:rFonts w:hint="eastAsia"/>
        </w:rPr>
        <w:t>从被测系统边界外接入、在被测系统内部与测评对象不同网段及同一网段内接入，</w:t>
      </w:r>
      <w:r w:rsidR="001E06E3">
        <w:rPr>
          <w:rFonts w:hint="eastAsia"/>
        </w:rPr>
        <w:t>包括</w:t>
      </w:r>
      <w:r w:rsidRPr="003763C3">
        <w:rPr>
          <w:rFonts w:hint="eastAsia"/>
        </w:rPr>
        <w:t>运维域、办公域、业务域等。</w:t>
      </w:r>
    </w:p>
    <w:p w14:paraId="083E9C3E" w14:textId="3F8B4ED9" w:rsidR="003763C3" w:rsidRPr="003763C3" w:rsidRDefault="003763C3" w:rsidP="001E06E3">
      <w:pPr>
        <w:pStyle w:val="aff4"/>
      </w:pPr>
      <w:r w:rsidRPr="003763C3">
        <w:rPr>
          <w:rFonts w:hint="eastAsia"/>
        </w:rPr>
        <w:t>e）参照</w:t>
      </w:r>
      <w:r w:rsidRPr="003763C3">
        <w:t xml:space="preserve">GB/T </w:t>
      </w:r>
      <w:r w:rsidRPr="003763C3">
        <w:rPr>
          <w:rFonts w:hint="eastAsia"/>
        </w:rPr>
        <w:t>BBBBB附录</w:t>
      </w:r>
      <w:r w:rsidRPr="003763C3">
        <w:t>A</w:t>
      </w:r>
      <w:r w:rsidRPr="003763C3">
        <w:rPr>
          <w:rFonts w:hint="eastAsia"/>
        </w:rPr>
        <w:t>，编制检测评估报告</w:t>
      </w:r>
      <w:r w:rsidR="001E06E3">
        <w:rPr>
          <w:rFonts w:hint="eastAsia"/>
        </w:rPr>
        <w:t>，并</w:t>
      </w:r>
      <w:r w:rsidRPr="003763C3">
        <w:rPr>
          <w:rFonts w:hint="eastAsia"/>
        </w:rPr>
        <w:t>按规定及时上报对应的关键基础设施安全保护工作部门。</w:t>
      </w:r>
    </w:p>
    <w:p w14:paraId="3ED7B7F9" w14:textId="1E5CA77D" w:rsidR="00C3697D" w:rsidRPr="003F6C7C" w:rsidRDefault="001E06E3" w:rsidP="003763C3">
      <w:pPr>
        <w:pStyle w:val="aff4"/>
        <w:rPr>
          <w:rFonts w:ascii="Times New Roman"/>
        </w:rPr>
      </w:pPr>
      <w:r>
        <w:rPr>
          <w:rFonts w:ascii="Times New Roman" w:hint="eastAsia"/>
        </w:rPr>
        <w:lastRenderedPageBreak/>
        <w:t>f</w:t>
      </w:r>
      <w:r w:rsidR="003763C3" w:rsidRPr="003763C3">
        <w:rPr>
          <w:rFonts w:ascii="Times New Roman" w:hint="eastAsia"/>
        </w:rPr>
        <w:t>）新建</w:t>
      </w:r>
      <w:r w:rsidR="004A1831">
        <w:rPr>
          <w:rFonts w:ascii="Times New Roman" w:hint="eastAsia"/>
        </w:rPr>
        <w:t>以及</w:t>
      </w:r>
      <w:r w:rsidR="003763C3" w:rsidRPr="003763C3">
        <w:rPr>
          <w:rFonts w:ascii="Times New Roman" w:hint="eastAsia"/>
        </w:rPr>
        <w:t>改建或扩建的关键信息基础设施发生重大变化时，所属行业或领域的安全保护工作部门有相关要求的，</w:t>
      </w:r>
      <w:r w:rsidR="004C6865">
        <w:rPr>
          <w:rFonts w:ascii="Times New Roman" w:hint="eastAsia"/>
        </w:rPr>
        <w:t>关键信息基础设施运行前应自行或</w:t>
      </w:r>
      <w:r w:rsidR="003763C3" w:rsidRPr="003763C3">
        <w:rPr>
          <w:rFonts w:ascii="Times New Roman" w:hint="eastAsia"/>
        </w:rPr>
        <w:t>委托第三方评估机构按照关键信息基础设施网络安全防护基本要求进行安全检测评估，并开展安全验收工作，通过验收后方可投入运行。</w:t>
      </w:r>
    </w:p>
    <w:p w14:paraId="3C80D8DF" w14:textId="77777777" w:rsidR="002D0679" w:rsidRPr="003F6C7C" w:rsidRDefault="004E422F">
      <w:pPr>
        <w:pStyle w:val="aff"/>
        <w:numPr>
          <w:ilvl w:val="1"/>
          <w:numId w:val="1"/>
        </w:numPr>
        <w:spacing w:before="156" w:after="156"/>
        <w:rPr>
          <w:rFonts w:ascii="Times New Roman"/>
        </w:rPr>
      </w:pPr>
      <w:bookmarkStart w:id="173" w:name="_Toc5881184"/>
      <w:r w:rsidRPr="003F6C7C">
        <w:rPr>
          <w:rFonts w:ascii="Times New Roman"/>
        </w:rPr>
        <w:t>安全抽查</w:t>
      </w:r>
      <w:bookmarkEnd w:id="173"/>
    </w:p>
    <w:p w14:paraId="20BEDACF" w14:textId="29674CB1" w:rsidR="00403C3C" w:rsidRDefault="004E422F">
      <w:pPr>
        <w:pStyle w:val="aff4"/>
        <w:rPr>
          <w:rFonts w:ascii="Times New Roman"/>
        </w:rPr>
      </w:pPr>
      <w:r w:rsidRPr="003F6C7C">
        <w:rPr>
          <w:rFonts w:ascii="Times New Roman"/>
        </w:rPr>
        <w:t>关键信息基础设施运营者应</w:t>
      </w:r>
      <w:r w:rsidR="00403C3C">
        <w:rPr>
          <w:rFonts w:ascii="Times New Roman" w:hint="eastAsia"/>
        </w:rPr>
        <w:t>：</w:t>
      </w:r>
    </w:p>
    <w:p w14:paraId="2B712467" w14:textId="77777777" w:rsidR="00403C3C" w:rsidRPr="00403C3C" w:rsidRDefault="00403C3C" w:rsidP="00403C3C">
      <w:pPr>
        <w:pStyle w:val="aff4"/>
        <w:rPr>
          <w:rFonts w:ascii="Times New Roman"/>
        </w:rPr>
      </w:pPr>
      <w:r w:rsidRPr="00403C3C">
        <w:rPr>
          <w:rFonts w:ascii="Times New Roman" w:hint="eastAsia"/>
        </w:rPr>
        <w:t>a</w:t>
      </w:r>
      <w:r w:rsidRPr="00403C3C">
        <w:rPr>
          <w:rFonts w:ascii="Times New Roman" w:hint="eastAsia"/>
        </w:rPr>
        <w:t>）参照</w:t>
      </w:r>
      <w:r w:rsidRPr="00403C3C">
        <w:rPr>
          <w:rFonts w:ascii="Times New Roman" w:hint="eastAsia"/>
        </w:rPr>
        <w:t>GB/T BBBBB</w:t>
      </w:r>
      <w:r w:rsidRPr="00403C3C">
        <w:rPr>
          <w:rFonts w:ascii="Times New Roman" w:hint="eastAsia"/>
        </w:rPr>
        <w:t>要求，积极配合关键信息基础设施安全保护工作部门组织开展的关键信息基础设施的安全风险抽查检测工作，提供网络安全管理制度、网络拓扑图、重要资产清单、关键业务介绍等必要的资料和技术支持。</w:t>
      </w:r>
    </w:p>
    <w:p w14:paraId="360CAFBD" w14:textId="1E2CF65D" w:rsidR="002D0679" w:rsidRPr="003F6C7C" w:rsidRDefault="00403C3C" w:rsidP="00403C3C">
      <w:pPr>
        <w:pStyle w:val="aff4"/>
        <w:rPr>
          <w:rFonts w:ascii="Times New Roman"/>
        </w:rPr>
      </w:pPr>
      <w:r w:rsidRPr="00403C3C">
        <w:rPr>
          <w:rFonts w:ascii="Times New Roman" w:hint="eastAsia"/>
        </w:rPr>
        <w:t>b</w:t>
      </w:r>
      <w:r w:rsidRPr="00403C3C">
        <w:rPr>
          <w:rFonts w:ascii="Times New Roman" w:hint="eastAsia"/>
        </w:rPr>
        <w:t>）提供可供开展抽查工作的</w:t>
      </w:r>
      <w:r w:rsidR="00E86350">
        <w:rPr>
          <w:rFonts w:ascii="Times New Roman" w:hint="eastAsia"/>
        </w:rPr>
        <w:t>网络和系统</w:t>
      </w:r>
      <w:r w:rsidRPr="00403C3C">
        <w:rPr>
          <w:rFonts w:ascii="Times New Roman" w:hint="eastAsia"/>
        </w:rPr>
        <w:t>接入环境。</w:t>
      </w:r>
    </w:p>
    <w:p w14:paraId="1FBEBF80" w14:textId="77777777" w:rsidR="006E78A8" w:rsidRPr="003F6C7C" w:rsidRDefault="006E78A8" w:rsidP="006E78A8">
      <w:pPr>
        <w:pStyle w:val="aff"/>
        <w:numPr>
          <w:ilvl w:val="1"/>
          <w:numId w:val="1"/>
        </w:numPr>
        <w:spacing w:before="156" w:after="156"/>
        <w:rPr>
          <w:rFonts w:ascii="Times New Roman"/>
        </w:rPr>
      </w:pPr>
      <w:bookmarkStart w:id="174" w:name="_Toc5881185"/>
      <w:r w:rsidRPr="003F6C7C">
        <w:rPr>
          <w:rFonts w:ascii="Times New Roman"/>
        </w:rPr>
        <w:t>整改</w:t>
      </w:r>
      <w:bookmarkEnd w:id="174"/>
    </w:p>
    <w:p w14:paraId="73C5632B" w14:textId="77777777" w:rsidR="006E78A8" w:rsidRPr="003F6C7C" w:rsidRDefault="006E78A8" w:rsidP="006E78A8">
      <w:pPr>
        <w:pStyle w:val="aff4"/>
        <w:rPr>
          <w:rFonts w:ascii="Times New Roman" w:eastAsia="黑体"/>
          <w:szCs w:val="21"/>
        </w:rPr>
      </w:pPr>
      <w:r w:rsidRPr="003F6C7C">
        <w:rPr>
          <w:rFonts w:ascii="Times New Roman"/>
        </w:rPr>
        <w:t>关键信息基础设施运营者应：</w:t>
      </w:r>
    </w:p>
    <w:p w14:paraId="767A685F" w14:textId="7C3F731C" w:rsidR="006E78A8" w:rsidRPr="003F6C7C" w:rsidRDefault="006E78A8" w:rsidP="006E78A8">
      <w:pPr>
        <w:pStyle w:val="aff4"/>
        <w:rPr>
          <w:rFonts w:ascii="Times New Roman"/>
        </w:rPr>
      </w:pPr>
      <w:r w:rsidRPr="003F6C7C">
        <w:rPr>
          <w:rFonts w:ascii="Times New Roman"/>
        </w:rPr>
        <w:t>a</w:t>
      </w:r>
      <w:r w:rsidRPr="003F6C7C">
        <w:rPr>
          <w:rFonts w:ascii="Times New Roman"/>
        </w:rPr>
        <w:t>）根据检测评估以及抽查检测情况，针对网络安全状况和存在的风险，提出完善网络安全管理制度和技术防护措施的总体意见。</w:t>
      </w:r>
    </w:p>
    <w:p w14:paraId="5102F92D" w14:textId="0C704495" w:rsidR="006E78A8" w:rsidRPr="003F6C7C" w:rsidRDefault="006E78A8" w:rsidP="006E78A8">
      <w:pPr>
        <w:pStyle w:val="aff4"/>
        <w:rPr>
          <w:rFonts w:ascii="Times New Roman"/>
        </w:rPr>
      </w:pPr>
      <w:r w:rsidRPr="003F6C7C">
        <w:rPr>
          <w:rFonts w:ascii="Times New Roman"/>
        </w:rPr>
        <w:t>b</w:t>
      </w:r>
      <w:r w:rsidRPr="003F6C7C">
        <w:rPr>
          <w:rFonts w:ascii="Times New Roman"/>
        </w:rPr>
        <w:t>）针对检查中发现的具体问题，逐个提出解决措施</w:t>
      </w:r>
      <w:r w:rsidR="00C37816" w:rsidRPr="003F6C7C">
        <w:rPr>
          <w:rFonts w:ascii="Times New Roman"/>
        </w:rPr>
        <w:t>、整改方案</w:t>
      </w:r>
      <w:r w:rsidRPr="003F6C7C">
        <w:rPr>
          <w:rFonts w:ascii="Times New Roman"/>
        </w:rPr>
        <w:t>。</w:t>
      </w:r>
    </w:p>
    <w:p w14:paraId="7A1E0624" w14:textId="77777777" w:rsidR="006E78A8" w:rsidRPr="003F6C7C" w:rsidRDefault="006E78A8" w:rsidP="006E78A8">
      <w:pPr>
        <w:pStyle w:val="aff4"/>
        <w:rPr>
          <w:rFonts w:ascii="Times New Roman"/>
        </w:rPr>
      </w:pPr>
      <w:r w:rsidRPr="003F6C7C">
        <w:rPr>
          <w:rFonts w:ascii="Times New Roman"/>
        </w:rPr>
        <w:t>c</w:t>
      </w:r>
      <w:r w:rsidRPr="003F6C7C">
        <w:rPr>
          <w:rFonts w:ascii="Times New Roman"/>
        </w:rPr>
        <w:t>）将上述整改方案提交本组织的网络安全管理机构审核。</w:t>
      </w:r>
    </w:p>
    <w:p w14:paraId="6CDE8843" w14:textId="77777777" w:rsidR="006E78A8" w:rsidRPr="003F6C7C" w:rsidRDefault="006E78A8" w:rsidP="006E78A8">
      <w:pPr>
        <w:pStyle w:val="aff4"/>
        <w:rPr>
          <w:rFonts w:ascii="Times New Roman"/>
        </w:rPr>
      </w:pPr>
      <w:r w:rsidRPr="003F6C7C">
        <w:rPr>
          <w:rFonts w:ascii="Times New Roman"/>
        </w:rPr>
        <w:t>d</w:t>
      </w:r>
      <w:r w:rsidRPr="003F6C7C">
        <w:rPr>
          <w:rFonts w:ascii="Times New Roman"/>
        </w:rPr>
        <w:t>）审核通过后，对关键信息基础设施及时实施整改，将风险降低到可接受的水平。</w:t>
      </w:r>
    </w:p>
    <w:p w14:paraId="301E75D7" w14:textId="77777777" w:rsidR="006E78A8" w:rsidRPr="003F6C7C" w:rsidRDefault="006E78A8" w:rsidP="006E78A8">
      <w:pPr>
        <w:pStyle w:val="aff4"/>
        <w:rPr>
          <w:rFonts w:ascii="Times New Roman"/>
        </w:rPr>
      </w:pPr>
      <w:r w:rsidRPr="003F6C7C">
        <w:rPr>
          <w:rFonts w:ascii="Times New Roman"/>
        </w:rPr>
        <w:t>e</w:t>
      </w:r>
      <w:r w:rsidRPr="003F6C7C">
        <w:rPr>
          <w:rFonts w:ascii="Times New Roman"/>
        </w:rPr>
        <w:t>）形成整改情况报告。</w:t>
      </w:r>
    </w:p>
    <w:p w14:paraId="5064761C" w14:textId="2A01F4FC" w:rsidR="00222603" w:rsidRPr="00222603" w:rsidRDefault="00222603" w:rsidP="00222603">
      <w:pPr>
        <w:pStyle w:val="aff4"/>
        <w:rPr>
          <w:rFonts w:ascii="Times New Roman"/>
        </w:rPr>
      </w:pPr>
      <w:r w:rsidRPr="00222603">
        <w:rPr>
          <w:rFonts w:ascii="Times New Roman" w:hint="eastAsia"/>
        </w:rPr>
        <w:t>f</w:t>
      </w:r>
      <w:r w:rsidR="00D72961">
        <w:rPr>
          <w:rFonts w:ascii="Times New Roman" w:hint="eastAsia"/>
        </w:rPr>
        <w:t>）根据检测评估以及抽查检测情况，</w:t>
      </w:r>
      <w:r w:rsidR="00C76698">
        <w:rPr>
          <w:rFonts w:ascii="Times New Roman" w:hint="eastAsia"/>
        </w:rPr>
        <w:t>必要时</w:t>
      </w:r>
      <w:r w:rsidRPr="00222603">
        <w:rPr>
          <w:rFonts w:ascii="Times New Roman" w:hint="eastAsia"/>
        </w:rPr>
        <w:t>调整关键信息基础设施安全检测评估制度和程序。</w:t>
      </w:r>
    </w:p>
    <w:p w14:paraId="1B9B8A8E" w14:textId="4CA63F85" w:rsidR="00B244C2" w:rsidRPr="003F6C7C" w:rsidRDefault="00222603" w:rsidP="00222603">
      <w:pPr>
        <w:pStyle w:val="aff4"/>
        <w:rPr>
          <w:rFonts w:ascii="Times New Roman"/>
        </w:rPr>
      </w:pPr>
      <w:r w:rsidRPr="00222603">
        <w:rPr>
          <w:rFonts w:ascii="Times New Roman" w:hint="eastAsia"/>
        </w:rPr>
        <w:t>g</w:t>
      </w:r>
      <w:r w:rsidRPr="00222603">
        <w:rPr>
          <w:rFonts w:ascii="Times New Roman" w:hint="eastAsia"/>
        </w:rPr>
        <w:t>）如整改导致关键信息基础设施变动较大，对相应的部分重新检测评估。</w:t>
      </w:r>
    </w:p>
    <w:p w14:paraId="391F2E12" w14:textId="77777777" w:rsidR="002D0679" w:rsidRPr="003F6C7C" w:rsidRDefault="004E422F" w:rsidP="006E632A">
      <w:pPr>
        <w:pStyle w:val="2"/>
      </w:pPr>
      <w:bookmarkStart w:id="175" w:name="_Toc5881186"/>
      <w:r w:rsidRPr="003F6C7C">
        <w:t>监测预警</w:t>
      </w:r>
      <w:bookmarkEnd w:id="175"/>
    </w:p>
    <w:p w14:paraId="7C374320" w14:textId="3523B9C1" w:rsidR="002D0679" w:rsidRPr="003F6C7C" w:rsidRDefault="002F0360">
      <w:pPr>
        <w:pStyle w:val="aff"/>
        <w:numPr>
          <w:ilvl w:val="1"/>
          <w:numId w:val="1"/>
        </w:numPr>
        <w:spacing w:before="156" w:after="156"/>
        <w:rPr>
          <w:rFonts w:ascii="Times New Roman"/>
        </w:rPr>
      </w:pPr>
      <w:bookmarkStart w:id="176" w:name="_Toc5881187"/>
      <w:r w:rsidRPr="003F6C7C">
        <w:rPr>
          <w:rFonts w:ascii="Times New Roman"/>
        </w:rPr>
        <w:t>监测预警制度</w:t>
      </w:r>
      <w:bookmarkEnd w:id="176"/>
    </w:p>
    <w:p w14:paraId="63586AF0" w14:textId="77777777" w:rsidR="002D0679" w:rsidRPr="003F6C7C" w:rsidRDefault="004E422F">
      <w:pPr>
        <w:pStyle w:val="aff4"/>
        <w:rPr>
          <w:rFonts w:ascii="Times New Roman"/>
        </w:rPr>
      </w:pPr>
      <w:r w:rsidRPr="003F6C7C">
        <w:rPr>
          <w:rFonts w:ascii="Times New Roman"/>
        </w:rPr>
        <w:t>关键信息基础设施运营者应：</w:t>
      </w:r>
    </w:p>
    <w:p w14:paraId="289D9371" w14:textId="0EFE7918" w:rsidR="00D0600A" w:rsidRDefault="004E422F">
      <w:pPr>
        <w:pStyle w:val="aff4"/>
        <w:rPr>
          <w:rFonts w:ascii="Times New Roman"/>
        </w:rPr>
      </w:pPr>
      <w:r w:rsidRPr="003F6C7C">
        <w:rPr>
          <w:rFonts w:ascii="Times New Roman"/>
        </w:rPr>
        <w:t>a</w:t>
      </w:r>
      <w:r w:rsidRPr="003F6C7C">
        <w:rPr>
          <w:rFonts w:ascii="Times New Roman"/>
        </w:rPr>
        <w:t>）根据</w:t>
      </w:r>
      <w:r w:rsidR="000D4254" w:rsidRPr="003F6C7C">
        <w:rPr>
          <w:rFonts w:ascii="Times New Roman"/>
        </w:rPr>
        <w:t>关键信息基础设施</w:t>
      </w:r>
      <w:r w:rsidR="00D0600A" w:rsidRPr="003F6C7C">
        <w:rPr>
          <w:rFonts w:ascii="Times New Roman"/>
        </w:rPr>
        <w:t>保护工作部门网络安全监测预警和信息通报的要求，制定自身的监测预警和信息通报制度。</w:t>
      </w:r>
    </w:p>
    <w:p w14:paraId="09B0317D" w14:textId="1DBCC7EA" w:rsidR="004B6C00" w:rsidRDefault="00EF4AC4">
      <w:pPr>
        <w:pStyle w:val="aff4"/>
        <w:rPr>
          <w:rFonts w:ascii="Times New Roman"/>
        </w:rPr>
      </w:pPr>
      <w:r w:rsidRPr="003F6C7C">
        <w:rPr>
          <w:rFonts w:ascii="Times New Roman"/>
        </w:rPr>
        <w:t>b</w:t>
      </w:r>
      <w:r w:rsidRPr="003F6C7C">
        <w:rPr>
          <w:rFonts w:ascii="Times New Roman"/>
        </w:rPr>
        <w:t>）</w:t>
      </w:r>
      <w:r w:rsidR="004B6C00">
        <w:rPr>
          <w:rFonts w:ascii="Times New Roman"/>
        </w:rPr>
        <w:t>建立</w:t>
      </w:r>
      <w:r w:rsidR="004B6C00" w:rsidRPr="003F6C7C">
        <w:rPr>
          <w:rFonts w:ascii="Times New Roman"/>
        </w:rPr>
        <w:t>监测预警和信息通报</w:t>
      </w:r>
      <w:r w:rsidR="004B6C00">
        <w:rPr>
          <w:rFonts w:ascii="Times New Roman"/>
        </w:rPr>
        <w:t>机制</w:t>
      </w:r>
      <w:r w:rsidR="004B6C00">
        <w:rPr>
          <w:rFonts w:ascii="Times New Roman" w:hint="eastAsia"/>
        </w:rPr>
        <w:t>，</w:t>
      </w:r>
      <w:r w:rsidR="004B6C00">
        <w:rPr>
          <w:rFonts w:ascii="Times New Roman"/>
        </w:rPr>
        <w:t>包括</w:t>
      </w:r>
      <w:r w:rsidR="004B6C00">
        <w:rPr>
          <w:rFonts w:ascii="Times New Roman" w:hint="eastAsia"/>
        </w:rPr>
        <w:t>：</w:t>
      </w:r>
    </w:p>
    <w:p w14:paraId="0515CD2F" w14:textId="01C1C03A" w:rsidR="004B6C00" w:rsidRDefault="004B6C00" w:rsidP="00EF4AC4">
      <w:pPr>
        <w:pStyle w:val="aff4"/>
        <w:ind w:leftChars="200" w:left="420"/>
        <w:rPr>
          <w:rFonts w:ascii="Times New Roman"/>
        </w:rPr>
      </w:pPr>
      <w:r>
        <w:rPr>
          <w:rFonts w:ascii="Times New Roman"/>
        </w:rPr>
        <w:t>1</w:t>
      </w:r>
      <w:r>
        <w:rPr>
          <w:rFonts w:ascii="Times New Roman" w:hint="eastAsia"/>
        </w:rPr>
        <w:t>）</w:t>
      </w:r>
      <w:r>
        <w:rPr>
          <w:rFonts w:ascii="Times New Roman"/>
        </w:rPr>
        <w:t>内部沟通</w:t>
      </w:r>
      <w:r w:rsidR="00EF4AC4">
        <w:rPr>
          <w:rFonts w:ascii="Times New Roman"/>
        </w:rPr>
        <w:t>合作</w:t>
      </w:r>
      <w:r>
        <w:rPr>
          <w:rFonts w:ascii="Times New Roman"/>
        </w:rPr>
        <w:t>机制建设</w:t>
      </w:r>
      <w:r>
        <w:rPr>
          <w:rFonts w:ascii="Times New Roman" w:hint="eastAsia"/>
        </w:rPr>
        <w:t>，</w:t>
      </w:r>
      <w:r>
        <w:rPr>
          <w:rFonts w:ascii="Times New Roman"/>
        </w:rPr>
        <w:t>加强管理人员、</w:t>
      </w:r>
      <w:r w:rsidRPr="003F6C7C">
        <w:rPr>
          <w:rFonts w:ascii="Times New Roman"/>
        </w:rPr>
        <w:t>网络安全管理机构与内部其他部门之间的沟通与合作，定期召开协调会议，共同</w:t>
      </w:r>
      <w:proofErr w:type="gramStart"/>
      <w:r w:rsidRPr="003F6C7C">
        <w:rPr>
          <w:rFonts w:ascii="Times New Roman"/>
        </w:rPr>
        <w:t>研</w:t>
      </w:r>
      <w:proofErr w:type="gramEnd"/>
      <w:r w:rsidRPr="003F6C7C">
        <w:rPr>
          <w:rFonts w:ascii="Times New Roman"/>
        </w:rPr>
        <w:t>判、处置网络安全问题。</w:t>
      </w:r>
    </w:p>
    <w:p w14:paraId="080C5344" w14:textId="4EFCF0F6" w:rsidR="004B6C00" w:rsidRPr="003F6C7C" w:rsidRDefault="004B6C00" w:rsidP="00EF4AC4">
      <w:pPr>
        <w:pStyle w:val="aff4"/>
        <w:ind w:leftChars="200" w:left="420"/>
        <w:rPr>
          <w:rFonts w:ascii="Times New Roman"/>
        </w:rPr>
      </w:pPr>
      <w:r>
        <w:rPr>
          <w:rFonts w:ascii="Times New Roman" w:hint="eastAsia"/>
        </w:rPr>
        <w:t>2</w:t>
      </w:r>
      <w:r>
        <w:rPr>
          <w:rFonts w:ascii="Times New Roman" w:hint="eastAsia"/>
        </w:rPr>
        <w:t>）外部协作</w:t>
      </w:r>
      <w:r w:rsidR="00EF4AC4">
        <w:rPr>
          <w:rFonts w:ascii="Times New Roman" w:hint="eastAsia"/>
        </w:rPr>
        <w:t>处置</w:t>
      </w:r>
      <w:r>
        <w:rPr>
          <w:rFonts w:ascii="Times New Roman" w:hint="eastAsia"/>
        </w:rPr>
        <w:t>机制建设，</w:t>
      </w:r>
      <w:r w:rsidR="00EF4AC4" w:rsidRPr="003F6C7C">
        <w:rPr>
          <w:rFonts w:ascii="Times New Roman"/>
        </w:rPr>
        <w:t>建立和维护外联单位联系列表，包括外联单位名称、合作内容、联系人和联系方式等信息。</w:t>
      </w:r>
    </w:p>
    <w:p w14:paraId="040073A5" w14:textId="3BC2921D" w:rsidR="00C00168" w:rsidRDefault="00E067B1" w:rsidP="009C6DB7">
      <w:pPr>
        <w:pStyle w:val="aff4"/>
        <w:rPr>
          <w:rFonts w:ascii="Times New Roman"/>
        </w:rPr>
      </w:pPr>
      <w:r>
        <w:rPr>
          <w:rFonts w:ascii="Times New Roman"/>
        </w:rPr>
        <w:t>c</w:t>
      </w:r>
      <w:r w:rsidR="000205CE" w:rsidRPr="003F6C7C">
        <w:rPr>
          <w:rFonts w:ascii="Times New Roman"/>
        </w:rPr>
        <w:t>）</w:t>
      </w:r>
      <w:r w:rsidR="001A47B6">
        <w:rPr>
          <w:rFonts w:ascii="Times New Roman" w:hint="eastAsia"/>
        </w:rPr>
        <w:t>依据</w:t>
      </w:r>
      <w:r w:rsidR="001A47B6" w:rsidRPr="008F1779">
        <w:rPr>
          <w:rFonts w:ascii="Times New Roman"/>
        </w:rPr>
        <w:t>GB/T 36635</w:t>
      </w:r>
      <w:r w:rsidR="00275B7E" w:rsidRPr="003F6C7C">
        <w:rPr>
          <w:rFonts w:ascii="Times New Roman"/>
        </w:rPr>
        <w:t>等标准</w:t>
      </w:r>
      <w:r w:rsidR="007A458C">
        <w:rPr>
          <w:rFonts w:ascii="Times New Roman" w:hint="eastAsia"/>
        </w:rPr>
        <w:t>，</w:t>
      </w:r>
      <w:r w:rsidR="00C00168">
        <w:rPr>
          <w:rFonts w:ascii="Times New Roman" w:hint="eastAsia"/>
        </w:rPr>
        <w:t>制定</w:t>
      </w:r>
      <w:r w:rsidR="00C00168">
        <w:rPr>
          <w:rFonts w:ascii="Times New Roman"/>
        </w:rPr>
        <w:t>监测策略</w:t>
      </w:r>
      <w:r w:rsidR="00C00168">
        <w:rPr>
          <w:rFonts w:ascii="Times New Roman" w:hint="eastAsia"/>
        </w:rPr>
        <w:t>，</w:t>
      </w:r>
      <w:r w:rsidR="008F4C11">
        <w:rPr>
          <w:rFonts w:ascii="Times New Roman" w:hint="eastAsia"/>
        </w:rPr>
        <w:t>主要</w:t>
      </w:r>
      <w:r w:rsidR="00967DB1">
        <w:rPr>
          <w:rFonts w:ascii="Times New Roman" w:hint="eastAsia"/>
        </w:rPr>
        <w:t>包括</w:t>
      </w:r>
      <w:r w:rsidR="00C00168">
        <w:rPr>
          <w:rFonts w:ascii="Times New Roman" w:hint="eastAsia"/>
        </w:rPr>
        <w:t>：</w:t>
      </w:r>
    </w:p>
    <w:p w14:paraId="4EBF49D1" w14:textId="3630987C" w:rsidR="000205CE" w:rsidRDefault="00D377D2" w:rsidP="00D377D2">
      <w:pPr>
        <w:pStyle w:val="aff4"/>
        <w:ind w:leftChars="200" w:left="420"/>
        <w:rPr>
          <w:rFonts w:ascii="Times New Roman"/>
        </w:rPr>
      </w:pPr>
      <w:r>
        <w:rPr>
          <w:rFonts w:ascii="Times New Roman"/>
        </w:rPr>
        <w:tab/>
        <w:t>1</w:t>
      </w:r>
      <w:r>
        <w:rPr>
          <w:rFonts w:ascii="Times New Roman" w:hint="eastAsia"/>
        </w:rPr>
        <w:t>）</w:t>
      </w:r>
      <w:r w:rsidR="00967DB1">
        <w:rPr>
          <w:rFonts w:ascii="Times New Roman" w:hint="eastAsia"/>
        </w:rPr>
        <w:t>明确</w:t>
      </w:r>
      <w:r w:rsidR="0001646E">
        <w:rPr>
          <w:rFonts w:ascii="Times New Roman"/>
        </w:rPr>
        <w:t>监测</w:t>
      </w:r>
      <w:r w:rsidR="00C00168">
        <w:rPr>
          <w:rFonts w:ascii="Times New Roman" w:hint="eastAsia"/>
        </w:rPr>
        <w:t>对象</w:t>
      </w:r>
      <w:r w:rsidR="00967DB1">
        <w:rPr>
          <w:rFonts w:ascii="Times New Roman" w:hint="eastAsia"/>
        </w:rPr>
        <w:t>，为监测</w:t>
      </w:r>
      <w:r w:rsidR="008E63FD">
        <w:rPr>
          <w:rFonts w:ascii="Times New Roman" w:hint="eastAsia"/>
        </w:rPr>
        <w:t>过程</w:t>
      </w:r>
      <w:r w:rsidR="00967DB1">
        <w:rPr>
          <w:rFonts w:ascii="Times New Roman" w:hint="eastAsia"/>
        </w:rPr>
        <w:t>提供数据</w:t>
      </w:r>
      <w:r w:rsidR="001D5D38">
        <w:rPr>
          <w:rFonts w:ascii="Times New Roman" w:hint="eastAsia"/>
        </w:rPr>
        <w:t>源</w:t>
      </w:r>
      <w:r w:rsidR="00255AEB">
        <w:rPr>
          <w:rFonts w:ascii="Times New Roman" w:hint="eastAsia"/>
        </w:rPr>
        <w:t>，包括物理环境、通信环境、区域边界、计算存储环境、安全环境等</w:t>
      </w:r>
      <w:r w:rsidR="000205CE" w:rsidRPr="003F6C7C">
        <w:rPr>
          <w:rFonts w:ascii="Times New Roman"/>
        </w:rPr>
        <w:t>。</w:t>
      </w:r>
    </w:p>
    <w:p w14:paraId="4DD03DBC" w14:textId="1C201223" w:rsidR="00255AEB" w:rsidRDefault="00255AEB" w:rsidP="00D377D2">
      <w:pPr>
        <w:pStyle w:val="aff4"/>
        <w:ind w:leftChars="200" w:left="420"/>
        <w:rPr>
          <w:rFonts w:ascii="Times New Roman"/>
        </w:rPr>
      </w:pPr>
      <w:r>
        <w:rPr>
          <w:rFonts w:ascii="Times New Roman"/>
        </w:rPr>
        <w:t>2</w:t>
      </w:r>
      <w:r>
        <w:rPr>
          <w:rFonts w:ascii="Times New Roman" w:hint="eastAsia"/>
        </w:rPr>
        <w:t>）</w:t>
      </w:r>
      <w:r w:rsidR="00A70C9D">
        <w:rPr>
          <w:rFonts w:ascii="Times New Roman" w:hint="eastAsia"/>
        </w:rPr>
        <w:t>明确监测</w:t>
      </w:r>
      <w:r w:rsidR="009111E5">
        <w:rPr>
          <w:rFonts w:ascii="Times New Roman" w:hint="eastAsia"/>
        </w:rPr>
        <w:t>流程，</w:t>
      </w:r>
      <w:r w:rsidR="00E75EE5">
        <w:rPr>
          <w:rFonts w:ascii="Times New Roman" w:hint="eastAsia"/>
        </w:rPr>
        <w:t>通过数据分析的方法识别与发现网络安全问题与状态</w:t>
      </w:r>
      <w:r w:rsidR="00C30B04">
        <w:rPr>
          <w:rFonts w:ascii="Times New Roman" w:hint="eastAsia"/>
        </w:rPr>
        <w:t>，包括</w:t>
      </w:r>
      <w:r w:rsidR="00243A29">
        <w:rPr>
          <w:rFonts w:ascii="Times New Roman" w:hint="eastAsia"/>
        </w:rPr>
        <w:t>接口连接、采集、存储、分析、展示与告警等。</w:t>
      </w:r>
    </w:p>
    <w:p w14:paraId="63D15B0B" w14:textId="2CE332B3" w:rsidR="00DC1095" w:rsidRDefault="00DC1095" w:rsidP="00D377D2">
      <w:pPr>
        <w:pStyle w:val="aff4"/>
        <w:ind w:leftChars="200" w:left="420"/>
        <w:rPr>
          <w:rFonts w:ascii="Times New Roman"/>
        </w:rPr>
      </w:pPr>
      <w:r>
        <w:rPr>
          <w:rFonts w:ascii="Times New Roman" w:hint="eastAsia"/>
        </w:rPr>
        <w:t>3</w:t>
      </w:r>
      <w:r>
        <w:rPr>
          <w:rFonts w:ascii="Times New Roman" w:hint="eastAsia"/>
        </w:rPr>
        <w:t>）明确监测内容，</w:t>
      </w:r>
      <w:r w:rsidR="00606878">
        <w:rPr>
          <w:rFonts w:ascii="Times New Roman" w:hint="eastAsia"/>
        </w:rPr>
        <w:t>包括</w:t>
      </w:r>
      <w:r w:rsidR="004D0028">
        <w:rPr>
          <w:rFonts w:ascii="Times New Roman" w:hint="eastAsia"/>
        </w:rPr>
        <w:t>运行状态监测、</w:t>
      </w:r>
      <w:r>
        <w:rPr>
          <w:rFonts w:ascii="Times New Roman" w:hint="eastAsia"/>
        </w:rPr>
        <w:t>安全事件监测</w:t>
      </w:r>
      <w:r w:rsidR="00343DD8">
        <w:rPr>
          <w:rFonts w:ascii="Times New Roman" w:hint="eastAsia"/>
        </w:rPr>
        <w:t>等。</w:t>
      </w:r>
    </w:p>
    <w:p w14:paraId="56D2FF67" w14:textId="00542BEF" w:rsidR="00E24DC2" w:rsidRPr="003F6C7C" w:rsidRDefault="00E067B1" w:rsidP="00532C9A">
      <w:pPr>
        <w:pStyle w:val="aff4"/>
        <w:rPr>
          <w:rFonts w:ascii="Times New Roman"/>
        </w:rPr>
      </w:pPr>
      <w:r>
        <w:rPr>
          <w:rFonts w:ascii="Times New Roman"/>
        </w:rPr>
        <w:t>d</w:t>
      </w:r>
      <w:r w:rsidR="00E24DC2" w:rsidRPr="003F6C7C">
        <w:rPr>
          <w:rFonts w:ascii="Times New Roman"/>
        </w:rPr>
        <w:t>）</w:t>
      </w:r>
      <w:r w:rsidR="00BF699F">
        <w:rPr>
          <w:rFonts w:ascii="Times New Roman"/>
        </w:rPr>
        <w:t>依据</w:t>
      </w:r>
      <w:r w:rsidR="006A45C1" w:rsidRPr="003F6C7C">
        <w:rPr>
          <w:rFonts w:ascii="Times New Roman"/>
        </w:rPr>
        <w:t>GB/Z 20986</w:t>
      </w:r>
      <w:r w:rsidR="00CB361F">
        <w:rPr>
          <w:rFonts w:ascii="Times New Roman"/>
        </w:rPr>
        <w:t>等标准，明确本组织的预警</w:t>
      </w:r>
      <w:r w:rsidR="00B0779C">
        <w:rPr>
          <w:rFonts w:ascii="Times New Roman" w:hint="eastAsia"/>
        </w:rPr>
        <w:t>信息</w:t>
      </w:r>
      <w:r w:rsidR="00CB361F">
        <w:rPr>
          <w:rFonts w:ascii="Times New Roman"/>
        </w:rPr>
        <w:t>分级标准</w:t>
      </w:r>
      <w:r w:rsidR="00CB361F">
        <w:rPr>
          <w:rFonts w:ascii="Times New Roman" w:hint="eastAsia"/>
        </w:rPr>
        <w:t>。</w:t>
      </w:r>
      <w:r w:rsidR="006A45C1" w:rsidRPr="003F6C7C">
        <w:rPr>
          <w:rFonts w:ascii="Times New Roman"/>
        </w:rPr>
        <w:t>例如，将预警信息分为四级，分别对应发生或可能发生特别重大事件、重大事件、较大事件和一般事件。</w:t>
      </w:r>
    </w:p>
    <w:p w14:paraId="4A53FF5D" w14:textId="2A16B34B" w:rsidR="009649E0" w:rsidRDefault="00E067B1" w:rsidP="00532C9A">
      <w:pPr>
        <w:pStyle w:val="aff4"/>
        <w:rPr>
          <w:rFonts w:ascii="Times New Roman"/>
        </w:rPr>
      </w:pPr>
      <w:r>
        <w:rPr>
          <w:rFonts w:ascii="Times New Roman" w:hint="eastAsia"/>
        </w:rPr>
        <w:t>e</w:t>
      </w:r>
      <w:r w:rsidR="006F2E3A" w:rsidRPr="003F6C7C">
        <w:rPr>
          <w:rFonts w:ascii="Times New Roman"/>
        </w:rPr>
        <w:t>）</w:t>
      </w:r>
      <w:r w:rsidR="001B21D3">
        <w:rPr>
          <w:rFonts w:ascii="Times New Roman"/>
        </w:rPr>
        <w:t>参考</w:t>
      </w:r>
      <w:r w:rsidR="001B21D3" w:rsidRPr="001B21D3">
        <w:rPr>
          <w:rFonts w:ascii="Times New Roman"/>
        </w:rPr>
        <w:t>GB/T 32924</w:t>
      </w:r>
      <w:r w:rsidR="001B21D3">
        <w:rPr>
          <w:rFonts w:ascii="Times New Roman" w:hint="eastAsia"/>
        </w:rPr>
        <w:t>，</w:t>
      </w:r>
      <w:r w:rsidR="006F2E3A" w:rsidRPr="003F6C7C">
        <w:rPr>
          <w:rFonts w:ascii="Times New Roman"/>
        </w:rPr>
        <w:t>建立预警信息响应处置程序，明确不同级别预警</w:t>
      </w:r>
      <w:r w:rsidR="006432B2">
        <w:rPr>
          <w:rFonts w:ascii="Times New Roman"/>
        </w:rPr>
        <w:t>信息</w:t>
      </w:r>
      <w:r w:rsidR="006F2E3A" w:rsidRPr="003F6C7C">
        <w:rPr>
          <w:rFonts w:ascii="Times New Roman"/>
        </w:rPr>
        <w:t>的报告、响应和处置流程。</w:t>
      </w:r>
    </w:p>
    <w:p w14:paraId="4DA82577" w14:textId="60A16A42" w:rsidR="002D0679" w:rsidRPr="003F6C7C" w:rsidRDefault="00E067B1">
      <w:pPr>
        <w:pStyle w:val="aff4"/>
        <w:rPr>
          <w:rFonts w:ascii="Times New Roman"/>
        </w:rPr>
      </w:pPr>
      <w:r>
        <w:rPr>
          <w:rFonts w:ascii="Times New Roman"/>
        </w:rPr>
        <w:lastRenderedPageBreak/>
        <w:t>f</w:t>
      </w:r>
      <w:r w:rsidR="00650AC5">
        <w:rPr>
          <w:rFonts w:ascii="Times New Roman"/>
        </w:rPr>
        <w:t>）</w:t>
      </w:r>
      <w:r w:rsidR="003F36A2">
        <w:rPr>
          <w:rFonts w:ascii="Times New Roman"/>
        </w:rPr>
        <w:t>综合评估</w:t>
      </w:r>
      <w:r w:rsidR="009E2364">
        <w:rPr>
          <w:rFonts w:ascii="Times New Roman" w:hint="eastAsia"/>
        </w:rPr>
        <w:t>特定</w:t>
      </w:r>
      <w:r w:rsidR="003F36A2">
        <w:rPr>
          <w:rFonts w:ascii="Times New Roman"/>
        </w:rPr>
        <w:t>时间</w:t>
      </w:r>
      <w:r w:rsidR="007826E0">
        <w:rPr>
          <w:rFonts w:ascii="Times New Roman" w:hint="eastAsia"/>
        </w:rPr>
        <w:t>期限</w:t>
      </w:r>
      <w:r w:rsidR="003F36A2">
        <w:rPr>
          <w:rFonts w:ascii="Times New Roman"/>
        </w:rPr>
        <w:t>内</w:t>
      </w:r>
      <w:r w:rsidR="009E2364">
        <w:rPr>
          <w:rFonts w:ascii="Times New Roman" w:hint="eastAsia"/>
        </w:rPr>
        <w:t>（如每月）</w:t>
      </w:r>
      <w:r w:rsidR="003F36A2">
        <w:rPr>
          <w:rFonts w:ascii="Times New Roman"/>
        </w:rPr>
        <w:t>的</w:t>
      </w:r>
      <w:r w:rsidR="00FB7CB1" w:rsidRPr="003F6C7C">
        <w:rPr>
          <w:rFonts w:ascii="Times New Roman"/>
        </w:rPr>
        <w:t>监测</w:t>
      </w:r>
      <w:r w:rsidR="00E21362" w:rsidRPr="003F6C7C">
        <w:rPr>
          <w:rFonts w:ascii="Times New Roman"/>
        </w:rPr>
        <w:t>预警</w:t>
      </w:r>
      <w:r w:rsidR="004675B1">
        <w:rPr>
          <w:rFonts w:ascii="Times New Roman"/>
        </w:rPr>
        <w:t>情况</w:t>
      </w:r>
      <w:r w:rsidR="00F039F0">
        <w:rPr>
          <w:rFonts w:ascii="Times New Roman"/>
        </w:rPr>
        <w:t>并</w:t>
      </w:r>
      <w:r w:rsidR="004E422F" w:rsidRPr="003F6C7C">
        <w:rPr>
          <w:rFonts w:ascii="Times New Roman"/>
        </w:rPr>
        <w:t>向</w:t>
      </w:r>
      <w:r w:rsidR="00296221" w:rsidRPr="003F6C7C">
        <w:rPr>
          <w:rFonts w:ascii="Times New Roman"/>
        </w:rPr>
        <w:t>网络安全管理机构</w:t>
      </w:r>
      <w:r w:rsidR="0064079A" w:rsidRPr="003F6C7C">
        <w:rPr>
          <w:rFonts w:ascii="Times New Roman"/>
        </w:rPr>
        <w:t>以及</w:t>
      </w:r>
      <w:r w:rsidR="004E422F" w:rsidRPr="003F6C7C">
        <w:rPr>
          <w:rFonts w:ascii="Times New Roman"/>
        </w:rPr>
        <w:t>相关人员或角色报告。</w:t>
      </w:r>
    </w:p>
    <w:p w14:paraId="3BAA69A4" w14:textId="77777777" w:rsidR="0010247E" w:rsidRDefault="0010247E" w:rsidP="0010247E">
      <w:pPr>
        <w:pStyle w:val="aff"/>
        <w:numPr>
          <w:ilvl w:val="1"/>
          <w:numId w:val="1"/>
        </w:numPr>
        <w:spacing w:before="156" w:after="156"/>
        <w:rPr>
          <w:rFonts w:ascii="Times New Roman"/>
        </w:rPr>
      </w:pPr>
      <w:bookmarkStart w:id="177" w:name="_Toc5881188"/>
      <w:r w:rsidRPr="003F6C7C">
        <w:rPr>
          <w:rFonts w:ascii="Times New Roman"/>
        </w:rPr>
        <w:t>监测</w:t>
      </w:r>
      <w:bookmarkEnd w:id="177"/>
    </w:p>
    <w:p w14:paraId="083EE5D5" w14:textId="22977A95" w:rsidR="004E51DE" w:rsidRPr="003F6C7C" w:rsidRDefault="00925B84" w:rsidP="004E51DE">
      <w:pPr>
        <w:pStyle w:val="aff0"/>
        <w:numPr>
          <w:ilvl w:val="2"/>
          <w:numId w:val="1"/>
        </w:numPr>
        <w:spacing w:before="156" w:after="156"/>
        <w:rPr>
          <w:rFonts w:ascii="Times New Roman"/>
        </w:rPr>
      </w:pPr>
      <w:bookmarkStart w:id="178" w:name="_Toc5881189"/>
      <w:r>
        <w:rPr>
          <w:rFonts w:ascii="Times New Roman"/>
        </w:rPr>
        <w:t>监测</w:t>
      </w:r>
      <w:r w:rsidR="002A0580">
        <w:rPr>
          <w:rFonts w:ascii="Times New Roman"/>
        </w:rPr>
        <w:t>设备</w:t>
      </w:r>
      <w:bookmarkEnd w:id="178"/>
    </w:p>
    <w:p w14:paraId="1F550229" w14:textId="7D5FD774" w:rsidR="00F00B63" w:rsidRPr="003F6C7C" w:rsidRDefault="00F00B63" w:rsidP="00F00B63">
      <w:pPr>
        <w:pStyle w:val="aff4"/>
        <w:rPr>
          <w:rFonts w:ascii="Times New Roman"/>
        </w:rPr>
      </w:pPr>
      <w:r w:rsidRPr="003F6C7C">
        <w:rPr>
          <w:rFonts w:ascii="Times New Roman"/>
        </w:rPr>
        <w:t>关键信息基础设施运营者</w:t>
      </w:r>
      <w:proofErr w:type="gramStart"/>
      <w:r w:rsidRPr="003F6C7C">
        <w:rPr>
          <w:rFonts w:ascii="Times New Roman"/>
        </w:rPr>
        <w:t>应</w:t>
      </w:r>
      <w:r w:rsidR="00C2585F">
        <w:rPr>
          <w:rFonts w:ascii="Times New Roman"/>
        </w:rPr>
        <w:t>选择和</w:t>
      </w:r>
      <w:r w:rsidR="004755DA">
        <w:rPr>
          <w:rFonts w:ascii="Times New Roman"/>
        </w:rPr>
        <w:t>部署</w:t>
      </w:r>
      <w:proofErr w:type="gramEnd"/>
      <w:r w:rsidR="004755DA">
        <w:rPr>
          <w:rFonts w:ascii="Times New Roman"/>
        </w:rPr>
        <w:t>监测设备</w:t>
      </w:r>
      <w:r w:rsidR="00C2585F">
        <w:rPr>
          <w:rFonts w:ascii="Times New Roman" w:hint="eastAsia"/>
        </w:rPr>
        <w:t>，</w:t>
      </w:r>
      <w:r w:rsidR="00197778">
        <w:rPr>
          <w:rFonts w:ascii="Times New Roman" w:hint="eastAsia"/>
        </w:rPr>
        <w:t>以</w:t>
      </w:r>
      <w:r w:rsidR="00C2585F">
        <w:rPr>
          <w:rFonts w:ascii="Times New Roman"/>
        </w:rPr>
        <w:t>满足以下要求</w:t>
      </w:r>
      <w:r w:rsidRPr="003F6C7C">
        <w:rPr>
          <w:rFonts w:ascii="Times New Roman"/>
        </w:rPr>
        <w:t>：</w:t>
      </w:r>
      <w:r w:rsidRPr="003F6C7C">
        <w:rPr>
          <w:rFonts w:ascii="Times New Roman"/>
        </w:rPr>
        <w:t xml:space="preserve"> </w:t>
      </w:r>
    </w:p>
    <w:p w14:paraId="2A400A31" w14:textId="77777777" w:rsidR="00CB1FA3" w:rsidRDefault="004E51DE" w:rsidP="004E51DE">
      <w:pPr>
        <w:pStyle w:val="aff4"/>
        <w:rPr>
          <w:rFonts w:ascii="Times New Roman"/>
        </w:rPr>
      </w:pPr>
      <w:r w:rsidRPr="003F6C7C">
        <w:rPr>
          <w:rFonts w:ascii="Times New Roman"/>
        </w:rPr>
        <w:t>a</w:t>
      </w:r>
      <w:r w:rsidRPr="003F6C7C">
        <w:rPr>
          <w:rFonts w:ascii="Times New Roman"/>
        </w:rPr>
        <w:t>）</w:t>
      </w:r>
      <w:r w:rsidR="00E576F0">
        <w:rPr>
          <w:rFonts w:ascii="Times New Roman"/>
        </w:rPr>
        <w:t>对</w:t>
      </w:r>
      <w:r w:rsidR="00603201">
        <w:rPr>
          <w:rFonts w:ascii="Times New Roman"/>
        </w:rPr>
        <w:t>系统运行状态</w:t>
      </w:r>
      <w:r w:rsidR="00E576F0">
        <w:rPr>
          <w:rFonts w:ascii="Times New Roman"/>
        </w:rPr>
        <w:t>和安全状态进行</w:t>
      </w:r>
      <w:r w:rsidR="00603201">
        <w:rPr>
          <w:rFonts w:ascii="Times New Roman"/>
        </w:rPr>
        <w:t>监测</w:t>
      </w:r>
      <w:r w:rsidR="00CB1FA3">
        <w:rPr>
          <w:rFonts w:ascii="Times New Roman" w:hint="eastAsia"/>
        </w:rPr>
        <w:t>。</w:t>
      </w:r>
    </w:p>
    <w:p w14:paraId="2D87DC2C" w14:textId="272094B7" w:rsidR="004E51DE" w:rsidRPr="003F6C7C" w:rsidRDefault="00CB1FA3" w:rsidP="004E51DE">
      <w:pPr>
        <w:pStyle w:val="aff4"/>
        <w:rPr>
          <w:rFonts w:ascii="Times New Roman"/>
        </w:rPr>
      </w:pPr>
      <w:r w:rsidRPr="003F6C7C">
        <w:rPr>
          <w:rFonts w:ascii="Times New Roman"/>
        </w:rPr>
        <w:t>b</w:t>
      </w:r>
      <w:r w:rsidRPr="003F6C7C">
        <w:rPr>
          <w:rFonts w:ascii="Times New Roman"/>
        </w:rPr>
        <w:t>）</w:t>
      </w:r>
      <w:r w:rsidR="00E576F0">
        <w:rPr>
          <w:rFonts w:ascii="Times New Roman"/>
        </w:rPr>
        <w:t>支持</w:t>
      </w:r>
      <w:r w:rsidR="00E576F0">
        <w:rPr>
          <w:rFonts w:ascii="Times New Roman" w:hint="eastAsia"/>
        </w:rPr>
        <w:t>基于</w:t>
      </w:r>
      <w:r w:rsidR="007A1C97">
        <w:rPr>
          <w:rFonts w:ascii="Times New Roman"/>
        </w:rPr>
        <w:t>异常</w:t>
      </w:r>
      <w:r w:rsidR="0061116F">
        <w:rPr>
          <w:rFonts w:ascii="Times New Roman"/>
        </w:rPr>
        <w:t>流量</w:t>
      </w:r>
      <w:r w:rsidR="0061116F">
        <w:rPr>
          <w:rFonts w:ascii="Times New Roman" w:hint="eastAsia"/>
        </w:rPr>
        <w:t>、</w:t>
      </w:r>
      <w:r w:rsidR="007A1C97">
        <w:rPr>
          <w:rFonts w:ascii="Times New Roman"/>
        </w:rPr>
        <w:t>行为</w:t>
      </w:r>
      <w:r w:rsidR="00D1675F">
        <w:rPr>
          <w:rFonts w:ascii="Times New Roman"/>
        </w:rPr>
        <w:t>或</w:t>
      </w:r>
      <w:r w:rsidR="00B41F1D">
        <w:rPr>
          <w:rFonts w:ascii="Times New Roman"/>
        </w:rPr>
        <w:t>状态</w:t>
      </w:r>
      <w:r w:rsidR="007A1C97">
        <w:rPr>
          <w:rFonts w:ascii="Times New Roman"/>
        </w:rPr>
        <w:t>的监测</w:t>
      </w:r>
      <w:r w:rsidR="007A1C97">
        <w:rPr>
          <w:rFonts w:ascii="Times New Roman" w:hint="eastAsia"/>
        </w:rPr>
        <w:t>，</w:t>
      </w:r>
      <w:r w:rsidR="0069473C">
        <w:rPr>
          <w:rFonts w:ascii="Times New Roman"/>
        </w:rPr>
        <w:t>能够</w:t>
      </w:r>
      <w:r w:rsidR="004E51DE" w:rsidRPr="003F6C7C">
        <w:rPr>
          <w:rFonts w:ascii="Times New Roman"/>
        </w:rPr>
        <w:t>分析信息系统通信流量模式，建立并定期更新常见系统通信流量或事态的模型。</w:t>
      </w:r>
    </w:p>
    <w:p w14:paraId="266B94F9" w14:textId="0D667844" w:rsidR="004E51DE" w:rsidRDefault="004E51DE" w:rsidP="004E51DE">
      <w:pPr>
        <w:pStyle w:val="aff4"/>
        <w:rPr>
          <w:rFonts w:ascii="Times New Roman"/>
        </w:rPr>
      </w:pPr>
      <w:r w:rsidRPr="003F6C7C">
        <w:rPr>
          <w:rFonts w:ascii="Times New Roman"/>
        </w:rPr>
        <w:t>c</w:t>
      </w:r>
      <w:r w:rsidR="00CB1FA3">
        <w:rPr>
          <w:rFonts w:ascii="Times New Roman"/>
        </w:rPr>
        <w:t>）基于监测</w:t>
      </w:r>
      <w:r w:rsidRPr="003F6C7C">
        <w:rPr>
          <w:rFonts w:ascii="Times New Roman"/>
        </w:rPr>
        <w:t>策略</w:t>
      </w:r>
      <w:r w:rsidR="00CB1FA3">
        <w:rPr>
          <w:rFonts w:ascii="Times New Roman" w:hint="eastAsia"/>
        </w:rPr>
        <w:t>和</w:t>
      </w:r>
      <w:r w:rsidR="00CB1FA3">
        <w:rPr>
          <w:rFonts w:ascii="Times New Roman"/>
        </w:rPr>
        <w:t>异常</w:t>
      </w:r>
      <w:r w:rsidRPr="003F6C7C">
        <w:rPr>
          <w:rFonts w:ascii="Times New Roman"/>
        </w:rPr>
        <w:t>模型</w:t>
      </w:r>
      <w:r w:rsidR="00CB1FA3">
        <w:rPr>
          <w:rFonts w:ascii="Times New Roman"/>
        </w:rPr>
        <w:t>等</w:t>
      </w:r>
      <w:r w:rsidRPr="003F6C7C">
        <w:rPr>
          <w:rFonts w:ascii="Times New Roman"/>
        </w:rPr>
        <w:t>，配置监测</w:t>
      </w:r>
      <w:r w:rsidR="00925B84">
        <w:rPr>
          <w:rFonts w:ascii="Times New Roman"/>
        </w:rPr>
        <w:t>系统</w:t>
      </w:r>
      <w:r w:rsidR="00925B84">
        <w:rPr>
          <w:rFonts w:ascii="Times New Roman" w:hint="eastAsia"/>
        </w:rPr>
        <w:t>（包括</w:t>
      </w:r>
      <w:r w:rsidR="00A40CAE">
        <w:rPr>
          <w:rFonts w:ascii="Times New Roman" w:hint="eastAsia"/>
        </w:rPr>
        <w:t>软硬件工具</w:t>
      </w:r>
      <w:r w:rsidR="00925B84">
        <w:rPr>
          <w:rFonts w:ascii="Times New Roman" w:hint="eastAsia"/>
        </w:rPr>
        <w:t>）</w:t>
      </w:r>
      <w:r w:rsidRPr="003F6C7C">
        <w:rPr>
          <w:rFonts w:ascii="Times New Roman"/>
        </w:rPr>
        <w:t>，以减少误报和漏报。</w:t>
      </w:r>
    </w:p>
    <w:p w14:paraId="1644D6E4" w14:textId="0B09B0BE" w:rsidR="00F179B8" w:rsidRPr="003F6C7C" w:rsidRDefault="00CB1FA3" w:rsidP="00F179B8">
      <w:pPr>
        <w:pStyle w:val="aff4"/>
        <w:rPr>
          <w:rFonts w:ascii="Times New Roman"/>
        </w:rPr>
      </w:pPr>
      <w:r>
        <w:rPr>
          <w:rFonts w:ascii="Times New Roman"/>
        </w:rPr>
        <w:t>d</w:t>
      </w:r>
      <w:r w:rsidR="00F179B8" w:rsidRPr="003F6C7C">
        <w:rPr>
          <w:rFonts w:ascii="Times New Roman"/>
        </w:rPr>
        <w:t>）对监测获得的信息采取保护措施，防止其受到未授权的访问、修改和删除。</w:t>
      </w:r>
    </w:p>
    <w:p w14:paraId="69F4A2BF" w14:textId="36A6D1FE" w:rsidR="00F179B8" w:rsidRDefault="00CB1FA3" w:rsidP="00F179B8">
      <w:pPr>
        <w:widowControl/>
        <w:ind w:firstLineChars="200" w:firstLine="420"/>
        <w:rPr>
          <w:kern w:val="0"/>
          <w:szCs w:val="20"/>
        </w:rPr>
      </w:pPr>
      <w:r>
        <w:t>e</w:t>
      </w:r>
      <w:r w:rsidR="00F179B8" w:rsidRPr="003F6C7C">
        <w:t>）</w:t>
      </w:r>
      <w:r w:rsidR="00F179B8" w:rsidRPr="003F6C7C">
        <w:rPr>
          <w:kern w:val="0"/>
          <w:szCs w:val="20"/>
        </w:rPr>
        <w:t>确保信息系统监测活动符合关于隐私保护的相关政策法规。</w:t>
      </w:r>
    </w:p>
    <w:p w14:paraId="56870E85" w14:textId="3CAA0E73" w:rsidR="00F179B8" w:rsidRPr="00F179B8" w:rsidRDefault="00CB1FA3" w:rsidP="00F179B8">
      <w:pPr>
        <w:widowControl/>
        <w:ind w:firstLineChars="200" w:firstLine="420"/>
      </w:pPr>
      <w:r>
        <w:rPr>
          <w:kern w:val="0"/>
          <w:szCs w:val="20"/>
        </w:rPr>
        <w:t>f</w:t>
      </w:r>
      <w:r w:rsidR="00E741B4">
        <w:rPr>
          <w:rFonts w:hint="eastAsia"/>
          <w:kern w:val="0"/>
          <w:szCs w:val="20"/>
        </w:rPr>
        <w:t>）将</w:t>
      </w:r>
      <w:r w:rsidR="00F179B8">
        <w:rPr>
          <w:rFonts w:hint="eastAsia"/>
        </w:rPr>
        <w:t>监测分析结果存储</w:t>
      </w:r>
      <w:r w:rsidR="006F7689">
        <w:rPr>
          <w:rFonts w:hint="eastAsia"/>
        </w:rPr>
        <w:t>至少</w:t>
      </w:r>
      <w:r w:rsidR="00954207">
        <w:t>12</w:t>
      </w:r>
      <w:r w:rsidR="007F2076">
        <w:rPr>
          <w:rFonts w:hint="eastAsia"/>
        </w:rPr>
        <w:t>个月。</w:t>
      </w:r>
    </w:p>
    <w:p w14:paraId="0A15D838" w14:textId="28C8E09E" w:rsidR="002D0679" w:rsidRPr="003F6C7C" w:rsidRDefault="00A042C2">
      <w:pPr>
        <w:pStyle w:val="aff0"/>
        <w:numPr>
          <w:ilvl w:val="2"/>
          <w:numId w:val="1"/>
        </w:numPr>
        <w:spacing w:before="156" w:after="156"/>
        <w:rPr>
          <w:rFonts w:ascii="Times New Roman"/>
        </w:rPr>
      </w:pPr>
      <w:bookmarkStart w:id="179" w:name="_Toc5881190"/>
      <w:r w:rsidRPr="003F6C7C">
        <w:rPr>
          <w:rFonts w:ascii="Times New Roman"/>
        </w:rPr>
        <w:t>监测</w:t>
      </w:r>
      <w:r w:rsidR="002378A4">
        <w:rPr>
          <w:rFonts w:ascii="Times New Roman"/>
        </w:rPr>
        <w:t>内容</w:t>
      </w:r>
      <w:bookmarkEnd w:id="179"/>
    </w:p>
    <w:p w14:paraId="70079BC8" w14:textId="2398405D" w:rsidR="00B7259E" w:rsidRPr="003F6C7C" w:rsidRDefault="00B7259E" w:rsidP="00B7259E">
      <w:pPr>
        <w:pStyle w:val="5"/>
      </w:pPr>
      <w:r>
        <w:t>运行状态</w:t>
      </w:r>
      <w:r w:rsidRPr="003F6C7C">
        <w:t>监测</w:t>
      </w:r>
    </w:p>
    <w:p w14:paraId="031481D0" w14:textId="274AA793" w:rsidR="002D0679" w:rsidRPr="003F6C7C" w:rsidRDefault="004E422F">
      <w:pPr>
        <w:pStyle w:val="aff4"/>
        <w:rPr>
          <w:rFonts w:ascii="Times New Roman"/>
        </w:rPr>
      </w:pPr>
      <w:r w:rsidRPr="003F6C7C">
        <w:rPr>
          <w:rFonts w:ascii="Times New Roman"/>
        </w:rPr>
        <w:t>关键信息基础设施运营者应</w:t>
      </w:r>
      <w:r w:rsidR="009F37A1" w:rsidRPr="003F6C7C">
        <w:rPr>
          <w:rFonts w:ascii="Times New Roman"/>
        </w:rPr>
        <w:t>对关键业务所涉及的信息系统</w:t>
      </w:r>
      <w:r w:rsidR="00700C6F">
        <w:rPr>
          <w:rFonts w:ascii="Times New Roman"/>
        </w:rPr>
        <w:t>的</w:t>
      </w:r>
      <w:r w:rsidR="005B6FE1">
        <w:rPr>
          <w:rFonts w:ascii="Times New Roman"/>
        </w:rPr>
        <w:t>运行状态</w:t>
      </w:r>
      <w:r w:rsidR="009F37A1" w:rsidRPr="003F6C7C">
        <w:rPr>
          <w:rFonts w:ascii="Times New Roman"/>
        </w:rPr>
        <w:t>进行</w:t>
      </w:r>
      <w:r w:rsidR="00A1681C">
        <w:rPr>
          <w:rFonts w:ascii="Times New Roman"/>
        </w:rPr>
        <w:t>实时</w:t>
      </w:r>
      <w:r w:rsidR="009F37A1" w:rsidRPr="003F6C7C">
        <w:rPr>
          <w:rFonts w:ascii="Times New Roman"/>
        </w:rPr>
        <w:t>监测</w:t>
      </w:r>
      <w:r w:rsidR="00A07214" w:rsidRPr="003F6C7C">
        <w:rPr>
          <w:rFonts w:ascii="Times New Roman"/>
        </w:rPr>
        <w:t>，包括</w:t>
      </w:r>
      <w:r w:rsidRPr="003F6C7C">
        <w:rPr>
          <w:rFonts w:ascii="Times New Roman"/>
        </w:rPr>
        <w:t>：</w:t>
      </w:r>
    </w:p>
    <w:p w14:paraId="5C723647" w14:textId="32554C1D" w:rsidR="008E4F46" w:rsidRDefault="00B7259E" w:rsidP="00B7259E">
      <w:pPr>
        <w:pStyle w:val="aff4"/>
        <w:rPr>
          <w:rFonts w:ascii="Times New Roman"/>
        </w:rPr>
      </w:pPr>
      <w:r>
        <w:rPr>
          <w:rFonts w:ascii="Times New Roman"/>
        </w:rPr>
        <w:t>a</w:t>
      </w:r>
      <w:r w:rsidR="008E4F46" w:rsidRPr="003F6C7C">
        <w:rPr>
          <w:rFonts w:ascii="Times New Roman"/>
        </w:rPr>
        <w:t>）</w:t>
      </w:r>
      <w:r w:rsidR="008E4F46">
        <w:rPr>
          <w:rFonts w:ascii="Times New Roman"/>
        </w:rPr>
        <w:t>对设备和系统状态进行监测</w:t>
      </w:r>
      <w:r w:rsidR="008E4F46">
        <w:rPr>
          <w:rFonts w:ascii="Times New Roman" w:hint="eastAsia"/>
        </w:rPr>
        <w:t>。</w:t>
      </w:r>
    </w:p>
    <w:p w14:paraId="2FBB0312" w14:textId="2D292996" w:rsidR="008E4F46" w:rsidRDefault="00B7259E" w:rsidP="00B7259E">
      <w:pPr>
        <w:pStyle w:val="aff4"/>
        <w:rPr>
          <w:rFonts w:ascii="Times New Roman"/>
        </w:rPr>
      </w:pPr>
      <w:r>
        <w:rPr>
          <w:rFonts w:ascii="Times New Roman"/>
        </w:rPr>
        <w:t>b</w:t>
      </w:r>
      <w:r w:rsidR="00E21362" w:rsidRPr="003F6C7C">
        <w:rPr>
          <w:rFonts w:ascii="Times New Roman"/>
        </w:rPr>
        <w:t>）</w:t>
      </w:r>
      <w:r w:rsidR="008E4F46">
        <w:rPr>
          <w:rFonts w:ascii="Times New Roman"/>
        </w:rPr>
        <w:t>对网络流量进行监测</w:t>
      </w:r>
      <w:r w:rsidR="008E4F46">
        <w:rPr>
          <w:rFonts w:ascii="Times New Roman" w:hint="eastAsia"/>
        </w:rPr>
        <w:t>。</w:t>
      </w:r>
    </w:p>
    <w:p w14:paraId="54543844" w14:textId="23AA12D0" w:rsidR="00F53BCA" w:rsidRPr="003F6C7C" w:rsidRDefault="00B7259E" w:rsidP="00B7259E">
      <w:pPr>
        <w:pStyle w:val="aff4"/>
        <w:rPr>
          <w:rFonts w:ascii="Times New Roman"/>
        </w:rPr>
      </w:pPr>
      <w:r>
        <w:rPr>
          <w:rFonts w:ascii="Times New Roman"/>
        </w:rPr>
        <w:t>c</w:t>
      </w:r>
      <w:r w:rsidR="008E4F46" w:rsidRPr="003F6C7C">
        <w:rPr>
          <w:rFonts w:ascii="Times New Roman"/>
        </w:rPr>
        <w:t>）</w:t>
      </w:r>
      <w:r w:rsidR="00F53BCA" w:rsidRPr="003F6C7C">
        <w:rPr>
          <w:rFonts w:ascii="Times New Roman"/>
        </w:rPr>
        <w:t>对加密通信进行监测</w:t>
      </w:r>
      <w:r w:rsidR="00EB7423" w:rsidRPr="003F6C7C">
        <w:rPr>
          <w:rFonts w:ascii="Times New Roman"/>
        </w:rPr>
        <w:t>。</w:t>
      </w:r>
    </w:p>
    <w:p w14:paraId="037EBA23" w14:textId="7EBBCA55" w:rsidR="00101DE9" w:rsidRPr="003F6C7C" w:rsidRDefault="00B7259E" w:rsidP="00B7259E">
      <w:pPr>
        <w:pStyle w:val="aff4"/>
        <w:rPr>
          <w:rFonts w:ascii="Times New Roman"/>
        </w:rPr>
      </w:pPr>
      <w:r>
        <w:rPr>
          <w:rFonts w:ascii="Times New Roman"/>
        </w:rPr>
        <w:t>d</w:t>
      </w:r>
      <w:r w:rsidR="00906897" w:rsidRPr="003F6C7C">
        <w:rPr>
          <w:rFonts w:ascii="Times New Roman"/>
        </w:rPr>
        <w:t>）</w:t>
      </w:r>
      <w:r w:rsidR="00F53BCA" w:rsidRPr="003F6C7C">
        <w:rPr>
          <w:rFonts w:ascii="Times New Roman"/>
        </w:rPr>
        <w:t>对应用层进行监测</w:t>
      </w:r>
      <w:r w:rsidR="00EB7423" w:rsidRPr="003F6C7C">
        <w:rPr>
          <w:rFonts w:ascii="Times New Roman"/>
        </w:rPr>
        <w:t>。</w:t>
      </w:r>
    </w:p>
    <w:p w14:paraId="78271E67" w14:textId="1DF79DD0" w:rsidR="00F53BCA" w:rsidRPr="003F6C7C" w:rsidRDefault="00B7259E" w:rsidP="00B7259E">
      <w:pPr>
        <w:pStyle w:val="aff4"/>
        <w:rPr>
          <w:rFonts w:ascii="Times New Roman"/>
        </w:rPr>
      </w:pPr>
      <w:r>
        <w:rPr>
          <w:rFonts w:ascii="Times New Roman"/>
        </w:rPr>
        <w:t>e</w:t>
      </w:r>
      <w:r w:rsidR="00906897" w:rsidRPr="003F6C7C">
        <w:rPr>
          <w:rFonts w:ascii="Times New Roman"/>
        </w:rPr>
        <w:t>）</w:t>
      </w:r>
      <w:r w:rsidR="00F53BCA" w:rsidRPr="003F6C7C">
        <w:rPr>
          <w:rFonts w:ascii="Times New Roman"/>
        </w:rPr>
        <w:t>对不同等级系统、不同业务系统、不同区域之间的信息流动进行监测</w:t>
      </w:r>
      <w:r w:rsidR="00EB7423" w:rsidRPr="003F6C7C">
        <w:rPr>
          <w:rFonts w:ascii="Times New Roman"/>
        </w:rPr>
        <w:t>。</w:t>
      </w:r>
    </w:p>
    <w:p w14:paraId="67FD5099" w14:textId="79E3D157" w:rsidR="00E21362" w:rsidRPr="003F6C7C" w:rsidRDefault="00B7259E" w:rsidP="00B7259E">
      <w:pPr>
        <w:pStyle w:val="aff4"/>
        <w:rPr>
          <w:rFonts w:ascii="Times New Roman"/>
        </w:rPr>
      </w:pPr>
      <w:r>
        <w:rPr>
          <w:rFonts w:ascii="Times New Roman"/>
        </w:rPr>
        <w:t>f</w:t>
      </w:r>
      <w:r w:rsidR="00E21362" w:rsidRPr="003F6C7C">
        <w:rPr>
          <w:rFonts w:ascii="Times New Roman"/>
        </w:rPr>
        <w:t>）对远程运维的行为进行监测。</w:t>
      </w:r>
    </w:p>
    <w:p w14:paraId="60392124" w14:textId="23F5629A" w:rsidR="00E21362" w:rsidRPr="003F6C7C" w:rsidRDefault="00B7259E" w:rsidP="00B7259E">
      <w:pPr>
        <w:pStyle w:val="aff4"/>
        <w:rPr>
          <w:rFonts w:ascii="Times New Roman"/>
        </w:rPr>
      </w:pPr>
      <w:r>
        <w:rPr>
          <w:rFonts w:ascii="Times New Roman" w:hint="eastAsia"/>
        </w:rPr>
        <w:t>g</w:t>
      </w:r>
      <w:r w:rsidR="00E21362" w:rsidRPr="003F6C7C">
        <w:rPr>
          <w:rFonts w:ascii="Times New Roman"/>
        </w:rPr>
        <w:t>）对硬</w:t>
      </w:r>
      <w:r w:rsidR="008E4F46">
        <w:rPr>
          <w:rFonts w:ascii="Times New Roman"/>
        </w:rPr>
        <w:t>设备</w:t>
      </w:r>
      <w:r w:rsidR="00E21362" w:rsidRPr="003F6C7C">
        <w:rPr>
          <w:rFonts w:ascii="Times New Roman"/>
        </w:rPr>
        <w:t>件</w:t>
      </w:r>
      <w:r w:rsidR="00CB64BD">
        <w:rPr>
          <w:rFonts w:ascii="Times New Roman"/>
        </w:rPr>
        <w:t>的</w:t>
      </w:r>
      <w:r w:rsidR="00E21362" w:rsidRPr="003F6C7C">
        <w:rPr>
          <w:rFonts w:ascii="Times New Roman"/>
        </w:rPr>
        <w:t>运行参数、人员操作、故障维护进行监测。</w:t>
      </w:r>
    </w:p>
    <w:p w14:paraId="45ED615B" w14:textId="65155E07" w:rsidR="00B7259E" w:rsidRPr="003F6C7C" w:rsidRDefault="008C4B52" w:rsidP="00B7259E">
      <w:pPr>
        <w:pStyle w:val="5"/>
      </w:pPr>
      <w:r>
        <w:t>安全事件</w:t>
      </w:r>
      <w:r w:rsidR="00B7259E" w:rsidRPr="003F6C7C">
        <w:t>监测</w:t>
      </w:r>
    </w:p>
    <w:p w14:paraId="6B3CB0FA" w14:textId="7C2411A7" w:rsidR="00E21362" w:rsidRPr="00327CE5" w:rsidRDefault="00B7259E" w:rsidP="00B7259E">
      <w:pPr>
        <w:pStyle w:val="aff4"/>
        <w:rPr>
          <w:color w:val="FF0000"/>
        </w:rPr>
      </w:pPr>
      <w:r w:rsidRPr="003F6C7C">
        <w:rPr>
          <w:rFonts w:ascii="Times New Roman"/>
        </w:rPr>
        <w:t>关键信息基础设施运营者应对</w:t>
      </w:r>
      <w:r w:rsidR="00511485">
        <w:t>信息系统的安全事件</w:t>
      </w:r>
      <w:r w:rsidR="00E21362" w:rsidRPr="003F6C7C">
        <w:t>进行监测，包括：</w:t>
      </w:r>
    </w:p>
    <w:p w14:paraId="44C4CC23" w14:textId="666470E0" w:rsidR="002D0679" w:rsidRPr="003F6C7C" w:rsidRDefault="00511485" w:rsidP="00511485">
      <w:pPr>
        <w:pStyle w:val="aff4"/>
        <w:rPr>
          <w:rFonts w:ascii="Times New Roman"/>
        </w:rPr>
      </w:pPr>
      <w:r>
        <w:rPr>
          <w:rFonts w:ascii="Times New Roman"/>
        </w:rPr>
        <w:t>a</w:t>
      </w:r>
      <w:r w:rsidR="00E21362" w:rsidRPr="003F6C7C">
        <w:rPr>
          <w:rFonts w:ascii="Times New Roman"/>
        </w:rPr>
        <w:t>）</w:t>
      </w:r>
      <w:r w:rsidR="004E422F" w:rsidRPr="003F6C7C">
        <w:rPr>
          <w:rFonts w:ascii="Times New Roman"/>
        </w:rPr>
        <w:t>能够发现</w:t>
      </w:r>
      <w:r w:rsidR="00A67CC6" w:rsidRPr="003F6C7C">
        <w:rPr>
          <w:rFonts w:ascii="Times New Roman"/>
        </w:rPr>
        <w:t>网络</w:t>
      </w:r>
      <w:r w:rsidR="004E422F" w:rsidRPr="003F6C7C">
        <w:rPr>
          <w:rFonts w:ascii="Times New Roman"/>
        </w:rPr>
        <w:t>攻击行为，使用自动工具对攻击事件进行准实时分析。</w:t>
      </w:r>
    </w:p>
    <w:p w14:paraId="4CD84585" w14:textId="7D2B9E72" w:rsidR="0077644F" w:rsidRPr="003F6C7C" w:rsidRDefault="00511485" w:rsidP="00511485">
      <w:pPr>
        <w:pStyle w:val="aff4"/>
        <w:rPr>
          <w:rFonts w:ascii="Times New Roman"/>
        </w:rPr>
      </w:pPr>
      <w:r>
        <w:rPr>
          <w:rFonts w:ascii="Times New Roman"/>
        </w:rPr>
        <w:t>b</w:t>
      </w:r>
      <w:r w:rsidR="004E422F" w:rsidRPr="003F6C7C">
        <w:rPr>
          <w:rFonts w:ascii="Times New Roman"/>
        </w:rPr>
        <w:t>）能够发现非授权的本地、网络和远程连接以及对信息系统的非授权使用</w:t>
      </w:r>
      <w:r w:rsidR="0077644F" w:rsidRPr="003F6C7C">
        <w:rPr>
          <w:rFonts w:ascii="Times New Roman"/>
        </w:rPr>
        <w:t>。</w:t>
      </w:r>
    </w:p>
    <w:p w14:paraId="01448F92" w14:textId="4A76BE50" w:rsidR="00E21362" w:rsidRPr="003F6C7C" w:rsidRDefault="00511485" w:rsidP="00511485">
      <w:pPr>
        <w:pStyle w:val="aff4"/>
        <w:rPr>
          <w:rFonts w:ascii="Times New Roman"/>
        </w:rPr>
      </w:pPr>
      <w:r>
        <w:rPr>
          <w:rFonts w:ascii="Times New Roman"/>
        </w:rPr>
        <w:t>c</w:t>
      </w:r>
      <w:r w:rsidR="00E21362" w:rsidRPr="003F6C7C">
        <w:rPr>
          <w:rFonts w:ascii="Times New Roman"/>
        </w:rPr>
        <w:t>）在网络出入口以及系统中的主机、移动计算设备上实施恶意代码监测机制。</w:t>
      </w:r>
    </w:p>
    <w:p w14:paraId="3E4484E5" w14:textId="07467269" w:rsidR="00E21362" w:rsidRPr="003F6C7C" w:rsidRDefault="00511485" w:rsidP="00511485">
      <w:pPr>
        <w:pStyle w:val="aff4"/>
        <w:rPr>
          <w:rFonts w:ascii="Times New Roman"/>
        </w:rPr>
      </w:pPr>
      <w:r>
        <w:rPr>
          <w:rFonts w:ascii="Times New Roman"/>
        </w:rPr>
        <w:t>d</w:t>
      </w:r>
      <w:r w:rsidR="00E21362" w:rsidRPr="003F6C7C">
        <w:rPr>
          <w:rFonts w:ascii="Times New Roman"/>
        </w:rPr>
        <w:t>）配置恶意代码监测机制，定期扫描信息系统，以及在终端或网络出入口下载、打开、执行外部文件时对其进行实时扫描。</w:t>
      </w:r>
    </w:p>
    <w:p w14:paraId="65AB0927" w14:textId="75804281" w:rsidR="00E21362" w:rsidRPr="003F6C7C" w:rsidRDefault="00511485" w:rsidP="00511485">
      <w:pPr>
        <w:pStyle w:val="aff4"/>
        <w:rPr>
          <w:rFonts w:ascii="Times New Roman"/>
        </w:rPr>
      </w:pPr>
      <w:r>
        <w:rPr>
          <w:rFonts w:ascii="Times New Roman"/>
        </w:rPr>
        <w:t>e</w:t>
      </w:r>
      <w:r w:rsidR="00E21362" w:rsidRPr="003F6C7C">
        <w:rPr>
          <w:rFonts w:ascii="Times New Roman"/>
        </w:rPr>
        <w:t>）当检测到恶意代码后，阻断或隔离恶意代码、向管理员报警或采取其他举措。</w:t>
      </w:r>
    </w:p>
    <w:p w14:paraId="6D8AF8CE" w14:textId="7383A95D" w:rsidR="00E21362" w:rsidRPr="003F6C7C" w:rsidRDefault="00511485" w:rsidP="00511485">
      <w:pPr>
        <w:pStyle w:val="aff4"/>
        <w:rPr>
          <w:rFonts w:ascii="Times New Roman"/>
        </w:rPr>
      </w:pPr>
      <w:r>
        <w:rPr>
          <w:rFonts w:ascii="Times New Roman"/>
        </w:rPr>
        <w:t>f</w:t>
      </w:r>
      <w:r w:rsidR="00E21362" w:rsidRPr="003F6C7C">
        <w:rPr>
          <w:rFonts w:ascii="Times New Roman"/>
        </w:rPr>
        <w:t>）及时掌握系统的恶意代码误报率，并分析误报对信息系统可用性的潜在影响。</w:t>
      </w:r>
    </w:p>
    <w:p w14:paraId="7639C448" w14:textId="0B48A60A" w:rsidR="00E21362" w:rsidRPr="003F6C7C" w:rsidRDefault="00511485" w:rsidP="00511485">
      <w:pPr>
        <w:pStyle w:val="aff4"/>
        <w:rPr>
          <w:rFonts w:ascii="Times New Roman"/>
        </w:rPr>
      </w:pPr>
      <w:r>
        <w:rPr>
          <w:rFonts w:ascii="Times New Roman"/>
        </w:rPr>
        <w:t>g</w:t>
      </w:r>
      <w:r w:rsidR="00E21362" w:rsidRPr="003F6C7C">
        <w:rPr>
          <w:rFonts w:ascii="Times New Roman"/>
        </w:rPr>
        <w:t>）确保恶意代码监测机制得到及时更新，如升级病毒库。</w:t>
      </w:r>
    </w:p>
    <w:p w14:paraId="12F7B766" w14:textId="49CB71CB" w:rsidR="00FC4E2E" w:rsidRPr="003F6C7C" w:rsidRDefault="00FC4E2E" w:rsidP="002E0444">
      <w:pPr>
        <w:pStyle w:val="5"/>
      </w:pPr>
      <w:r w:rsidRPr="003F6C7C">
        <w:t>物理</w:t>
      </w:r>
      <w:r w:rsidR="00A52499" w:rsidRPr="003F6C7C">
        <w:t>访问</w:t>
      </w:r>
      <w:r w:rsidRPr="003F6C7C">
        <w:t>监测</w:t>
      </w:r>
    </w:p>
    <w:p w14:paraId="44436C71" w14:textId="77777777" w:rsidR="00FC4E2E" w:rsidRPr="003F6C7C" w:rsidRDefault="00FC4E2E" w:rsidP="00FC4E2E">
      <w:pPr>
        <w:pStyle w:val="aff4"/>
        <w:rPr>
          <w:rFonts w:ascii="Times New Roman"/>
        </w:rPr>
      </w:pPr>
      <w:r w:rsidRPr="003F6C7C">
        <w:rPr>
          <w:rFonts w:ascii="Times New Roman"/>
        </w:rPr>
        <w:t>关键信息基础设施运营者应：</w:t>
      </w:r>
    </w:p>
    <w:p w14:paraId="69A40137" w14:textId="0FAD6395" w:rsidR="00FC4E2E" w:rsidRPr="003F6C7C" w:rsidRDefault="00FC4E2E" w:rsidP="00FC4E2E">
      <w:pPr>
        <w:pStyle w:val="aff4"/>
        <w:rPr>
          <w:rFonts w:ascii="Times New Roman"/>
        </w:rPr>
      </w:pPr>
      <w:r w:rsidRPr="003F6C7C">
        <w:rPr>
          <w:rFonts w:ascii="Times New Roman"/>
        </w:rPr>
        <w:t>a</w:t>
      </w:r>
      <w:r w:rsidRPr="003F6C7C">
        <w:rPr>
          <w:rFonts w:ascii="Times New Roman"/>
        </w:rPr>
        <w:t>）对关键信息基础设施进行物理访问监测，例如通过采取门禁、视频监控、电子围栏等措施，形成物理访问日志，物理访问日志留存时间不少于</w:t>
      </w:r>
      <w:r w:rsidR="00954207">
        <w:rPr>
          <w:rFonts w:ascii="Times New Roman"/>
        </w:rPr>
        <w:t>12</w:t>
      </w:r>
      <w:r w:rsidRPr="003F6C7C">
        <w:rPr>
          <w:rFonts w:ascii="Times New Roman"/>
        </w:rPr>
        <w:t>个月。</w:t>
      </w:r>
    </w:p>
    <w:p w14:paraId="53CF96D6" w14:textId="77777777" w:rsidR="00FC4E2E" w:rsidRPr="003F6C7C" w:rsidRDefault="00FC4E2E" w:rsidP="00FC4E2E">
      <w:pPr>
        <w:pStyle w:val="aff4"/>
        <w:rPr>
          <w:rFonts w:ascii="Times New Roman"/>
        </w:rPr>
      </w:pPr>
      <w:r w:rsidRPr="003F6C7C">
        <w:rPr>
          <w:rFonts w:ascii="Times New Roman"/>
        </w:rPr>
        <w:t>b</w:t>
      </w:r>
      <w:r w:rsidRPr="003F6C7C">
        <w:rPr>
          <w:rFonts w:ascii="Times New Roman"/>
        </w:rPr>
        <w:t>）定期或当安全事件发生时，对物理访问日志进行审查。</w:t>
      </w:r>
    </w:p>
    <w:p w14:paraId="5DDA733F" w14:textId="77777777" w:rsidR="00FC4E2E" w:rsidRPr="003F6C7C" w:rsidRDefault="00FC4E2E" w:rsidP="00FC4E2E">
      <w:pPr>
        <w:pStyle w:val="aff4"/>
        <w:rPr>
          <w:rFonts w:ascii="Times New Roman"/>
        </w:rPr>
      </w:pPr>
      <w:r w:rsidRPr="003F6C7C">
        <w:rPr>
          <w:rFonts w:ascii="Times New Roman"/>
        </w:rPr>
        <w:t>c</w:t>
      </w:r>
      <w:r w:rsidRPr="003F6C7C">
        <w:rPr>
          <w:rFonts w:ascii="Times New Roman"/>
        </w:rPr>
        <w:t>）安装物理入侵警报装置，对物理入侵警报装置和监测设备进行监视。</w:t>
      </w:r>
    </w:p>
    <w:p w14:paraId="44ACB0EF" w14:textId="257A1FD1" w:rsidR="00FC4E2E" w:rsidRPr="003F6C7C" w:rsidRDefault="00FC4E2E">
      <w:pPr>
        <w:pStyle w:val="aff4"/>
        <w:rPr>
          <w:rFonts w:ascii="Times New Roman"/>
        </w:rPr>
      </w:pPr>
      <w:r w:rsidRPr="003F6C7C">
        <w:rPr>
          <w:rFonts w:ascii="Times New Roman"/>
        </w:rPr>
        <w:lastRenderedPageBreak/>
        <w:t>d</w:t>
      </w:r>
      <w:r w:rsidRPr="003F6C7C">
        <w:rPr>
          <w:rFonts w:ascii="Times New Roman"/>
        </w:rPr>
        <w:t>）对于集中部署了大量信息系统组件的区域（如服务器机房、通讯中心），除了对设施实施访问监测外，对信息系统实施单独的物理访问监测。</w:t>
      </w:r>
    </w:p>
    <w:p w14:paraId="1C4D5339" w14:textId="41092794" w:rsidR="007D1E9D" w:rsidRPr="003F6C7C" w:rsidRDefault="007D1E9D" w:rsidP="007D1E9D">
      <w:pPr>
        <w:pStyle w:val="aff0"/>
        <w:numPr>
          <w:ilvl w:val="2"/>
          <w:numId w:val="1"/>
        </w:numPr>
        <w:spacing w:before="156" w:after="156"/>
        <w:rPr>
          <w:rFonts w:ascii="Times New Roman"/>
        </w:rPr>
      </w:pPr>
      <w:bookmarkStart w:id="180" w:name="_Toc5881191"/>
      <w:r w:rsidRPr="003F6C7C">
        <w:rPr>
          <w:rFonts w:ascii="Times New Roman"/>
        </w:rPr>
        <w:t>监测信息</w:t>
      </w:r>
      <w:r w:rsidR="00A57C17" w:rsidRPr="003F6C7C">
        <w:rPr>
          <w:rFonts w:ascii="Times New Roman"/>
        </w:rPr>
        <w:t>关联</w:t>
      </w:r>
      <w:r w:rsidRPr="003F6C7C">
        <w:rPr>
          <w:rFonts w:ascii="Times New Roman"/>
        </w:rPr>
        <w:t>分析</w:t>
      </w:r>
      <w:bookmarkEnd w:id="180"/>
    </w:p>
    <w:p w14:paraId="5D7E64E2" w14:textId="77777777" w:rsidR="007D1E9D" w:rsidRPr="003F6C7C" w:rsidRDefault="007D1E9D" w:rsidP="007D1E9D">
      <w:pPr>
        <w:pStyle w:val="aff4"/>
        <w:rPr>
          <w:rFonts w:ascii="Times New Roman"/>
        </w:rPr>
      </w:pPr>
      <w:r w:rsidRPr="003F6C7C">
        <w:rPr>
          <w:rFonts w:ascii="Times New Roman"/>
        </w:rPr>
        <w:t>关键信息基础设施运营者应：</w:t>
      </w:r>
    </w:p>
    <w:p w14:paraId="753DACB4" w14:textId="00732C1E" w:rsidR="007D1E9D" w:rsidRPr="003F6C7C" w:rsidRDefault="0032449B" w:rsidP="007D1E9D">
      <w:pPr>
        <w:pStyle w:val="aff4"/>
        <w:rPr>
          <w:rFonts w:ascii="Times New Roman"/>
        </w:rPr>
      </w:pPr>
      <w:r w:rsidRPr="003F6C7C">
        <w:rPr>
          <w:rFonts w:ascii="Times New Roman"/>
        </w:rPr>
        <w:t>a</w:t>
      </w:r>
      <w:r w:rsidRPr="003F6C7C">
        <w:rPr>
          <w:rFonts w:ascii="Times New Roman"/>
        </w:rPr>
        <w:t>）</w:t>
      </w:r>
      <w:r w:rsidR="00EC66C9">
        <w:rPr>
          <w:rFonts w:ascii="Times New Roman"/>
        </w:rPr>
        <w:t>采用</w:t>
      </w:r>
      <w:r w:rsidRPr="003F6C7C">
        <w:rPr>
          <w:rFonts w:ascii="Times New Roman"/>
        </w:rPr>
        <w:t>自动化</w:t>
      </w:r>
      <w:r w:rsidR="00EC66C9">
        <w:rPr>
          <w:rFonts w:ascii="Times New Roman"/>
        </w:rPr>
        <w:t>机制</w:t>
      </w:r>
      <w:r w:rsidRPr="003F6C7C">
        <w:rPr>
          <w:rFonts w:ascii="Times New Roman"/>
        </w:rPr>
        <w:t>对关键业务所涉及的信息系统的所有监测信息进行整合分析。</w:t>
      </w:r>
    </w:p>
    <w:p w14:paraId="1EAC1163" w14:textId="2DCB861B" w:rsidR="00F53BCA" w:rsidRPr="003F6C7C" w:rsidRDefault="00591890">
      <w:pPr>
        <w:pStyle w:val="aff4"/>
        <w:rPr>
          <w:rFonts w:ascii="Times New Roman"/>
        </w:rPr>
      </w:pPr>
      <w:r w:rsidRPr="003F6C7C">
        <w:rPr>
          <w:rFonts w:ascii="Times New Roman"/>
        </w:rPr>
        <w:t>b</w:t>
      </w:r>
      <w:r w:rsidR="00EC66C9">
        <w:rPr>
          <w:rFonts w:ascii="Times New Roman"/>
        </w:rPr>
        <w:t>）</w:t>
      </w:r>
      <w:r w:rsidRPr="003F6C7C">
        <w:rPr>
          <w:rFonts w:ascii="Times New Roman"/>
        </w:rPr>
        <w:t>对</w:t>
      </w:r>
      <w:r w:rsidR="000F21A1" w:rsidRPr="003F6C7C">
        <w:rPr>
          <w:rFonts w:ascii="Times New Roman"/>
        </w:rPr>
        <w:t>关键业务运行所涉及的各类信息进行关联</w:t>
      </w:r>
      <w:r w:rsidR="00C67044" w:rsidRPr="003F6C7C">
        <w:rPr>
          <w:rFonts w:ascii="Times New Roman"/>
        </w:rPr>
        <w:t>，包括：</w:t>
      </w:r>
    </w:p>
    <w:p w14:paraId="2A502A63" w14:textId="77777777" w:rsidR="00447723" w:rsidRPr="003F6C7C" w:rsidRDefault="00C17442" w:rsidP="00C17442">
      <w:pPr>
        <w:pStyle w:val="aff4"/>
        <w:ind w:leftChars="200" w:left="420"/>
        <w:rPr>
          <w:rFonts w:ascii="Times New Roman"/>
        </w:rPr>
      </w:pPr>
      <w:r w:rsidRPr="003F6C7C">
        <w:rPr>
          <w:rFonts w:ascii="Times New Roman"/>
        </w:rPr>
        <w:t>1</w:t>
      </w:r>
      <w:r w:rsidRPr="003F6C7C">
        <w:rPr>
          <w:rFonts w:ascii="Times New Roman"/>
        </w:rPr>
        <w:t>）</w:t>
      </w:r>
      <w:r w:rsidR="00447723" w:rsidRPr="003F6C7C">
        <w:rPr>
          <w:rFonts w:ascii="Times New Roman"/>
        </w:rPr>
        <w:t>分析不同存储库的审计日志并使之关联；</w:t>
      </w:r>
    </w:p>
    <w:p w14:paraId="216AB50A" w14:textId="77777777" w:rsidR="00447723" w:rsidRPr="003F6C7C" w:rsidRDefault="00447723" w:rsidP="00C17442">
      <w:pPr>
        <w:pStyle w:val="aff4"/>
        <w:ind w:leftChars="200" w:left="420"/>
        <w:rPr>
          <w:rFonts w:ascii="Times New Roman"/>
        </w:rPr>
      </w:pPr>
      <w:r w:rsidRPr="003F6C7C">
        <w:rPr>
          <w:rFonts w:ascii="Times New Roman"/>
        </w:rPr>
        <w:t>2</w:t>
      </w:r>
      <w:r w:rsidRPr="003F6C7C">
        <w:rPr>
          <w:rFonts w:ascii="Times New Roman"/>
        </w:rPr>
        <w:t>）系统内多个组件的审计记录进行关联；</w:t>
      </w:r>
    </w:p>
    <w:p w14:paraId="0E2E9F3D" w14:textId="48828CDF" w:rsidR="00447723" w:rsidRPr="003F6C7C" w:rsidRDefault="00447723" w:rsidP="00C17442">
      <w:pPr>
        <w:pStyle w:val="aff4"/>
        <w:ind w:leftChars="200" w:left="420"/>
        <w:rPr>
          <w:rFonts w:ascii="Times New Roman"/>
        </w:rPr>
      </w:pPr>
      <w:r w:rsidRPr="003F6C7C">
        <w:rPr>
          <w:rFonts w:ascii="Times New Roman"/>
        </w:rPr>
        <w:t>3</w:t>
      </w:r>
      <w:r w:rsidRPr="003F6C7C">
        <w:rPr>
          <w:rFonts w:ascii="Times New Roman"/>
        </w:rPr>
        <w:t>）将取自审计记录的信息与得自物理访问监控的信息</w:t>
      </w:r>
      <w:r w:rsidR="000F21A1" w:rsidRPr="003F6C7C">
        <w:rPr>
          <w:rFonts w:ascii="Times New Roman"/>
        </w:rPr>
        <w:t>进行</w:t>
      </w:r>
      <w:r w:rsidRPr="003F6C7C">
        <w:rPr>
          <w:rFonts w:ascii="Times New Roman"/>
        </w:rPr>
        <w:t>关联；</w:t>
      </w:r>
    </w:p>
    <w:p w14:paraId="30016738" w14:textId="536334EE" w:rsidR="00417C02" w:rsidRPr="003F6C7C" w:rsidRDefault="00447723" w:rsidP="00C17442">
      <w:pPr>
        <w:pStyle w:val="aff4"/>
        <w:ind w:leftChars="200" w:left="420"/>
        <w:rPr>
          <w:rFonts w:ascii="Times New Roman"/>
        </w:rPr>
      </w:pPr>
      <w:r w:rsidRPr="003F6C7C">
        <w:rPr>
          <w:rFonts w:ascii="Times New Roman"/>
        </w:rPr>
        <w:t>4</w:t>
      </w:r>
      <w:r w:rsidRPr="003F6C7C">
        <w:rPr>
          <w:rFonts w:ascii="Times New Roman"/>
        </w:rPr>
        <w:t>）将来自非技术源的信息（例如供应</w:t>
      </w:r>
      <w:proofErr w:type="gramStart"/>
      <w:r w:rsidRPr="003F6C7C">
        <w:rPr>
          <w:rFonts w:ascii="Times New Roman"/>
        </w:rPr>
        <w:t>链活动</w:t>
      </w:r>
      <w:proofErr w:type="gramEnd"/>
      <w:r w:rsidRPr="003F6C7C">
        <w:rPr>
          <w:rFonts w:ascii="Times New Roman"/>
        </w:rPr>
        <w:t>信息、关键岗位人员信息等）与审计信息</w:t>
      </w:r>
      <w:r w:rsidR="000F21A1" w:rsidRPr="003F6C7C">
        <w:rPr>
          <w:rFonts w:ascii="Times New Roman"/>
        </w:rPr>
        <w:t>进行</w:t>
      </w:r>
      <w:r w:rsidRPr="003F6C7C">
        <w:rPr>
          <w:rFonts w:ascii="Times New Roman"/>
        </w:rPr>
        <w:t>关联；</w:t>
      </w:r>
    </w:p>
    <w:p w14:paraId="65F7BA1A" w14:textId="57FE0E97" w:rsidR="00C67044" w:rsidRPr="003F6C7C" w:rsidRDefault="00417C02" w:rsidP="00C17442">
      <w:pPr>
        <w:pStyle w:val="aff4"/>
        <w:ind w:leftChars="200" w:left="420"/>
        <w:rPr>
          <w:rFonts w:ascii="Times New Roman"/>
        </w:rPr>
      </w:pPr>
      <w:r w:rsidRPr="003F6C7C">
        <w:rPr>
          <w:rFonts w:ascii="Times New Roman"/>
        </w:rPr>
        <w:t>5</w:t>
      </w:r>
      <w:r w:rsidRPr="003F6C7C">
        <w:rPr>
          <w:rFonts w:ascii="Times New Roman"/>
        </w:rPr>
        <w:t>）将监测信息与</w:t>
      </w:r>
      <w:r w:rsidR="00447723" w:rsidRPr="003F6C7C">
        <w:rPr>
          <w:rFonts w:ascii="Times New Roman"/>
        </w:rPr>
        <w:t>网络安全信息共享信息</w:t>
      </w:r>
      <w:r w:rsidR="000F21A1" w:rsidRPr="003F6C7C">
        <w:rPr>
          <w:rFonts w:ascii="Times New Roman"/>
        </w:rPr>
        <w:t>进行</w:t>
      </w:r>
      <w:r w:rsidR="00447723" w:rsidRPr="003F6C7C">
        <w:rPr>
          <w:rFonts w:ascii="Times New Roman"/>
        </w:rPr>
        <w:t>关联等。</w:t>
      </w:r>
    </w:p>
    <w:p w14:paraId="57A8C89F" w14:textId="20F324EA" w:rsidR="00865251" w:rsidRPr="003F6C7C" w:rsidRDefault="000F21A1">
      <w:pPr>
        <w:pStyle w:val="aff4"/>
        <w:rPr>
          <w:rFonts w:ascii="Times New Roman"/>
        </w:rPr>
      </w:pPr>
      <w:r w:rsidRPr="003F6C7C">
        <w:rPr>
          <w:rFonts w:ascii="Times New Roman"/>
        </w:rPr>
        <w:t>c</w:t>
      </w:r>
      <w:r w:rsidRPr="003F6C7C">
        <w:rPr>
          <w:rFonts w:ascii="Times New Roman"/>
        </w:rPr>
        <w:t>）</w:t>
      </w:r>
      <w:r w:rsidR="00F560AE" w:rsidRPr="003F6C7C">
        <w:rPr>
          <w:rFonts w:ascii="Times New Roman"/>
        </w:rPr>
        <w:t>整合</w:t>
      </w:r>
      <w:r w:rsidR="00AC1C58" w:rsidRPr="003F6C7C">
        <w:rPr>
          <w:rFonts w:ascii="Times New Roman"/>
        </w:rPr>
        <w:t>监测信息和关联信息，及时</w:t>
      </w:r>
      <w:r w:rsidRPr="003F6C7C">
        <w:rPr>
          <w:rFonts w:ascii="Times New Roman"/>
        </w:rPr>
        <w:t>分析关键信息基础设施的网络安全态势</w:t>
      </w:r>
      <w:r w:rsidR="00AC1C58" w:rsidRPr="003F6C7C">
        <w:rPr>
          <w:rFonts w:ascii="Times New Roman"/>
        </w:rPr>
        <w:t>，</w:t>
      </w:r>
      <w:r w:rsidR="00865251" w:rsidRPr="003F6C7C">
        <w:rPr>
          <w:rFonts w:ascii="Times New Roman"/>
        </w:rPr>
        <w:t>分析</w:t>
      </w:r>
      <w:r w:rsidR="00B52035" w:rsidRPr="003F6C7C">
        <w:rPr>
          <w:rFonts w:ascii="Times New Roman"/>
        </w:rPr>
        <w:t>方式</w:t>
      </w:r>
      <w:r w:rsidR="00865251" w:rsidRPr="003F6C7C">
        <w:rPr>
          <w:rFonts w:ascii="Times New Roman"/>
        </w:rPr>
        <w:t>可以包括：</w:t>
      </w:r>
    </w:p>
    <w:p w14:paraId="240C3FBE" w14:textId="41043B4A" w:rsidR="007B07FE" w:rsidRPr="003F6C7C" w:rsidRDefault="00AF6E8E" w:rsidP="00865251">
      <w:pPr>
        <w:pStyle w:val="aff4"/>
        <w:ind w:leftChars="200" w:left="420"/>
        <w:rPr>
          <w:rFonts w:ascii="Times New Roman"/>
        </w:rPr>
      </w:pPr>
      <w:r w:rsidRPr="003F6C7C">
        <w:rPr>
          <w:rFonts w:ascii="Times New Roman"/>
        </w:rPr>
        <w:t>1</w:t>
      </w:r>
      <w:r w:rsidRPr="003F6C7C">
        <w:rPr>
          <w:rFonts w:ascii="Times New Roman"/>
        </w:rPr>
        <w:t>）</w:t>
      </w:r>
      <w:r w:rsidR="00865251" w:rsidRPr="003F6C7C">
        <w:rPr>
          <w:rFonts w:ascii="Times New Roman"/>
        </w:rPr>
        <w:t>检查</w:t>
      </w:r>
      <w:r w:rsidR="007B07FE" w:rsidRPr="003F6C7C">
        <w:rPr>
          <w:rFonts w:ascii="Times New Roman"/>
        </w:rPr>
        <w:t>信息系统中</w:t>
      </w:r>
      <w:r w:rsidR="00CD4A30" w:rsidRPr="003F6C7C">
        <w:rPr>
          <w:rFonts w:ascii="Times New Roman"/>
        </w:rPr>
        <w:t>近期</w:t>
      </w:r>
      <w:r w:rsidR="007B07FE" w:rsidRPr="003F6C7C">
        <w:rPr>
          <w:rFonts w:ascii="Times New Roman"/>
        </w:rPr>
        <w:t>出现</w:t>
      </w:r>
      <w:r w:rsidR="00CD4A30" w:rsidRPr="003F6C7C">
        <w:rPr>
          <w:rFonts w:ascii="Times New Roman"/>
        </w:rPr>
        <w:t>的</w:t>
      </w:r>
      <w:r w:rsidR="007B07FE" w:rsidRPr="003F6C7C">
        <w:rPr>
          <w:rFonts w:ascii="Times New Roman"/>
        </w:rPr>
        <w:t>威胁信息；</w:t>
      </w:r>
    </w:p>
    <w:p w14:paraId="675075BE" w14:textId="77777777" w:rsidR="007B07FE" w:rsidRPr="003F6C7C" w:rsidRDefault="007B07FE" w:rsidP="00865251">
      <w:pPr>
        <w:pStyle w:val="aff4"/>
        <w:ind w:leftChars="200" w:left="420"/>
        <w:rPr>
          <w:rFonts w:ascii="Times New Roman"/>
        </w:rPr>
      </w:pPr>
      <w:r w:rsidRPr="003F6C7C">
        <w:rPr>
          <w:rFonts w:ascii="Times New Roman"/>
        </w:rPr>
        <w:t>2</w:t>
      </w:r>
      <w:r w:rsidRPr="003F6C7C">
        <w:rPr>
          <w:rFonts w:ascii="Times New Roman"/>
        </w:rPr>
        <w:t>）评估特定类型网络攻击的成功率；</w:t>
      </w:r>
    </w:p>
    <w:p w14:paraId="4B318405" w14:textId="4176BE0A" w:rsidR="00C17442" w:rsidRPr="003F6C7C" w:rsidRDefault="007B07FE" w:rsidP="00865251">
      <w:pPr>
        <w:pStyle w:val="aff4"/>
        <w:ind w:leftChars="200" w:left="420"/>
        <w:rPr>
          <w:rFonts w:ascii="Times New Roman"/>
        </w:rPr>
      </w:pPr>
      <w:r w:rsidRPr="003F6C7C">
        <w:rPr>
          <w:rFonts w:ascii="Times New Roman"/>
        </w:rPr>
        <w:t>3</w:t>
      </w:r>
      <w:r w:rsidRPr="003F6C7C">
        <w:rPr>
          <w:rFonts w:ascii="Times New Roman"/>
        </w:rPr>
        <w:t>）分析新</w:t>
      </w:r>
      <w:r w:rsidR="00865251" w:rsidRPr="003F6C7C">
        <w:rPr>
          <w:rFonts w:ascii="Times New Roman"/>
        </w:rPr>
        <w:t>技术</w:t>
      </w:r>
      <w:r w:rsidRPr="003F6C7C">
        <w:rPr>
          <w:rFonts w:ascii="Times New Roman"/>
        </w:rPr>
        <w:t>、新应用</w:t>
      </w:r>
      <w:r w:rsidR="00865251" w:rsidRPr="003F6C7C">
        <w:rPr>
          <w:rFonts w:ascii="Times New Roman"/>
        </w:rPr>
        <w:t>产生的脆弱性等。</w:t>
      </w:r>
    </w:p>
    <w:p w14:paraId="342E3626" w14:textId="2BB2FCBF" w:rsidR="00C17442" w:rsidRPr="003F6C7C" w:rsidRDefault="003069E6">
      <w:pPr>
        <w:pStyle w:val="aff4"/>
        <w:rPr>
          <w:rFonts w:ascii="Times New Roman"/>
        </w:rPr>
      </w:pPr>
      <w:r w:rsidRPr="003F6C7C">
        <w:rPr>
          <w:rFonts w:ascii="Times New Roman"/>
        </w:rPr>
        <w:t>d</w:t>
      </w:r>
      <w:r w:rsidRPr="003F6C7C">
        <w:rPr>
          <w:rFonts w:ascii="Times New Roman"/>
        </w:rPr>
        <w:t>）</w:t>
      </w:r>
      <w:r w:rsidR="00601672" w:rsidRPr="003F6C7C">
        <w:rPr>
          <w:rFonts w:ascii="Times New Roman"/>
        </w:rPr>
        <w:t>根据安全态势分析结果，确定安全策略和安全控制措施是否合理有效，必要时进行更新。</w:t>
      </w:r>
    </w:p>
    <w:p w14:paraId="6EDADC4C" w14:textId="77777777" w:rsidR="00317232" w:rsidRDefault="00317232" w:rsidP="00317232">
      <w:pPr>
        <w:pStyle w:val="aff"/>
        <w:numPr>
          <w:ilvl w:val="1"/>
          <w:numId w:val="1"/>
        </w:numPr>
        <w:spacing w:before="156" w:after="156"/>
        <w:rPr>
          <w:rFonts w:ascii="Times New Roman"/>
        </w:rPr>
      </w:pPr>
      <w:bookmarkStart w:id="181" w:name="_Toc5881192"/>
      <w:r w:rsidRPr="003F6C7C">
        <w:rPr>
          <w:rFonts w:ascii="Times New Roman"/>
        </w:rPr>
        <w:t>预警</w:t>
      </w:r>
      <w:bookmarkEnd w:id="181"/>
    </w:p>
    <w:p w14:paraId="41DBB03B" w14:textId="316330B9" w:rsidR="00B15BB3" w:rsidRPr="003F6C7C" w:rsidRDefault="00B15BB3" w:rsidP="00B15BB3">
      <w:pPr>
        <w:pStyle w:val="4"/>
      </w:pPr>
      <w:bookmarkStart w:id="182" w:name="_Toc5881193"/>
      <w:r>
        <w:t>信息共享</w:t>
      </w:r>
      <w:bookmarkEnd w:id="182"/>
    </w:p>
    <w:p w14:paraId="621BBB8C" w14:textId="77777777" w:rsidR="00B15BB3" w:rsidRPr="003F6C7C" w:rsidRDefault="00B15BB3" w:rsidP="00B15BB3">
      <w:pPr>
        <w:pStyle w:val="aff4"/>
        <w:rPr>
          <w:rFonts w:ascii="Times New Roman"/>
        </w:rPr>
      </w:pPr>
      <w:r w:rsidRPr="003F6C7C">
        <w:rPr>
          <w:rFonts w:ascii="Times New Roman"/>
        </w:rPr>
        <w:t>关键信息基础设施运营者应</w:t>
      </w:r>
      <w:r w:rsidRPr="003F6C7C">
        <w:rPr>
          <w:rFonts w:ascii="Times New Roman"/>
        </w:rPr>
        <w:t>:</w:t>
      </w:r>
    </w:p>
    <w:p w14:paraId="5CF6CCD7" w14:textId="77777777" w:rsidR="00B15BB3" w:rsidRPr="003F6C7C" w:rsidRDefault="00B15BB3" w:rsidP="00B15BB3">
      <w:pPr>
        <w:pStyle w:val="aff4"/>
        <w:rPr>
          <w:rFonts w:ascii="Times New Roman"/>
        </w:rPr>
      </w:pPr>
      <w:r w:rsidRPr="003F6C7C">
        <w:rPr>
          <w:rFonts w:ascii="Times New Roman"/>
        </w:rPr>
        <w:t>a</w:t>
      </w:r>
      <w:r w:rsidRPr="003F6C7C">
        <w:rPr>
          <w:rFonts w:ascii="Times New Roman"/>
        </w:rPr>
        <w:t>）建立与关键信息基础设施保护工作部门、研究机构、网络安全服务机构、业界专家及其他有关部门的网络安全信息共享渠道。</w:t>
      </w:r>
    </w:p>
    <w:p w14:paraId="031D2BED" w14:textId="77777777" w:rsidR="00B15BB3" w:rsidRPr="003F6C7C" w:rsidRDefault="00B15BB3" w:rsidP="00B15BB3">
      <w:pPr>
        <w:pStyle w:val="aff4"/>
        <w:rPr>
          <w:rFonts w:ascii="Times New Roman"/>
        </w:rPr>
      </w:pPr>
      <w:r w:rsidRPr="003F6C7C">
        <w:rPr>
          <w:rFonts w:ascii="Times New Roman"/>
        </w:rPr>
        <w:t>b</w:t>
      </w:r>
      <w:r w:rsidRPr="003F6C7C">
        <w:rPr>
          <w:rFonts w:ascii="Times New Roman"/>
        </w:rPr>
        <w:t>）确定共享信息的范围，包括漏洞信息、威胁信息、最佳实践、前沿技术等。</w:t>
      </w:r>
    </w:p>
    <w:p w14:paraId="112AD215" w14:textId="77777777" w:rsidR="00B15BB3" w:rsidRPr="003F6C7C" w:rsidRDefault="00B15BB3" w:rsidP="00B15BB3">
      <w:pPr>
        <w:pStyle w:val="aff4"/>
        <w:rPr>
          <w:rFonts w:ascii="Times New Roman"/>
        </w:rPr>
      </w:pPr>
      <w:r w:rsidRPr="003F6C7C">
        <w:rPr>
          <w:rFonts w:ascii="Times New Roman"/>
        </w:rPr>
        <w:t>c</w:t>
      </w:r>
      <w:r w:rsidRPr="003F6C7C">
        <w:rPr>
          <w:rFonts w:ascii="Times New Roman"/>
        </w:rPr>
        <w:t>）建立本组织的信息共享和分析中心，收集漏洞信息、威胁信息及其防护措施并进行分析，必要时与相关网络安全威胁信息共享平台进行对接，共享时宜采用标准化的网络安全威胁信息格式。</w:t>
      </w:r>
    </w:p>
    <w:p w14:paraId="32CA1ED6" w14:textId="77777777" w:rsidR="00B15BB3" w:rsidRPr="003F6C7C" w:rsidRDefault="00B15BB3" w:rsidP="00B15BB3">
      <w:pPr>
        <w:pStyle w:val="aff4"/>
        <w:rPr>
          <w:rFonts w:ascii="Times New Roman"/>
        </w:rPr>
      </w:pPr>
      <w:r w:rsidRPr="003F6C7C">
        <w:rPr>
          <w:rFonts w:ascii="Times New Roman"/>
        </w:rPr>
        <w:t>d</w:t>
      </w:r>
      <w:r w:rsidRPr="003F6C7C">
        <w:rPr>
          <w:rFonts w:ascii="Times New Roman"/>
        </w:rPr>
        <w:t>）对共享或接收网络威胁信息或防护措施的行为进行授权。</w:t>
      </w:r>
    </w:p>
    <w:p w14:paraId="0F0DD2DC" w14:textId="35BB31C1" w:rsidR="00B15BB3" w:rsidRPr="003F6C7C" w:rsidRDefault="00B15BB3" w:rsidP="00B15BB3">
      <w:pPr>
        <w:pStyle w:val="aff4"/>
        <w:rPr>
          <w:rFonts w:ascii="Times New Roman"/>
        </w:rPr>
      </w:pPr>
      <w:r w:rsidRPr="003F6C7C">
        <w:rPr>
          <w:rFonts w:ascii="Times New Roman"/>
        </w:rPr>
        <w:t>e</w:t>
      </w:r>
      <w:r w:rsidRPr="003F6C7C">
        <w:rPr>
          <w:rFonts w:ascii="Times New Roman"/>
        </w:rPr>
        <w:t>）在监控信息系统、实施防护措施、提供或接</w:t>
      </w:r>
      <w:r w:rsidR="00C22B45">
        <w:rPr>
          <w:rFonts w:ascii="Times New Roman"/>
        </w:rPr>
        <w:t>收网络威胁信息和防护措施时，实施安全控制，以保护上述网络威胁</w:t>
      </w:r>
      <w:r w:rsidRPr="003F6C7C">
        <w:rPr>
          <w:rFonts w:ascii="Times New Roman"/>
        </w:rPr>
        <w:t>信息或防护措施免受未授权访问或获取。</w:t>
      </w:r>
    </w:p>
    <w:p w14:paraId="7D5A67C2" w14:textId="77777777" w:rsidR="00610EA6" w:rsidRDefault="00610EA6" w:rsidP="00B15BB3">
      <w:pPr>
        <w:pStyle w:val="aff4"/>
        <w:rPr>
          <w:rFonts w:ascii="Times New Roman"/>
        </w:rPr>
      </w:pPr>
      <w:r w:rsidRPr="00610EA6">
        <w:rPr>
          <w:rFonts w:ascii="Times New Roman" w:hint="eastAsia"/>
        </w:rPr>
        <w:t>f</w:t>
      </w:r>
      <w:r w:rsidRPr="00610EA6">
        <w:rPr>
          <w:rFonts w:ascii="Times New Roman" w:hint="eastAsia"/>
        </w:rPr>
        <w:t>）在信息共享前，使用技术手段对共享信息进行脱敏处理，包括但不限于能够可识别具体人员的信息、</w:t>
      </w:r>
      <w:r w:rsidRPr="00610EA6">
        <w:rPr>
          <w:rFonts w:ascii="Times New Roman" w:hint="eastAsia"/>
        </w:rPr>
        <w:t>ICT</w:t>
      </w:r>
      <w:r w:rsidRPr="00610EA6">
        <w:rPr>
          <w:rFonts w:ascii="Times New Roman" w:hint="eastAsia"/>
        </w:rPr>
        <w:t>资产关键信息等。</w:t>
      </w:r>
    </w:p>
    <w:p w14:paraId="77959E02" w14:textId="104B82DA" w:rsidR="00B15BB3" w:rsidRPr="00B15BB3" w:rsidRDefault="00B15BB3" w:rsidP="00B15BB3">
      <w:pPr>
        <w:pStyle w:val="aff4"/>
      </w:pPr>
      <w:r w:rsidRPr="003F6C7C">
        <w:rPr>
          <w:rFonts w:ascii="Times New Roman"/>
        </w:rPr>
        <w:t>g</w:t>
      </w:r>
      <w:r w:rsidRPr="003F6C7C">
        <w:rPr>
          <w:rFonts w:ascii="Times New Roman"/>
        </w:rPr>
        <w:t>）限制信息使用目的，对威胁信息的披露、留存与使用仅用于网络安全保护目的。</w:t>
      </w:r>
    </w:p>
    <w:p w14:paraId="5D4254D5" w14:textId="79A211D9" w:rsidR="00367F36" w:rsidRPr="003F6C7C" w:rsidRDefault="00A873DA" w:rsidP="00367F36">
      <w:pPr>
        <w:pStyle w:val="aff0"/>
        <w:numPr>
          <w:ilvl w:val="2"/>
          <w:numId w:val="1"/>
        </w:numPr>
        <w:spacing w:before="156" w:after="156"/>
        <w:rPr>
          <w:rFonts w:ascii="Times New Roman"/>
        </w:rPr>
      </w:pPr>
      <w:bookmarkStart w:id="183" w:name="_Toc5881194"/>
      <w:r>
        <w:rPr>
          <w:rFonts w:ascii="Times New Roman"/>
        </w:rPr>
        <w:t>监测</w:t>
      </w:r>
      <w:r w:rsidRPr="003F6C7C">
        <w:rPr>
          <w:rFonts w:ascii="Times New Roman"/>
        </w:rPr>
        <w:t>报警</w:t>
      </w:r>
      <w:r w:rsidR="00F132BF">
        <w:rPr>
          <w:rFonts w:ascii="Times New Roman"/>
        </w:rPr>
        <w:t>信息</w:t>
      </w:r>
      <w:bookmarkEnd w:id="183"/>
    </w:p>
    <w:p w14:paraId="54BD47B8" w14:textId="77777777" w:rsidR="00367F36" w:rsidRPr="003F6C7C" w:rsidRDefault="00367F36" w:rsidP="00367F36">
      <w:pPr>
        <w:pStyle w:val="aff4"/>
        <w:rPr>
          <w:rFonts w:ascii="Times New Roman"/>
        </w:rPr>
      </w:pPr>
      <w:r w:rsidRPr="003F6C7C">
        <w:rPr>
          <w:rFonts w:ascii="Times New Roman"/>
        </w:rPr>
        <w:t>关键信息基础设施运营者应：</w:t>
      </w:r>
    </w:p>
    <w:p w14:paraId="7C753D99" w14:textId="1099F1D9" w:rsidR="00367F36" w:rsidRPr="003F6C7C" w:rsidRDefault="00367F36" w:rsidP="00367F36">
      <w:pPr>
        <w:pStyle w:val="aff4"/>
        <w:rPr>
          <w:rFonts w:ascii="Times New Roman"/>
        </w:rPr>
      </w:pPr>
      <w:r w:rsidRPr="003F6C7C">
        <w:rPr>
          <w:rFonts w:ascii="Times New Roman"/>
        </w:rPr>
        <w:t>a</w:t>
      </w:r>
      <w:r w:rsidRPr="003F6C7C">
        <w:rPr>
          <w:rFonts w:ascii="Times New Roman"/>
        </w:rPr>
        <w:t>）</w:t>
      </w:r>
      <w:r w:rsidR="000D2053" w:rsidRPr="003F6C7C">
        <w:rPr>
          <w:rFonts w:ascii="Times New Roman"/>
        </w:rPr>
        <w:t>建立自动化的报警机制</w:t>
      </w:r>
      <w:r w:rsidRPr="003F6C7C">
        <w:rPr>
          <w:rFonts w:ascii="Times New Roman"/>
        </w:rPr>
        <w:t>，</w:t>
      </w:r>
      <w:r w:rsidR="00216A39" w:rsidRPr="003F6C7C">
        <w:rPr>
          <w:rFonts w:ascii="Times New Roman"/>
        </w:rPr>
        <w:t>对</w:t>
      </w:r>
      <w:r w:rsidRPr="003F6C7C">
        <w:rPr>
          <w:rFonts w:ascii="Times New Roman"/>
        </w:rPr>
        <w:t>监测信息进行</w:t>
      </w:r>
      <w:proofErr w:type="gramStart"/>
      <w:r w:rsidRPr="003F6C7C">
        <w:rPr>
          <w:rFonts w:ascii="Times New Roman"/>
        </w:rPr>
        <w:t>研</w:t>
      </w:r>
      <w:proofErr w:type="gramEnd"/>
      <w:r w:rsidRPr="003F6C7C">
        <w:rPr>
          <w:rFonts w:ascii="Times New Roman"/>
        </w:rPr>
        <w:t>判，必要时</w:t>
      </w:r>
      <w:r w:rsidR="007C005F" w:rsidRPr="003F6C7C">
        <w:rPr>
          <w:rFonts w:ascii="Times New Roman"/>
        </w:rPr>
        <w:t>能采用自动化的方式</w:t>
      </w:r>
      <w:r w:rsidRPr="003F6C7C">
        <w:rPr>
          <w:rFonts w:ascii="Times New Roman"/>
        </w:rPr>
        <w:t>向</w:t>
      </w:r>
      <w:r w:rsidR="002D2598" w:rsidRPr="003F6C7C">
        <w:rPr>
          <w:rFonts w:ascii="Times New Roman"/>
        </w:rPr>
        <w:t>网络安全管理机构及相关</w:t>
      </w:r>
      <w:r w:rsidRPr="003F6C7C">
        <w:rPr>
          <w:rFonts w:ascii="Times New Roman"/>
        </w:rPr>
        <w:t>人员、角色和部门发出安全</w:t>
      </w:r>
      <w:r w:rsidR="002D5B83" w:rsidRPr="003F6C7C">
        <w:rPr>
          <w:rFonts w:ascii="Times New Roman"/>
        </w:rPr>
        <w:t>报警</w:t>
      </w:r>
      <w:r w:rsidR="007739BF" w:rsidRPr="003F6C7C">
        <w:rPr>
          <w:rFonts w:ascii="Times New Roman"/>
        </w:rPr>
        <w:t>信息。</w:t>
      </w:r>
      <w:r w:rsidR="00D11910" w:rsidRPr="003F6C7C">
        <w:rPr>
          <w:rFonts w:ascii="Times New Roman"/>
        </w:rPr>
        <w:t>例如，通过恶意代码防御机制、入侵检测设备或者防火墙等，弹出对话框、发出声音或者向相关人员发出电子邮件等方式进行报警。</w:t>
      </w:r>
    </w:p>
    <w:p w14:paraId="663CEF93" w14:textId="6A7A47DC" w:rsidR="00001D73" w:rsidRPr="003F6C7C" w:rsidRDefault="00367F36" w:rsidP="002D5B83">
      <w:pPr>
        <w:pStyle w:val="aff4"/>
        <w:rPr>
          <w:rFonts w:ascii="Times New Roman"/>
        </w:rPr>
      </w:pPr>
      <w:r w:rsidRPr="003F6C7C">
        <w:rPr>
          <w:rFonts w:ascii="Times New Roman"/>
        </w:rPr>
        <w:t>b</w:t>
      </w:r>
      <w:r w:rsidRPr="003F6C7C">
        <w:rPr>
          <w:rFonts w:ascii="Times New Roman"/>
        </w:rPr>
        <w:t>）</w:t>
      </w:r>
      <w:r w:rsidR="00001D73" w:rsidRPr="003F6C7C">
        <w:rPr>
          <w:rFonts w:ascii="Times New Roman"/>
        </w:rPr>
        <w:t>当</w:t>
      </w:r>
      <w:r w:rsidR="00216A39" w:rsidRPr="003F6C7C">
        <w:rPr>
          <w:rFonts w:ascii="Times New Roman"/>
        </w:rPr>
        <w:t>发现可能危害关键业务的</w:t>
      </w:r>
      <w:r w:rsidR="00D11910" w:rsidRPr="003F6C7C">
        <w:rPr>
          <w:rFonts w:ascii="Times New Roman"/>
        </w:rPr>
        <w:t>安全威胁</w:t>
      </w:r>
      <w:r w:rsidR="00001D73" w:rsidRPr="003F6C7C">
        <w:rPr>
          <w:rFonts w:ascii="Times New Roman"/>
        </w:rPr>
        <w:t>时，</w:t>
      </w:r>
      <w:r w:rsidR="007C005F" w:rsidRPr="003F6C7C">
        <w:rPr>
          <w:rFonts w:ascii="Times New Roman"/>
        </w:rPr>
        <w:t>及时</w:t>
      </w:r>
      <w:r w:rsidR="00001D73" w:rsidRPr="003F6C7C">
        <w:rPr>
          <w:rFonts w:ascii="Times New Roman"/>
        </w:rPr>
        <w:t>向相关人员或角色发出相应级别的报警信息，</w:t>
      </w:r>
      <w:r w:rsidR="00D11910" w:rsidRPr="003F6C7C">
        <w:rPr>
          <w:rFonts w:ascii="Times New Roman"/>
        </w:rPr>
        <w:t>安全威胁</w:t>
      </w:r>
      <w:r w:rsidR="00001D73" w:rsidRPr="003F6C7C">
        <w:rPr>
          <w:rFonts w:ascii="Times New Roman"/>
        </w:rPr>
        <w:t>包括但不限于：</w:t>
      </w:r>
      <w:r w:rsidR="00001D73" w:rsidRPr="003F6C7C">
        <w:rPr>
          <w:rFonts w:ascii="Times New Roman"/>
        </w:rPr>
        <w:t xml:space="preserve"> </w:t>
      </w:r>
    </w:p>
    <w:p w14:paraId="4ABFC5ED" w14:textId="77777777" w:rsidR="00001D73" w:rsidRPr="003F6C7C" w:rsidRDefault="00001D73" w:rsidP="00001D73">
      <w:pPr>
        <w:widowControl/>
        <w:ind w:leftChars="200" w:left="420" w:firstLineChars="200" w:firstLine="420"/>
        <w:rPr>
          <w:kern w:val="0"/>
          <w:szCs w:val="20"/>
        </w:rPr>
      </w:pPr>
      <w:r w:rsidRPr="003F6C7C">
        <w:rPr>
          <w:kern w:val="0"/>
          <w:szCs w:val="20"/>
        </w:rPr>
        <w:t>1</w:t>
      </w:r>
      <w:r w:rsidRPr="003F6C7C">
        <w:rPr>
          <w:kern w:val="0"/>
          <w:szCs w:val="20"/>
        </w:rPr>
        <w:t>）受保护的信息系统文件或目录在未得到正常通知的情况下被修改。</w:t>
      </w:r>
    </w:p>
    <w:p w14:paraId="3A18E1AD" w14:textId="77777777" w:rsidR="00001D73" w:rsidRPr="003F6C7C" w:rsidRDefault="00001D73" w:rsidP="00001D73">
      <w:pPr>
        <w:widowControl/>
        <w:ind w:leftChars="200" w:left="420" w:firstLineChars="200" w:firstLine="420"/>
        <w:rPr>
          <w:kern w:val="0"/>
          <w:szCs w:val="20"/>
        </w:rPr>
      </w:pPr>
      <w:r w:rsidRPr="003F6C7C">
        <w:rPr>
          <w:kern w:val="0"/>
          <w:szCs w:val="20"/>
        </w:rPr>
        <w:t>2</w:t>
      </w:r>
      <w:r w:rsidRPr="003F6C7C">
        <w:rPr>
          <w:kern w:val="0"/>
          <w:szCs w:val="20"/>
        </w:rPr>
        <w:t>）发生异常资源消耗，如缓冲区溢出。</w:t>
      </w:r>
    </w:p>
    <w:p w14:paraId="679675BF" w14:textId="77777777" w:rsidR="00001D73" w:rsidRPr="003F6C7C" w:rsidRDefault="00001D73" w:rsidP="00001D73">
      <w:pPr>
        <w:widowControl/>
        <w:ind w:leftChars="200" w:left="420" w:firstLineChars="200" w:firstLine="420"/>
        <w:rPr>
          <w:kern w:val="0"/>
          <w:szCs w:val="20"/>
        </w:rPr>
      </w:pPr>
      <w:r w:rsidRPr="003F6C7C">
        <w:rPr>
          <w:kern w:val="0"/>
          <w:szCs w:val="20"/>
        </w:rPr>
        <w:t>3</w:t>
      </w:r>
      <w:r w:rsidRPr="003F6C7C">
        <w:rPr>
          <w:kern w:val="0"/>
          <w:szCs w:val="20"/>
        </w:rPr>
        <w:t>）审计功能被禁止或修改，导致审计可见性降低。</w:t>
      </w:r>
    </w:p>
    <w:p w14:paraId="123020AB" w14:textId="77777777" w:rsidR="00001D73" w:rsidRPr="003F6C7C" w:rsidRDefault="00001D73" w:rsidP="00001D73">
      <w:pPr>
        <w:widowControl/>
        <w:ind w:leftChars="200" w:left="420" w:firstLineChars="200" w:firstLine="420"/>
        <w:rPr>
          <w:kern w:val="0"/>
          <w:szCs w:val="20"/>
        </w:rPr>
      </w:pPr>
      <w:r w:rsidRPr="003F6C7C">
        <w:rPr>
          <w:kern w:val="0"/>
          <w:szCs w:val="20"/>
        </w:rPr>
        <w:lastRenderedPageBreak/>
        <w:t>4</w:t>
      </w:r>
      <w:r w:rsidRPr="003F6C7C">
        <w:rPr>
          <w:kern w:val="0"/>
          <w:szCs w:val="20"/>
        </w:rPr>
        <w:t>）审计或日志</w:t>
      </w:r>
      <w:proofErr w:type="gramStart"/>
      <w:r w:rsidRPr="003F6C7C">
        <w:rPr>
          <w:kern w:val="0"/>
          <w:szCs w:val="20"/>
        </w:rPr>
        <w:t>记录因</w:t>
      </w:r>
      <w:proofErr w:type="gramEnd"/>
      <w:r w:rsidRPr="003F6C7C">
        <w:rPr>
          <w:kern w:val="0"/>
          <w:szCs w:val="20"/>
        </w:rPr>
        <w:t>不明原因被删除或修改。</w:t>
      </w:r>
    </w:p>
    <w:p w14:paraId="5B61F266" w14:textId="77777777" w:rsidR="00001D73" w:rsidRPr="003F6C7C" w:rsidRDefault="00001D73" w:rsidP="00001D73">
      <w:pPr>
        <w:widowControl/>
        <w:ind w:leftChars="200" w:left="420" w:firstLineChars="200" w:firstLine="420"/>
        <w:rPr>
          <w:kern w:val="0"/>
          <w:szCs w:val="20"/>
        </w:rPr>
      </w:pPr>
      <w:r w:rsidRPr="003F6C7C">
        <w:rPr>
          <w:kern w:val="0"/>
          <w:szCs w:val="20"/>
        </w:rPr>
        <w:t>5</w:t>
      </w:r>
      <w:r w:rsidRPr="003F6C7C">
        <w:rPr>
          <w:kern w:val="0"/>
          <w:szCs w:val="20"/>
        </w:rPr>
        <w:t>）信息系统报告了管理员或关键服务账号的登录失败或口令变更情况。</w:t>
      </w:r>
    </w:p>
    <w:p w14:paraId="579D0852" w14:textId="77777777" w:rsidR="00001D73" w:rsidRPr="003F6C7C" w:rsidRDefault="00001D73" w:rsidP="00001D73">
      <w:pPr>
        <w:widowControl/>
        <w:ind w:leftChars="200" w:left="420" w:firstLineChars="200" w:firstLine="420"/>
        <w:rPr>
          <w:kern w:val="0"/>
          <w:szCs w:val="20"/>
        </w:rPr>
      </w:pPr>
      <w:r w:rsidRPr="003F6C7C">
        <w:rPr>
          <w:kern w:val="0"/>
          <w:szCs w:val="20"/>
        </w:rPr>
        <w:t>6</w:t>
      </w:r>
      <w:r w:rsidRPr="003F6C7C">
        <w:rPr>
          <w:kern w:val="0"/>
          <w:szCs w:val="20"/>
        </w:rPr>
        <w:t>）进程或服务的运行方式与系统常规情况不符。</w:t>
      </w:r>
    </w:p>
    <w:p w14:paraId="3E5526C1" w14:textId="77777777" w:rsidR="00001D73" w:rsidRPr="003F6C7C" w:rsidRDefault="00001D73" w:rsidP="00001D73">
      <w:pPr>
        <w:widowControl/>
        <w:ind w:leftChars="200" w:left="420" w:firstLineChars="200" w:firstLine="420"/>
        <w:rPr>
          <w:kern w:val="0"/>
          <w:szCs w:val="20"/>
        </w:rPr>
      </w:pPr>
      <w:r w:rsidRPr="003F6C7C">
        <w:rPr>
          <w:kern w:val="0"/>
          <w:szCs w:val="20"/>
        </w:rPr>
        <w:t>7</w:t>
      </w:r>
      <w:r w:rsidRPr="003F6C7C">
        <w:rPr>
          <w:kern w:val="0"/>
          <w:szCs w:val="20"/>
        </w:rPr>
        <w:t>）在生产系统上保存或安装与业务无关的程序、工具、脚本。</w:t>
      </w:r>
    </w:p>
    <w:p w14:paraId="63BC8258" w14:textId="77777777" w:rsidR="00001D73" w:rsidRPr="003F6C7C" w:rsidRDefault="00001D73" w:rsidP="00001D73">
      <w:pPr>
        <w:widowControl/>
        <w:ind w:leftChars="200" w:left="420" w:firstLineChars="200" w:firstLine="420"/>
        <w:rPr>
          <w:kern w:val="0"/>
          <w:szCs w:val="20"/>
        </w:rPr>
      </w:pPr>
      <w:r w:rsidRPr="003F6C7C">
        <w:rPr>
          <w:kern w:val="0"/>
          <w:szCs w:val="20"/>
        </w:rPr>
        <w:t>8</w:t>
      </w:r>
      <w:r w:rsidRPr="003F6C7C">
        <w:rPr>
          <w:kern w:val="0"/>
          <w:szCs w:val="20"/>
        </w:rPr>
        <w:t>）发现使用未知的移动存储介质。</w:t>
      </w:r>
    </w:p>
    <w:p w14:paraId="51E147B4" w14:textId="77777777" w:rsidR="00001D73" w:rsidRPr="003F6C7C" w:rsidRDefault="00001D73" w:rsidP="00001D73">
      <w:pPr>
        <w:widowControl/>
        <w:ind w:leftChars="200" w:left="420" w:firstLineChars="200" w:firstLine="420"/>
        <w:rPr>
          <w:kern w:val="0"/>
          <w:szCs w:val="20"/>
        </w:rPr>
      </w:pPr>
      <w:r w:rsidRPr="003F6C7C">
        <w:rPr>
          <w:kern w:val="0"/>
          <w:szCs w:val="20"/>
        </w:rPr>
        <w:t>9</w:t>
      </w:r>
      <w:r w:rsidRPr="003F6C7C">
        <w:rPr>
          <w:kern w:val="0"/>
          <w:szCs w:val="20"/>
        </w:rPr>
        <w:t>）未授权读取、修改或删除敏感数据时。</w:t>
      </w:r>
    </w:p>
    <w:p w14:paraId="6989CAFB" w14:textId="092007E1" w:rsidR="00001D73" w:rsidRPr="003F6C7C" w:rsidRDefault="00DF1B51" w:rsidP="00367F36">
      <w:pPr>
        <w:pStyle w:val="aff4"/>
        <w:rPr>
          <w:rFonts w:ascii="Times New Roman"/>
        </w:rPr>
      </w:pPr>
      <w:r w:rsidRPr="003F6C7C">
        <w:rPr>
          <w:rFonts w:ascii="Times New Roman"/>
        </w:rPr>
        <w:t>c</w:t>
      </w:r>
      <w:r w:rsidRPr="003F6C7C">
        <w:rPr>
          <w:rFonts w:ascii="Times New Roman"/>
        </w:rPr>
        <w:t>）</w:t>
      </w:r>
      <w:r w:rsidR="00B024CC" w:rsidRPr="003F6C7C">
        <w:rPr>
          <w:rFonts w:ascii="Times New Roman"/>
        </w:rPr>
        <w:t>能够</w:t>
      </w:r>
      <w:r w:rsidR="00D954B4" w:rsidRPr="003F6C7C">
        <w:rPr>
          <w:rFonts w:ascii="Times New Roman"/>
        </w:rPr>
        <w:t>自动</w:t>
      </w:r>
      <w:r w:rsidR="005710FE" w:rsidRPr="003F6C7C">
        <w:rPr>
          <w:rFonts w:ascii="Times New Roman"/>
        </w:rPr>
        <w:t>采取对关键业务破坏性最小的行动。</w:t>
      </w:r>
    </w:p>
    <w:p w14:paraId="237CD125" w14:textId="0EB50C79" w:rsidR="00AB6D9E" w:rsidRPr="003F6C7C" w:rsidRDefault="00AB6D9E" w:rsidP="00AB6D9E">
      <w:pPr>
        <w:pStyle w:val="aff0"/>
        <w:numPr>
          <w:ilvl w:val="2"/>
          <w:numId w:val="1"/>
        </w:numPr>
        <w:spacing w:before="156" w:after="156"/>
        <w:rPr>
          <w:rFonts w:ascii="Times New Roman"/>
        </w:rPr>
      </w:pPr>
      <w:bookmarkStart w:id="184" w:name="_Toc5881195"/>
      <w:r w:rsidRPr="003F6C7C">
        <w:rPr>
          <w:rFonts w:ascii="Times New Roman"/>
        </w:rPr>
        <w:t>内部预警信息</w:t>
      </w:r>
      <w:bookmarkEnd w:id="184"/>
    </w:p>
    <w:p w14:paraId="705B597F" w14:textId="77777777" w:rsidR="008312B8" w:rsidRPr="003F6C7C" w:rsidRDefault="008312B8" w:rsidP="008312B8">
      <w:pPr>
        <w:pStyle w:val="aff4"/>
        <w:rPr>
          <w:rFonts w:ascii="Times New Roman"/>
        </w:rPr>
      </w:pPr>
      <w:r w:rsidRPr="003F6C7C">
        <w:rPr>
          <w:rFonts w:ascii="Times New Roman"/>
        </w:rPr>
        <w:t>关键信息基础设施运营者应：</w:t>
      </w:r>
    </w:p>
    <w:p w14:paraId="53D3BBF3" w14:textId="51E574A6" w:rsidR="00AB6D9E" w:rsidRPr="003F6C7C" w:rsidRDefault="00B4363F" w:rsidP="00367F36">
      <w:pPr>
        <w:pStyle w:val="aff4"/>
        <w:rPr>
          <w:rFonts w:ascii="Times New Roman"/>
        </w:rPr>
      </w:pPr>
      <w:r w:rsidRPr="003F6C7C">
        <w:rPr>
          <w:rFonts w:ascii="Times New Roman"/>
        </w:rPr>
        <w:t>a</w:t>
      </w:r>
      <w:r w:rsidRPr="003F6C7C">
        <w:rPr>
          <w:rFonts w:ascii="Times New Roman"/>
        </w:rPr>
        <w:t>）对网络安全共享信息和报警信息等进行综合分析、</w:t>
      </w:r>
      <w:proofErr w:type="gramStart"/>
      <w:r w:rsidRPr="003F6C7C">
        <w:rPr>
          <w:rFonts w:ascii="Times New Roman"/>
        </w:rPr>
        <w:t>研</w:t>
      </w:r>
      <w:proofErr w:type="gramEnd"/>
      <w:r w:rsidRPr="003F6C7C">
        <w:rPr>
          <w:rFonts w:ascii="Times New Roman"/>
        </w:rPr>
        <w:t>判，必要时生成内部预警信息。</w:t>
      </w:r>
    </w:p>
    <w:p w14:paraId="0BF591F6" w14:textId="5F55890F" w:rsidR="00AB6D9E" w:rsidRPr="003F6C7C" w:rsidRDefault="00B4363F" w:rsidP="00367F36">
      <w:pPr>
        <w:pStyle w:val="aff4"/>
        <w:rPr>
          <w:rFonts w:ascii="Times New Roman"/>
        </w:rPr>
      </w:pPr>
      <w:r w:rsidRPr="003F6C7C">
        <w:rPr>
          <w:rFonts w:ascii="Times New Roman"/>
        </w:rPr>
        <w:t>b</w:t>
      </w:r>
      <w:r w:rsidRPr="003F6C7C">
        <w:rPr>
          <w:rFonts w:ascii="Times New Roman"/>
        </w:rPr>
        <w:t>）确保内部预警信息的内容包括：基本情况描述、可能产生的危害及程度、可能影响的用户及范围、建议采取的应对措施等。</w:t>
      </w:r>
    </w:p>
    <w:p w14:paraId="601D56F7" w14:textId="2AE2C008" w:rsidR="00AB6D9E" w:rsidRPr="003F6C7C" w:rsidRDefault="00B4363F" w:rsidP="00367F36">
      <w:pPr>
        <w:pStyle w:val="aff4"/>
        <w:rPr>
          <w:rFonts w:ascii="Times New Roman"/>
        </w:rPr>
      </w:pPr>
      <w:r w:rsidRPr="003F6C7C">
        <w:rPr>
          <w:rFonts w:ascii="Times New Roman"/>
        </w:rPr>
        <w:t>c</w:t>
      </w:r>
      <w:r w:rsidRPr="003F6C7C">
        <w:rPr>
          <w:rFonts w:ascii="Times New Roman"/>
        </w:rPr>
        <w:t>）经</w:t>
      </w:r>
      <w:proofErr w:type="gramStart"/>
      <w:r w:rsidRPr="003F6C7C">
        <w:rPr>
          <w:rFonts w:ascii="Times New Roman"/>
        </w:rPr>
        <w:t>研</w:t>
      </w:r>
      <w:proofErr w:type="gramEnd"/>
      <w:r w:rsidRPr="003F6C7C">
        <w:rPr>
          <w:rFonts w:ascii="Times New Roman"/>
        </w:rPr>
        <w:t>判，对于可能造成较大</w:t>
      </w:r>
      <w:r w:rsidR="00B37EDB" w:rsidRPr="003F6C7C">
        <w:rPr>
          <w:rFonts w:ascii="Times New Roman"/>
        </w:rPr>
        <w:t>影响的，</w:t>
      </w:r>
      <w:r w:rsidRPr="003F6C7C">
        <w:rPr>
          <w:rFonts w:ascii="Times New Roman"/>
        </w:rPr>
        <w:t>按照</w:t>
      </w:r>
      <w:r w:rsidR="008830D3" w:rsidRPr="003F6C7C">
        <w:rPr>
          <w:rFonts w:ascii="Times New Roman"/>
        </w:rPr>
        <w:t>关键信息基础设施</w:t>
      </w:r>
      <w:r w:rsidRPr="003F6C7C">
        <w:rPr>
          <w:rFonts w:ascii="Times New Roman"/>
        </w:rPr>
        <w:t>保护工作部门网络安全信息通报的要求进行通报。</w:t>
      </w:r>
    </w:p>
    <w:p w14:paraId="078EFBF2" w14:textId="67A1591D" w:rsidR="0014045C" w:rsidRPr="003F6C7C" w:rsidRDefault="00FE3129" w:rsidP="00367F36">
      <w:pPr>
        <w:pStyle w:val="aff4"/>
        <w:rPr>
          <w:rFonts w:ascii="Times New Roman"/>
        </w:rPr>
      </w:pPr>
      <w:r w:rsidRPr="003F6C7C">
        <w:rPr>
          <w:rFonts w:ascii="Times New Roman"/>
        </w:rPr>
        <w:t>d</w:t>
      </w:r>
      <w:r w:rsidRPr="003F6C7C">
        <w:rPr>
          <w:rFonts w:ascii="Times New Roman"/>
        </w:rPr>
        <w:t>）当内部预警信息发出之后，情况出现新的变化，向有关人员和组织及时补发最新内部预警信息。</w:t>
      </w:r>
    </w:p>
    <w:p w14:paraId="164525B7" w14:textId="52AC4391" w:rsidR="002D0679" w:rsidRPr="003F6C7C" w:rsidRDefault="00093494">
      <w:pPr>
        <w:pStyle w:val="aff0"/>
        <w:numPr>
          <w:ilvl w:val="2"/>
          <w:numId w:val="1"/>
        </w:numPr>
        <w:spacing w:before="156" w:after="156"/>
        <w:rPr>
          <w:rFonts w:ascii="Times New Roman"/>
        </w:rPr>
      </w:pPr>
      <w:bookmarkStart w:id="185" w:name="_Toc5881196"/>
      <w:r w:rsidRPr="003F6C7C">
        <w:rPr>
          <w:rFonts w:ascii="Times New Roman"/>
        </w:rPr>
        <w:t>外部</w:t>
      </w:r>
      <w:r w:rsidR="004E422F" w:rsidRPr="003F6C7C">
        <w:rPr>
          <w:rFonts w:ascii="Times New Roman"/>
        </w:rPr>
        <w:t>预警信息</w:t>
      </w:r>
      <w:bookmarkEnd w:id="185"/>
    </w:p>
    <w:p w14:paraId="75C4A9E8" w14:textId="77777777" w:rsidR="0026199C" w:rsidRPr="003F6C7C" w:rsidRDefault="004E422F">
      <w:pPr>
        <w:pStyle w:val="aff4"/>
        <w:rPr>
          <w:rFonts w:ascii="Times New Roman"/>
        </w:rPr>
      </w:pPr>
      <w:r w:rsidRPr="003F6C7C">
        <w:rPr>
          <w:rFonts w:ascii="Times New Roman"/>
        </w:rPr>
        <w:t>关键信息基础设施运营者应</w:t>
      </w:r>
      <w:r w:rsidR="0026199C" w:rsidRPr="003F6C7C">
        <w:rPr>
          <w:rFonts w:ascii="Times New Roman"/>
        </w:rPr>
        <w:t>：</w:t>
      </w:r>
    </w:p>
    <w:p w14:paraId="14B70D9D" w14:textId="77777777" w:rsidR="002D0679" w:rsidRPr="003F6C7C" w:rsidRDefault="0026199C">
      <w:pPr>
        <w:pStyle w:val="aff4"/>
        <w:rPr>
          <w:rFonts w:ascii="Times New Roman"/>
        </w:rPr>
      </w:pPr>
      <w:r w:rsidRPr="003F6C7C">
        <w:rPr>
          <w:rFonts w:ascii="Times New Roman"/>
        </w:rPr>
        <w:t>a</w:t>
      </w:r>
      <w:r w:rsidRPr="003F6C7C">
        <w:rPr>
          <w:rFonts w:ascii="Times New Roman"/>
        </w:rPr>
        <w:t>）</w:t>
      </w:r>
      <w:r w:rsidR="004E422F" w:rsidRPr="003F6C7C">
        <w:rPr>
          <w:rFonts w:ascii="Times New Roman"/>
        </w:rPr>
        <w:t>以适当的方式参与本行业、本领域的关键信息基础设施网络安全监测预警和信息通报制度，持续接收</w:t>
      </w:r>
      <w:r w:rsidR="00B129CF" w:rsidRPr="003F6C7C">
        <w:rPr>
          <w:rFonts w:ascii="Times New Roman"/>
        </w:rPr>
        <w:t>关键信息基础设施安全保护工作部门</w:t>
      </w:r>
      <w:r w:rsidR="004E422F" w:rsidRPr="003F6C7C">
        <w:rPr>
          <w:rFonts w:ascii="Times New Roman"/>
        </w:rPr>
        <w:t>发布的安全风险、预警信息和应急防范措施建议。</w:t>
      </w:r>
    </w:p>
    <w:p w14:paraId="03478EBF" w14:textId="7D6497F0" w:rsidR="00E76770" w:rsidRPr="003F6C7C" w:rsidRDefault="0026199C">
      <w:pPr>
        <w:pStyle w:val="aff4"/>
        <w:rPr>
          <w:rFonts w:ascii="Times New Roman"/>
        </w:rPr>
      </w:pPr>
      <w:r w:rsidRPr="003F6C7C">
        <w:rPr>
          <w:rFonts w:ascii="Times New Roman"/>
        </w:rPr>
        <w:t>b</w:t>
      </w:r>
      <w:r w:rsidRPr="003F6C7C">
        <w:rPr>
          <w:rFonts w:ascii="Times New Roman"/>
        </w:rPr>
        <w:t>）</w:t>
      </w:r>
      <w:r w:rsidR="00E76770" w:rsidRPr="003F6C7C">
        <w:rPr>
          <w:rFonts w:ascii="Times New Roman"/>
        </w:rPr>
        <w:t>分析、</w:t>
      </w:r>
      <w:proofErr w:type="gramStart"/>
      <w:r w:rsidR="00E76770" w:rsidRPr="003F6C7C">
        <w:rPr>
          <w:rFonts w:ascii="Times New Roman"/>
        </w:rPr>
        <w:t>研判相关</w:t>
      </w:r>
      <w:proofErr w:type="gramEnd"/>
      <w:r w:rsidR="00E76770" w:rsidRPr="003F6C7C">
        <w:rPr>
          <w:rFonts w:ascii="Times New Roman"/>
        </w:rPr>
        <w:t>事件或威胁对自身网络安全保护对象可能造成损害的程度</w:t>
      </w:r>
      <w:r w:rsidR="0014213E" w:rsidRPr="003F6C7C">
        <w:rPr>
          <w:rFonts w:ascii="Times New Roman"/>
        </w:rPr>
        <w:t>。</w:t>
      </w:r>
    </w:p>
    <w:p w14:paraId="644CE29A" w14:textId="5A5B3895" w:rsidR="005A3A72" w:rsidRPr="003F6C7C" w:rsidRDefault="005A3A72">
      <w:pPr>
        <w:pStyle w:val="aff4"/>
        <w:rPr>
          <w:rFonts w:ascii="Times New Roman"/>
        </w:rPr>
      </w:pPr>
      <w:r w:rsidRPr="003F6C7C">
        <w:rPr>
          <w:rFonts w:ascii="Times New Roman"/>
        </w:rPr>
        <w:t>c</w:t>
      </w:r>
      <w:r w:rsidRPr="003F6C7C">
        <w:rPr>
          <w:rFonts w:ascii="Times New Roman"/>
        </w:rPr>
        <w:t>）将</w:t>
      </w:r>
      <w:proofErr w:type="gramStart"/>
      <w:r w:rsidRPr="003F6C7C">
        <w:rPr>
          <w:rFonts w:ascii="Times New Roman"/>
        </w:rPr>
        <w:t>研判结果</w:t>
      </w:r>
      <w:proofErr w:type="gramEnd"/>
      <w:r w:rsidRPr="003F6C7C">
        <w:rPr>
          <w:rFonts w:ascii="Times New Roman"/>
        </w:rPr>
        <w:t>向上级或主管部门汇报。</w:t>
      </w:r>
    </w:p>
    <w:p w14:paraId="08141F74" w14:textId="471A7B89" w:rsidR="00B14FDF" w:rsidRPr="003F6C7C" w:rsidRDefault="00B14FDF">
      <w:pPr>
        <w:pStyle w:val="aff4"/>
        <w:rPr>
          <w:rFonts w:ascii="Times New Roman"/>
        </w:rPr>
      </w:pPr>
      <w:r w:rsidRPr="003F6C7C">
        <w:rPr>
          <w:rFonts w:ascii="Times New Roman"/>
        </w:rPr>
        <w:t>d</w:t>
      </w:r>
      <w:r w:rsidR="005A3A72" w:rsidRPr="003F6C7C">
        <w:rPr>
          <w:rFonts w:ascii="Times New Roman"/>
        </w:rPr>
        <w:t>）</w:t>
      </w:r>
      <w:r w:rsidRPr="003F6C7C">
        <w:rPr>
          <w:rFonts w:ascii="Times New Roman"/>
        </w:rPr>
        <w:t>经</w:t>
      </w:r>
      <w:r w:rsidR="005F471C" w:rsidRPr="003F6C7C">
        <w:rPr>
          <w:rFonts w:ascii="Times New Roman"/>
        </w:rPr>
        <w:t>上级或主管部门</w:t>
      </w:r>
      <w:r w:rsidRPr="003F6C7C">
        <w:rPr>
          <w:rFonts w:ascii="Times New Roman"/>
        </w:rPr>
        <w:t>同意后，采取</w:t>
      </w:r>
      <w:r w:rsidR="005F471C" w:rsidRPr="003F6C7C">
        <w:rPr>
          <w:rFonts w:ascii="Times New Roman"/>
        </w:rPr>
        <w:t>适当形式发送预警或通告给相关用户。</w:t>
      </w:r>
    </w:p>
    <w:p w14:paraId="19E3AD36" w14:textId="7B3F4FBA" w:rsidR="009649E0" w:rsidRPr="003F6C7C" w:rsidRDefault="00B14FDF">
      <w:pPr>
        <w:pStyle w:val="aff4"/>
        <w:rPr>
          <w:rFonts w:ascii="Times New Roman"/>
        </w:rPr>
      </w:pPr>
      <w:r w:rsidRPr="003F6C7C">
        <w:rPr>
          <w:rFonts w:ascii="Times New Roman"/>
        </w:rPr>
        <w:t>e</w:t>
      </w:r>
      <w:r w:rsidRPr="003F6C7C">
        <w:rPr>
          <w:rFonts w:ascii="Times New Roman"/>
        </w:rPr>
        <w:t>）</w:t>
      </w:r>
      <w:r w:rsidR="0026199C" w:rsidRPr="003F6C7C">
        <w:rPr>
          <w:rFonts w:ascii="Times New Roman"/>
        </w:rPr>
        <w:t>及时响应安全预警信息和建议，</w:t>
      </w:r>
      <w:r w:rsidR="005A3A72" w:rsidRPr="003F6C7C">
        <w:rPr>
          <w:rFonts w:ascii="Times New Roman"/>
        </w:rPr>
        <w:t>必要时启动应急预案，</w:t>
      </w:r>
      <w:r w:rsidR="0026199C" w:rsidRPr="003F6C7C">
        <w:rPr>
          <w:rFonts w:ascii="Times New Roman"/>
        </w:rPr>
        <w:t>如无法响应需说明原因。</w:t>
      </w:r>
    </w:p>
    <w:p w14:paraId="0896FE5A" w14:textId="66E72C76" w:rsidR="002D0679" w:rsidRPr="003F6C7C" w:rsidRDefault="003523F5">
      <w:pPr>
        <w:pStyle w:val="afe"/>
        <w:numPr>
          <w:ilvl w:val="0"/>
          <w:numId w:val="1"/>
        </w:numPr>
        <w:spacing w:before="312" w:after="312"/>
        <w:rPr>
          <w:rFonts w:ascii="Times New Roman"/>
        </w:rPr>
      </w:pPr>
      <w:bookmarkStart w:id="186" w:name="_Toc5881197"/>
      <w:r>
        <w:rPr>
          <w:rFonts w:ascii="Times New Roman"/>
        </w:rPr>
        <w:t>事件</w:t>
      </w:r>
      <w:r w:rsidR="004E422F" w:rsidRPr="003F6C7C">
        <w:rPr>
          <w:rFonts w:ascii="Times New Roman"/>
        </w:rPr>
        <w:t>处置</w:t>
      </w:r>
      <w:bookmarkEnd w:id="186"/>
    </w:p>
    <w:p w14:paraId="23A8743A" w14:textId="3096FAD9" w:rsidR="002D0679" w:rsidRPr="003F6C7C" w:rsidRDefault="00514FAB">
      <w:pPr>
        <w:pStyle w:val="aff"/>
        <w:numPr>
          <w:ilvl w:val="1"/>
          <w:numId w:val="1"/>
        </w:numPr>
        <w:spacing w:before="156" w:after="156"/>
        <w:rPr>
          <w:rFonts w:ascii="Times New Roman"/>
        </w:rPr>
      </w:pPr>
      <w:bookmarkStart w:id="187" w:name="_Toc5881198"/>
      <w:r w:rsidRPr="003F6C7C">
        <w:rPr>
          <w:rFonts w:ascii="Times New Roman"/>
        </w:rPr>
        <w:t>事件管理制度</w:t>
      </w:r>
      <w:bookmarkEnd w:id="187"/>
    </w:p>
    <w:p w14:paraId="3FA1A3C8" w14:textId="77777777" w:rsidR="00514FAB" w:rsidRPr="003F6C7C" w:rsidRDefault="00514FAB" w:rsidP="00514FAB">
      <w:pPr>
        <w:pStyle w:val="aff4"/>
        <w:rPr>
          <w:rFonts w:ascii="Times New Roman"/>
        </w:rPr>
      </w:pPr>
      <w:r w:rsidRPr="003F6C7C">
        <w:rPr>
          <w:rFonts w:ascii="Times New Roman"/>
        </w:rPr>
        <w:t>关键信息基础设施运营者应：</w:t>
      </w:r>
    </w:p>
    <w:p w14:paraId="69C919C4" w14:textId="3F0354CA" w:rsidR="00347816" w:rsidRPr="003F6C7C" w:rsidRDefault="00484E9F" w:rsidP="00484E9F">
      <w:pPr>
        <w:pStyle w:val="aff4"/>
        <w:rPr>
          <w:rFonts w:ascii="Times New Roman"/>
        </w:rPr>
      </w:pPr>
      <w:r w:rsidRPr="003F6C7C">
        <w:rPr>
          <w:rFonts w:ascii="Times New Roman"/>
        </w:rPr>
        <w:t>a</w:t>
      </w:r>
      <w:r w:rsidRPr="003F6C7C">
        <w:rPr>
          <w:rFonts w:ascii="Times New Roman"/>
        </w:rPr>
        <w:t>）</w:t>
      </w:r>
      <w:r w:rsidR="00347816" w:rsidRPr="003F6C7C">
        <w:rPr>
          <w:rFonts w:ascii="Times New Roman"/>
        </w:rPr>
        <w:t>建立网络安全事件管理制度</w:t>
      </w:r>
      <w:r w:rsidR="0046275A" w:rsidRPr="003F6C7C">
        <w:rPr>
          <w:rFonts w:ascii="Times New Roman"/>
        </w:rPr>
        <w:t>，该制度应：</w:t>
      </w:r>
    </w:p>
    <w:p w14:paraId="7508F17C" w14:textId="19D07B7D" w:rsidR="0046275A" w:rsidRPr="003F6C7C" w:rsidRDefault="00A01708" w:rsidP="0046275A">
      <w:pPr>
        <w:pStyle w:val="aff4"/>
        <w:ind w:leftChars="200" w:left="420"/>
        <w:rPr>
          <w:rFonts w:ascii="Times New Roman"/>
        </w:rPr>
      </w:pPr>
      <w:r w:rsidRPr="003F6C7C">
        <w:rPr>
          <w:rFonts w:ascii="Times New Roman"/>
        </w:rPr>
        <w:t>1</w:t>
      </w:r>
      <w:r w:rsidR="0046275A" w:rsidRPr="003F6C7C">
        <w:rPr>
          <w:rFonts w:ascii="Times New Roman"/>
        </w:rPr>
        <w:t>）描述本组织内与事件管理有关的组织架构</w:t>
      </w:r>
      <w:r w:rsidRPr="003F6C7C">
        <w:rPr>
          <w:rFonts w:ascii="Times New Roman"/>
        </w:rPr>
        <w:t>。</w:t>
      </w:r>
    </w:p>
    <w:p w14:paraId="4D3E8EEA" w14:textId="2AC42166" w:rsidR="0046275A" w:rsidRPr="003F6C7C" w:rsidRDefault="00A01708" w:rsidP="0046275A">
      <w:pPr>
        <w:pStyle w:val="aff4"/>
        <w:ind w:leftChars="200" w:left="420"/>
        <w:rPr>
          <w:rFonts w:ascii="Times New Roman"/>
        </w:rPr>
      </w:pPr>
      <w:r w:rsidRPr="003F6C7C">
        <w:rPr>
          <w:rFonts w:ascii="Times New Roman"/>
        </w:rPr>
        <w:t>2</w:t>
      </w:r>
      <w:r w:rsidR="00347816" w:rsidRPr="003F6C7C">
        <w:rPr>
          <w:rFonts w:ascii="Times New Roman"/>
        </w:rPr>
        <w:t>）</w:t>
      </w:r>
      <w:r w:rsidR="00916655" w:rsidRPr="003F6C7C">
        <w:rPr>
          <w:rFonts w:ascii="Times New Roman"/>
        </w:rPr>
        <w:t>参照</w:t>
      </w:r>
      <w:r w:rsidR="00916655" w:rsidRPr="003F6C7C">
        <w:rPr>
          <w:rFonts w:ascii="Times New Roman"/>
        </w:rPr>
        <w:t>GB/Z 20986</w:t>
      </w:r>
      <w:r w:rsidR="00916655" w:rsidRPr="003F6C7C">
        <w:rPr>
          <w:rFonts w:ascii="Times New Roman"/>
        </w:rPr>
        <w:t>，</w:t>
      </w:r>
      <w:r w:rsidR="00484E9F" w:rsidRPr="003F6C7C">
        <w:rPr>
          <w:rFonts w:ascii="Times New Roman"/>
        </w:rPr>
        <w:t>明确不同网络</w:t>
      </w:r>
      <w:r w:rsidR="0046275A" w:rsidRPr="003F6C7C">
        <w:rPr>
          <w:rFonts w:ascii="Times New Roman"/>
        </w:rPr>
        <w:t>安全事件的分类分级</w:t>
      </w:r>
      <w:r w:rsidRPr="003F6C7C">
        <w:rPr>
          <w:rFonts w:ascii="Times New Roman"/>
        </w:rPr>
        <w:t>。</w:t>
      </w:r>
    </w:p>
    <w:p w14:paraId="53FF0745" w14:textId="4B050067" w:rsidR="0046275A" w:rsidRPr="003F6C7C" w:rsidRDefault="00A01708" w:rsidP="0046275A">
      <w:pPr>
        <w:pStyle w:val="aff4"/>
        <w:ind w:leftChars="200" w:left="420"/>
        <w:rPr>
          <w:rFonts w:ascii="Times New Roman"/>
        </w:rPr>
      </w:pPr>
      <w:r w:rsidRPr="003F6C7C">
        <w:rPr>
          <w:rFonts w:ascii="Times New Roman"/>
        </w:rPr>
        <w:t>3</w:t>
      </w:r>
      <w:r w:rsidR="0046275A" w:rsidRPr="003F6C7C">
        <w:rPr>
          <w:rFonts w:ascii="Times New Roman"/>
        </w:rPr>
        <w:t>）明确</w:t>
      </w:r>
      <w:r w:rsidR="00C55BC2" w:rsidRPr="003F6C7C">
        <w:rPr>
          <w:rFonts w:ascii="Times New Roman"/>
        </w:rPr>
        <w:t>不同类别、</w:t>
      </w:r>
      <w:r w:rsidR="0046275A" w:rsidRPr="003F6C7C">
        <w:rPr>
          <w:rFonts w:ascii="Times New Roman"/>
        </w:rPr>
        <w:t>级别事件</w:t>
      </w:r>
      <w:r w:rsidR="00C55BC2" w:rsidRPr="003F6C7C">
        <w:rPr>
          <w:rFonts w:ascii="Times New Roman"/>
        </w:rPr>
        <w:t>的报告、处置和响应流程。</w:t>
      </w:r>
    </w:p>
    <w:p w14:paraId="05A97694" w14:textId="0A23C570" w:rsidR="00484E9F" w:rsidRPr="003F6C7C" w:rsidRDefault="00A01708" w:rsidP="0046275A">
      <w:pPr>
        <w:pStyle w:val="aff4"/>
        <w:ind w:leftChars="200" w:left="420"/>
        <w:rPr>
          <w:rFonts w:ascii="Times New Roman"/>
        </w:rPr>
      </w:pPr>
      <w:r w:rsidRPr="003F6C7C">
        <w:rPr>
          <w:rFonts w:ascii="Times New Roman"/>
        </w:rPr>
        <w:t>4</w:t>
      </w:r>
      <w:r w:rsidR="0046275A" w:rsidRPr="003F6C7C">
        <w:rPr>
          <w:rFonts w:ascii="Times New Roman"/>
        </w:rPr>
        <w:t>）要求</w:t>
      </w:r>
      <w:r w:rsidR="00484E9F" w:rsidRPr="003F6C7C">
        <w:rPr>
          <w:rFonts w:ascii="Times New Roman"/>
        </w:rPr>
        <w:t>制定应急预案等网络安全事件管理文档。</w:t>
      </w:r>
    </w:p>
    <w:p w14:paraId="0CF15261" w14:textId="75F61B9E" w:rsidR="0046275A" w:rsidRPr="003F6C7C" w:rsidRDefault="008E3875" w:rsidP="00BA5C80">
      <w:pPr>
        <w:pStyle w:val="aff4"/>
        <w:rPr>
          <w:rFonts w:ascii="Times New Roman"/>
        </w:rPr>
      </w:pPr>
      <w:r w:rsidRPr="003F6C7C">
        <w:rPr>
          <w:rFonts w:ascii="Times New Roman"/>
        </w:rPr>
        <w:t>b</w:t>
      </w:r>
      <w:r w:rsidR="0046275A" w:rsidRPr="003F6C7C">
        <w:rPr>
          <w:rFonts w:ascii="Times New Roman"/>
        </w:rPr>
        <w:t>）</w:t>
      </w:r>
      <w:r w:rsidR="00257B35" w:rsidRPr="003F6C7C">
        <w:rPr>
          <w:rFonts w:ascii="Times New Roman"/>
        </w:rPr>
        <w:t>确保网络安全事件管理制度</w:t>
      </w:r>
      <w:r w:rsidR="0046275A" w:rsidRPr="003F6C7C">
        <w:rPr>
          <w:rFonts w:ascii="Times New Roman"/>
        </w:rPr>
        <w:t>由网络安全管理机构及相关人员或角色审查和批准。</w:t>
      </w:r>
    </w:p>
    <w:p w14:paraId="5136B86C" w14:textId="5F96A2F3" w:rsidR="00484E9F" w:rsidRPr="003F6C7C" w:rsidRDefault="008E3875" w:rsidP="00484E9F">
      <w:pPr>
        <w:pStyle w:val="aff4"/>
        <w:rPr>
          <w:rFonts w:ascii="Times New Roman"/>
        </w:rPr>
      </w:pPr>
      <w:r w:rsidRPr="003F6C7C">
        <w:rPr>
          <w:rFonts w:ascii="Times New Roman"/>
        </w:rPr>
        <w:t>c</w:t>
      </w:r>
      <w:r w:rsidR="00B401C5" w:rsidRPr="003F6C7C">
        <w:rPr>
          <w:rFonts w:ascii="Times New Roman"/>
        </w:rPr>
        <w:t>）</w:t>
      </w:r>
      <w:r w:rsidR="0046275A" w:rsidRPr="003F6C7C">
        <w:rPr>
          <w:rFonts w:ascii="Times New Roman"/>
        </w:rPr>
        <w:t>具备网络安全事件处置的能力，</w:t>
      </w:r>
      <w:r w:rsidR="00484E9F" w:rsidRPr="003F6C7C">
        <w:rPr>
          <w:rFonts w:ascii="Times New Roman"/>
        </w:rPr>
        <w:t>为网络安全事件处置提供相应资源，指定专门网络安全应急支撑队伍、专家队伍，保障安全事件得到及时有效处置。</w:t>
      </w:r>
    </w:p>
    <w:p w14:paraId="1F920CB4" w14:textId="53D33133" w:rsidR="00514FAB" w:rsidRPr="003F6C7C" w:rsidRDefault="008E3875" w:rsidP="00514FAB">
      <w:pPr>
        <w:pStyle w:val="aff4"/>
        <w:rPr>
          <w:rFonts w:ascii="Times New Roman"/>
        </w:rPr>
      </w:pPr>
      <w:r w:rsidRPr="003F6C7C">
        <w:rPr>
          <w:rFonts w:ascii="Times New Roman"/>
        </w:rPr>
        <w:t>d</w:t>
      </w:r>
      <w:r w:rsidR="0046275A" w:rsidRPr="003F6C7C">
        <w:rPr>
          <w:rFonts w:ascii="Times New Roman"/>
        </w:rPr>
        <w:t>）如系统发生变更或事件管理制度在实施、执行或演练中遇到问题，及时修改并通报相关人员或角色。</w:t>
      </w:r>
    </w:p>
    <w:p w14:paraId="5FBFFCAB" w14:textId="1F7422D0" w:rsidR="00514FAB" w:rsidRPr="003F6C7C" w:rsidRDefault="00514FAB" w:rsidP="00514FAB">
      <w:pPr>
        <w:pStyle w:val="aff"/>
        <w:numPr>
          <w:ilvl w:val="1"/>
          <w:numId w:val="1"/>
        </w:numPr>
        <w:spacing w:before="156" w:after="156"/>
        <w:rPr>
          <w:rFonts w:ascii="Times New Roman"/>
        </w:rPr>
      </w:pPr>
      <w:bookmarkStart w:id="188" w:name="_Toc5881199"/>
      <w:r w:rsidRPr="003F6C7C">
        <w:rPr>
          <w:rFonts w:ascii="Times New Roman"/>
        </w:rPr>
        <w:t>应急预案</w:t>
      </w:r>
      <w:bookmarkEnd w:id="188"/>
    </w:p>
    <w:p w14:paraId="107F8B06" w14:textId="4A576F13" w:rsidR="002D0679" w:rsidRPr="003F6C7C" w:rsidRDefault="004E422F">
      <w:pPr>
        <w:pStyle w:val="aff0"/>
        <w:numPr>
          <w:ilvl w:val="2"/>
          <w:numId w:val="1"/>
        </w:numPr>
        <w:spacing w:before="156" w:after="156"/>
        <w:rPr>
          <w:rFonts w:ascii="Times New Roman"/>
        </w:rPr>
      </w:pPr>
      <w:bookmarkStart w:id="189" w:name="_Toc5881200"/>
      <w:r w:rsidRPr="003F6C7C">
        <w:rPr>
          <w:rFonts w:ascii="Times New Roman"/>
        </w:rPr>
        <w:lastRenderedPageBreak/>
        <w:t>预案</w:t>
      </w:r>
      <w:r w:rsidR="00AD6787" w:rsidRPr="003F6C7C">
        <w:rPr>
          <w:rFonts w:ascii="Times New Roman"/>
        </w:rPr>
        <w:t>制定</w:t>
      </w:r>
      <w:bookmarkEnd w:id="189"/>
    </w:p>
    <w:p w14:paraId="08051044" w14:textId="77777777" w:rsidR="002D0679" w:rsidRPr="003F6C7C" w:rsidRDefault="004E422F">
      <w:pPr>
        <w:pStyle w:val="aff4"/>
        <w:rPr>
          <w:rFonts w:ascii="Times New Roman"/>
        </w:rPr>
      </w:pPr>
      <w:r w:rsidRPr="003F6C7C">
        <w:rPr>
          <w:rFonts w:ascii="Times New Roman"/>
        </w:rPr>
        <w:t>关键信息基础设施运营者应：</w:t>
      </w:r>
    </w:p>
    <w:p w14:paraId="454DC530" w14:textId="25498E85" w:rsidR="002D0679" w:rsidRPr="003F6C7C" w:rsidRDefault="004E422F">
      <w:pPr>
        <w:pStyle w:val="aff4"/>
        <w:rPr>
          <w:rFonts w:ascii="Times New Roman"/>
        </w:rPr>
      </w:pPr>
      <w:r w:rsidRPr="003F6C7C">
        <w:rPr>
          <w:rFonts w:ascii="Times New Roman"/>
        </w:rPr>
        <w:t>a</w:t>
      </w:r>
      <w:r w:rsidRPr="003F6C7C">
        <w:rPr>
          <w:rFonts w:ascii="Times New Roman"/>
        </w:rPr>
        <w:t>）依据</w:t>
      </w:r>
      <w:r w:rsidR="00C05D04" w:rsidRPr="003F6C7C">
        <w:rPr>
          <w:rFonts w:ascii="Times New Roman"/>
        </w:rPr>
        <w:t>行业和地方</w:t>
      </w:r>
      <w:r w:rsidRPr="003F6C7C">
        <w:rPr>
          <w:rFonts w:ascii="Times New Roman"/>
        </w:rPr>
        <w:t>的网络安全事件应急预案，制定组织的网络安全事件应急预案，该应急预案应：</w:t>
      </w:r>
    </w:p>
    <w:p w14:paraId="3E14D8F6" w14:textId="7D9AAED3" w:rsidR="00BA1EF3" w:rsidRPr="003F6C7C" w:rsidRDefault="00266C4B">
      <w:pPr>
        <w:pStyle w:val="aff4"/>
        <w:ind w:leftChars="200" w:left="420"/>
        <w:rPr>
          <w:rFonts w:ascii="Times New Roman"/>
        </w:rPr>
      </w:pPr>
      <w:r w:rsidRPr="003F6C7C">
        <w:rPr>
          <w:rFonts w:ascii="Times New Roman"/>
        </w:rPr>
        <w:t>1</w:t>
      </w:r>
      <w:r w:rsidRPr="003F6C7C">
        <w:rPr>
          <w:rFonts w:ascii="Times New Roman"/>
        </w:rPr>
        <w:t>）</w:t>
      </w:r>
      <w:r w:rsidR="00BA1EF3" w:rsidRPr="003F6C7C">
        <w:rPr>
          <w:rFonts w:ascii="Times New Roman"/>
        </w:rPr>
        <w:t>明确应急角色、职责和联系信息</w:t>
      </w:r>
      <w:r w:rsidR="0013471A" w:rsidRPr="003F6C7C">
        <w:rPr>
          <w:rFonts w:ascii="Times New Roman"/>
        </w:rPr>
        <w:t>。</w:t>
      </w:r>
    </w:p>
    <w:p w14:paraId="53929D06" w14:textId="39BA8119" w:rsidR="002D0679" w:rsidRPr="003F6C7C" w:rsidRDefault="00266C4B">
      <w:pPr>
        <w:pStyle w:val="aff4"/>
        <w:ind w:leftChars="200" w:left="420"/>
        <w:rPr>
          <w:rFonts w:ascii="Times New Roman"/>
        </w:rPr>
      </w:pPr>
      <w:r w:rsidRPr="003F6C7C">
        <w:rPr>
          <w:rFonts w:ascii="Times New Roman"/>
        </w:rPr>
        <w:t>2</w:t>
      </w:r>
      <w:r w:rsidR="004E422F" w:rsidRPr="003F6C7C">
        <w:rPr>
          <w:rFonts w:ascii="Times New Roman"/>
        </w:rPr>
        <w:t>）</w:t>
      </w:r>
      <w:r w:rsidR="008E3875" w:rsidRPr="003F6C7C">
        <w:rPr>
          <w:rFonts w:ascii="Times New Roman"/>
        </w:rPr>
        <w:t>明确一旦信息系统中断、受到损害或者发生故障时，需要维护的关键业务功能</w:t>
      </w:r>
      <w:r w:rsidR="004E422F" w:rsidRPr="003F6C7C">
        <w:rPr>
          <w:rFonts w:ascii="Times New Roman"/>
        </w:rPr>
        <w:t>。</w:t>
      </w:r>
    </w:p>
    <w:p w14:paraId="3A9EE02C" w14:textId="29799BA9" w:rsidR="002D0679" w:rsidRPr="003F6C7C" w:rsidRDefault="00266C4B">
      <w:pPr>
        <w:pStyle w:val="aff4"/>
        <w:ind w:leftChars="200" w:left="420"/>
        <w:rPr>
          <w:rFonts w:ascii="Times New Roman"/>
        </w:rPr>
      </w:pPr>
      <w:r w:rsidRPr="003F6C7C">
        <w:rPr>
          <w:rFonts w:ascii="Times New Roman"/>
        </w:rPr>
        <w:t>3</w:t>
      </w:r>
      <w:r w:rsidR="004E422F" w:rsidRPr="003F6C7C">
        <w:rPr>
          <w:rFonts w:ascii="Times New Roman"/>
        </w:rPr>
        <w:t>）</w:t>
      </w:r>
      <w:r w:rsidR="008E3875" w:rsidRPr="003F6C7C">
        <w:rPr>
          <w:rFonts w:ascii="Times New Roman"/>
        </w:rPr>
        <w:t>明确遭受破坏时恢复关键业务和恢复全部业务的时间</w:t>
      </w:r>
      <w:r w:rsidR="004E422F" w:rsidRPr="003F6C7C">
        <w:rPr>
          <w:rFonts w:ascii="Times New Roman"/>
        </w:rPr>
        <w:t>。</w:t>
      </w:r>
    </w:p>
    <w:p w14:paraId="6E8EDF80" w14:textId="1BB7A792" w:rsidR="002D0679" w:rsidRPr="003F6C7C" w:rsidRDefault="00266C4B">
      <w:pPr>
        <w:pStyle w:val="aff4"/>
        <w:ind w:leftChars="200" w:left="420"/>
        <w:rPr>
          <w:rFonts w:ascii="Times New Roman"/>
        </w:rPr>
      </w:pPr>
      <w:r w:rsidRPr="003F6C7C">
        <w:rPr>
          <w:rFonts w:ascii="Times New Roman"/>
        </w:rPr>
        <w:t>4</w:t>
      </w:r>
      <w:r w:rsidR="004E422F" w:rsidRPr="003F6C7C">
        <w:rPr>
          <w:rFonts w:ascii="Times New Roman"/>
        </w:rPr>
        <w:t>）对预案演练、宣传、培训等工作进行规划。</w:t>
      </w:r>
    </w:p>
    <w:p w14:paraId="7A21238A" w14:textId="0EB4B3A2" w:rsidR="002D0679" w:rsidRPr="003F6C7C" w:rsidRDefault="00266C4B">
      <w:pPr>
        <w:pStyle w:val="aff4"/>
        <w:ind w:leftChars="200" w:left="420"/>
        <w:rPr>
          <w:rFonts w:ascii="Times New Roman"/>
        </w:rPr>
      </w:pPr>
      <w:r w:rsidRPr="003F6C7C">
        <w:rPr>
          <w:rFonts w:ascii="Times New Roman"/>
        </w:rPr>
        <w:t>5</w:t>
      </w:r>
      <w:r w:rsidR="004E422F" w:rsidRPr="003F6C7C">
        <w:rPr>
          <w:rFonts w:ascii="Times New Roman"/>
        </w:rPr>
        <w:t>）落实技术支撑队伍、专家队伍、社会资源、经费等保障措施。</w:t>
      </w:r>
    </w:p>
    <w:p w14:paraId="5523758B" w14:textId="754FC953" w:rsidR="008E3875" w:rsidRPr="003F6C7C" w:rsidRDefault="00266C4B">
      <w:pPr>
        <w:pStyle w:val="aff4"/>
        <w:ind w:leftChars="200" w:left="420"/>
        <w:rPr>
          <w:rFonts w:ascii="Times New Roman"/>
        </w:rPr>
      </w:pPr>
      <w:r w:rsidRPr="003F6C7C">
        <w:rPr>
          <w:rFonts w:ascii="Times New Roman"/>
        </w:rPr>
        <w:t>6</w:t>
      </w:r>
      <w:r w:rsidR="008E3875" w:rsidRPr="003F6C7C">
        <w:rPr>
          <w:rFonts w:ascii="Times New Roman"/>
        </w:rPr>
        <w:t>）不仅包括本组织应急事件的处理，也包括多个组织间的应急事件的处理（若适用）。</w:t>
      </w:r>
    </w:p>
    <w:p w14:paraId="645D50A7" w14:textId="45944417" w:rsidR="002D0679" w:rsidRPr="003F6C7C" w:rsidRDefault="004E422F">
      <w:pPr>
        <w:pStyle w:val="aff4"/>
        <w:rPr>
          <w:rFonts w:ascii="Times New Roman"/>
        </w:rPr>
      </w:pPr>
      <w:r w:rsidRPr="003F6C7C">
        <w:rPr>
          <w:rFonts w:ascii="Times New Roman"/>
        </w:rPr>
        <w:t>b</w:t>
      </w:r>
      <w:r w:rsidR="00C74A84" w:rsidRPr="003F6C7C">
        <w:rPr>
          <w:rFonts w:ascii="Times New Roman"/>
        </w:rPr>
        <w:t>）</w:t>
      </w:r>
      <w:r w:rsidR="004170BF" w:rsidRPr="003F6C7C">
        <w:rPr>
          <w:rFonts w:ascii="Times New Roman"/>
        </w:rPr>
        <w:t>至少每年一次</w:t>
      </w:r>
      <w:r w:rsidR="00C74A84" w:rsidRPr="003F6C7C">
        <w:rPr>
          <w:rFonts w:ascii="Times New Roman"/>
        </w:rPr>
        <w:t>对网络安全事件应急预案进行评估</w:t>
      </w:r>
      <w:r w:rsidR="004170BF" w:rsidRPr="003F6C7C">
        <w:rPr>
          <w:rFonts w:ascii="Times New Roman"/>
        </w:rPr>
        <w:t>修订</w:t>
      </w:r>
      <w:r w:rsidRPr="003F6C7C">
        <w:rPr>
          <w:rFonts w:ascii="Times New Roman"/>
        </w:rPr>
        <w:t>。</w:t>
      </w:r>
    </w:p>
    <w:p w14:paraId="738B21FD" w14:textId="090D0CF8" w:rsidR="00BA5C80" w:rsidRPr="003F6C7C" w:rsidRDefault="00BA5C80" w:rsidP="00BA5C80">
      <w:pPr>
        <w:pStyle w:val="aff4"/>
        <w:rPr>
          <w:rFonts w:ascii="Times New Roman"/>
        </w:rPr>
      </w:pPr>
      <w:r w:rsidRPr="003F6C7C">
        <w:rPr>
          <w:rFonts w:ascii="Times New Roman"/>
        </w:rPr>
        <w:t>c</w:t>
      </w:r>
      <w:r w:rsidRPr="003F6C7C">
        <w:rPr>
          <w:rFonts w:ascii="Times New Roman"/>
        </w:rPr>
        <w:t>）同所涉及到的组织内部相关计划（例如业务持续性计划、灾难备份计划等）以及外部服务提供者的应急计划进行协调，以确保连续性要求得以满足。</w:t>
      </w:r>
    </w:p>
    <w:p w14:paraId="6AEC09AE" w14:textId="653342F6" w:rsidR="002D0679" w:rsidRPr="003F6C7C" w:rsidRDefault="00F36790">
      <w:pPr>
        <w:pStyle w:val="aff4"/>
        <w:rPr>
          <w:rFonts w:ascii="Times New Roman"/>
        </w:rPr>
      </w:pPr>
      <w:r w:rsidRPr="003F6C7C">
        <w:rPr>
          <w:rFonts w:ascii="Times New Roman"/>
        </w:rPr>
        <w:t>d</w:t>
      </w:r>
      <w:r w:rsidR="004E422F" w:rsidRPr="003F6C7C">
        <w:rPr>
          <w:rFonts w:ascii="Times New Roman"/>
        </w:rPr>
        <w:t>）将网络安全事件应急预案向相关人员、角色或部门进行通报。</w:t>
      </w:r>
    </w:p>
    <w:p w14:paraId="7C3C5171" w14:textId="6AC81315" w:rsidR="002D0679" w:rsidRPr="003F6C7C" w:rsidRDefault="00F36790">
      <w:pPr>
        <w:pStyle w:val="aff4"/>
        <w:rPr>
          <w:rFonts w:ascii="Times New Roman"/>
        </w:rPr>
      </w:pPr>
      <w:r w:rsidRPr="003F6C7C">
        <w:rPr>
          <w:rFonts w:ascii="Times New Roman"/>
        </w:rPr>
        <w:t>e</w:t>
      </w:r>
      <w:r w:rsidR="004E422F" w:rsidRPr="003F6C7C">
        <w:rPr>
          <w:rFonts w:ascii="Times New Roman"/>
        </w:rPr>
        <w:t>）定期评估修订网络安全事件应急预案；当本组织的管理架构、信息系统或运行环境发生变更时，及时更新网络安全事件应急预案。</w:t>
      </w:r>
    </w:p>
    <w:p w14:paraId="310D585C" w14:textId="0FD9D6CD" w:rsidR="002D0679" w:rsidRPr="003F6C7C" w:rsidRDefault="00F36790">
      <w:pPr>
        <w:pStyle w:val="aff4"/>
        <w:rPr>
          <w:rFonts w:ascii="Times New Roman"/>
        </w:rPr>
      </w:pPr>
      <w:r w:rsidRPr="003F6C7C">
        <w:rPr>
          <w:rFonts w:ascii="Times New Roman"/>
        </w:rPr>
        <w:t>f</w:t>
      </w:r>
      <w:r w:rsidR="004E422F" w:rsidRPr="003F6C7C">
        <w:rPr>
          <w:rFonts w:ascii="Times New Roman"/>
        </w:rPr>
        <w:t>）如系统发生变更或在实施、执行或测试中遇到问题，及时修改网络安全事件应急预案并向相关人员、角色或部门及用户进行通报。</w:t>
      </w:r>
    </w:p>
    <w:p w14:paraId="68038215" w14:textId="5C3BF14D" w:rsidR="002D0679" w:rsidRPr="003F6C7C" w:rsidRDefault="00F36790">
      <w:pPr>
        <w:pStyle w:val="aff4"/>
        <w:rPr>
          <w:rFonts w:ascii="Times New Roman"/>
        </w:rPr>
      </w:pPr>
      <w:r w:rsidRPr="003F6C7C">
        <w:rPr>
          <w:rFonts w:ascii="Times New Roman"/>
        </w:rPr>
        <w:t>g</w:t>
      </w:r>
      <w:r w:rsidR="004E422F" w:rsidRPr="003F6C7C">
        <w:rPr>
          <w:rFonts w:ascii="Times New Roman"/>
        </w:rPr>
        <w:t>）防止网络安全事件应急预案非授权泄露和更改。</w:t>
      </w:r>
    </w:p>
    <w:p w14:paraId="13DBF038" w14:textId="0CA8CDE2" w:rsidR="002D0679" w:rsidRPr="003F6C7C" w:rsidRDefault="00F36790" w:rsidP="00F36790">
      <w:pPr>
        <w:pStyle w:val="aff4"/>
        <w:rPr>
          <w:rFonts w:ascii="Times New Roman"/>
        </w:rPr>
      </w:pPr>
      <w:r w:rsidRPr="003F6C7C">
        <w:rPr>
          <w:rFonts w:ascii="Times New Roman"/>
        </w:rPr>
        <w:t>h</w:t>
      </w:r>
      <w:r w:rsidR="004E422F" w:rsidRPr="003F6C7C">
        <w:rPr>
          <w:rFonts w:ascii="Times New Roman"/>
        </w:rPr>
        <w:t>）在发生安全事件时，确保应急</w:t>
      </w:r>
      <w:r w:rsidRPr="003F6C7C">
        <w:rPr>
          <w:rFonts w:ascii="Times New Roman"/>
        </w:rPr>
        <w:t>预案</w:t>
      </w:r>
      <w:r w:rsidR="004E422F" w:rsidRPr="003F6C7C">
        <w:rPr>
          <w:rFonts w:ascii="Times New Roman"/>
        </w:rPr>
        <w:t>的实施</w:t>
      </w:r>
      <w:r w:rsidR="00C74A84" w:rsidRPr="003F6C7C">
        <w:rPr>
          <w:rFonts w:ascii="Times New Roman"/>
        </w:rPr>
        <w:t>能够维持信息系统的基本业务功能，并能最终完全恢复信息系统且不减弱</w:t>
      </w:r>
      <w:r w:rsidR="004E422F" w:rsidRPr="003F6C7C">
        <w:rPr>
          <w:rFonts w:ascii="Times New Roman"/>
        </w:rPr>
        <w:t>原来的安全措施。</w:t>
      </w:r>
    </w:p>
    <w:p w14:paraId="779B57C7" w14:textId="77777777" w:rsidR="002D0679" w:rsidRPr="003F6C7C" w:rsidRDefault="004E422F">
      <w:pPr>
        <w:pStyle w:val="aff0"/>
        <w:numPr>
          <w:ilvl w:val="2"/>
          <w:numId w:val="1"/>
        </w:numPr>
        <w:spacing w:before="156" w:after="156"/>
        <w:rPr>
          <w:rFonts w:ascii="Times New Roman"/>
        </w:rPr>
      </w:pPr>
      <w:bookmarkStart w:id="190" w:name="_Toc5881201"/>
      <w:r w:rsidRPr="003F6C7C">
        <w:rPr>
          <w:rFonts w:ascii="Times New Roman"/>
        </w:rPr>
        <w:t>应急培训</w:t>
      </w:r>
      <w:bookmarkEnd w:id="190"/>
    </w:p>
    <w:p w14:paraId="1D83596B" w14:textId="77777777" w:rsidR="002D0679" w:rsidRPr="003F6C7C" w:rsidRDefault="004E422F">
      <w:pPr>
        <w:pStyle w:val="aff4"/>
        <w:rPr>
          <w:rFonts w:ascii="Times New Roman"/>
        </w:rPr>
      </w:pPr>
      <w:r w:rsidRPr="003F6C7C">
        <w:rPr>
          <w:rFonts w:ascii="Times New Roman"/>
        </w:rPr>
        <w:t>关键信息基础设施运营者应：</w:t>
      </w:r>
    </w:p>
    <w:p w14:paraId="530A158B" w14:textId="33E5029C" w:rsidR="002D0679" w:rsidRPr="003F6C7C" w:rsidRDefault="004E422F">
      <w:pPr>
        <w:pStyle w:val="aff4"/>
        <w:rPr>
          <w:rFonts w:ascii="Times New Roman"/>
        </w:rPr>
      </w:pPr>
      <w:r w:rsidRPr="003F6C7C">
        <w:rPr>
          <w:rFonts w:ascii="Times New Roman"/>
        </w:rPr>
        <w:t>a</w:t>
      </w:r>
      <w:r w:rsidRPr="003F6C7C">
        <w:rPr>
          <w:rFonts w:ascii="Times New Roman"/>
        </w:rPr>
        <w:t>）向相关人员或角色提供</w:t>
      </w:r>
      <w:r w:rsidR="00CC56FA" w:rsidRPr="003F6C7C">
        <w:rPr>
          <w:rFonts w:ascii="Times New Roman"/>
        </w:rPr>
        <w:t>与其角色或职责相关的应急</w:t>
      </w:r>
      <w:r w:rsidRPr="003F6C7C">
        <w:rPr>
          <w:rFonts w:ascii="Times New Roman"/>
        </w:rPr>
        <w:t>培训。</w:t>
      </w:r>
    </w:p>
    <w:p w14:paraId="44E94DC3" w14:textId="77777777" w:rsidR="002D0679" w:rsidRPr="003F6C7C" w:rsidRDefault="004E422F">
      <w:pPr>
        <w:pStyle w:val="aff4"/>
        <w:rPr>
          <w:rFonts w:ascii="Times New Roman"/>
        </w:rPr>
      </w:pPr>
      <w:r w:rsidRPr="003F6C7C">
        <w:rPr>
          <w:rFonts w:ascii="Times New Roman"/>
        </w:rPr>
        <w:t>b</w:t>
      </w:r>
      <w:r w:rsidRPr="003F6C7C">
        <w:rPr>
          <w:rFonts w:ascii="Times New Roman"/>
        </w:rPr>
        <w:t>）</w:t>
      </w:r>
      <w:r w:rsidR="0077644F" w:rsidRPr="003F6C7C">
        <w:rPr>
          <w:rFonts w:ascii="Times New Roman"/>
        </w:rPr>
        <w:t>定期开展应急培训，或</w:t>
      </w:r>
      <w:proofErr w:type="gramStart"/>
      <w:r w:rsidRPr="003F6C7C">
        <w:rPr>
          <w:rFonts w:ascii="Times New Roman"/>
        </w:rPr>
        <w:t>当</w:t>
      </w:r>
      <w:r w:rsidR="0077644F" w:rsidRPr="003F6C7C">
        <w:rPr>
          <w:rFonts w:ascii="Times New Roman"/>
        </w:rPr>
        <w:t>关键</w:t>
      </w:r>
      <w:proofErr w:type="gramEnd"/>
      <w:r w:rsidR="0077644F" w:rsidRPr="003F6C7C">
        <w:rPr>
          <w:rFonts w:ascii="Times New Roman"/>
        </w:rPr>
        <w:t>信息基础设施发生重大</w:t>
      </w:r>
      <w:r w:rsidRPr="003F6C7C">
        <w:rPr>
          <w:rFonts w:ascii="Times New Roman"/>
        </w:rPr>
        <w:t>变更时重新开展培训。</w:t>
      </w:r>
    </w:p>
    <w:p w14:paraId="22597212" w14:textId="08B463B3" w:rsidR="00CC56FA" w:rsidRPr="003F6C7C" w:rsidRDefault="00CC56FA">
      <w:pPr>
        <w:pStyle w:val="aff4"/>
        <w:rPr>
          <w:rFonts w:ascii="Times New Roman"/>
        </w:rPr>
      </w:pPr>
      <w:r w:rsidRPr="003F6C7C">
        <w:rPr>
          <w:rFonts w:ascii="Times New Roman"/>
        </w:rPr>
        <w:t>c</w:t>
      </w:r>
      <w:r w:rsidRPr="003F6C7C">
        <w:rPr>
          <w:rFonts w:ascii="Times New Roman"/>
        </w:rPr>
        <w:t>）将模拟事件纳入到应急培训中，</w:t>
      </w:r>
      <w:r w:rsidR="00507480" w:rsidRPr="003F6C7C">
        <w:rPr>
          <w:rFonts w:ascii="Times New Roman"/>
        </w:rPr>
        <w:t>以帮助相关</w:t>
      </w:r>
      <w:r w:rsidRPr="003F6C7C">
        <w:rPr>
          <w:rFonts w:ascii="Times New Roman"/>
        </w:rPr>
        <w:t>人员</w:t>
      </w:r>
      <w:r w:rsidR="00507480" w:rsidRPr="003F6C7C">
        <w:rPr>
          <w:rFonts w:ascii="Times New Roman"/>
        </w:rPr>
        <w:t>或角色</w:t>
      </w:r>
      <w:r w:rsidRPr="003F6C7C">
        <w:rPr>
          <w:rFonts w:ascii="Times New Roman"/>
        </w:rPr>
        <w:t>在</w:t>
      </w:r>
      <w:r w:rsidR="00DD5F9A" w:rsidRPr="003F6C7C">
        <w:rPr>
          <w:rFonts w:ascii="Times New Roman"/>
        </w:rPr>
        <w:t>紧急</w:t>
      </w:r>
      <w:r w:rsidR="00507480" w:rsidRPr="003F6C7C">
        <w:rPr>
          <w:rFonts w:ascii="Times New Roman"/>
        </w:rPr>
        <w:t>情况下做出有效的响应</w:t>
      </w:r>
      <w:r w:rsidRPr="003F6C7C">
        <w:rPr>
          <w:rFonts w:ascii="Times New Roman"/>
        </w:rPr>
        <w:t>。</w:t>
      </w:r>
    </w:p>
    <w:p w14:paraId="5169521F" w14:textId="35DF46EA" w:rsidR="00446C0C" w:rsidRPr="003F6C7C" w:rsidRDefault="00446C0C">
      <w:pPr>
        <w:pStyle w:val="aff4"/>
        <w:rPr>
          <w:rFonts w:ascii="Times New Roman"/>
        </w:rPr>
      </w:pPr>
      <w:r w:rsidRPr="003F6C7C">
        <w:rPr>
          <w:rFonts w:ascii="Times New Roman"/>
        </w:rPr>
        <w:t>d</w:t>
      </w:r>
      <w:r w:rsidRPr="003F6C7C">
        <w:rPr>
          <w:rFonts w:ascii="Times New Roman"/>
        </w:rPr>
        <w:t>）</w:t>
      </w:r>
      <w:r w:rsidR="00A500E9" w:rsidRPr="003F6C7C">
        <w:rPr>
          <w:rFonts w:ascii="Times New Roman"/>
        </w:rPr>
        <w:t>采用</w:t>
      </w:r>
      <w:r w:rsidRPr="003F6C7C">
        <w:rPr>
          <w:rFonts w:ascii="Times New Roman"/>
        </w:rPr>
        <w:t>自动化</w:t>
      </w:r>
      <w:r w:rsidR="00845BBA" w:rsidRPr="003F6C7C">
        <w:rPr>
          <w:rFonts w:ascii="Times New Roman"/>
        </w:rPr>
        <w:t>机制</w:t>
      </w:r>
      <w:r w:rsidR="00A500E9" w:rsidRPr="003F6C7C">
        <w:rPr>
          <w:rFonts w:ascii="Times New Roman"/>
        </w:rPr>
        <w:t>支持</w:t>
      </w:r>
      <w:r w:rsidRPr="003F6C7C">
        <w:rPr>
          <w:rFonts w:ascii="Times New Roman"/>
        </w:rPr>
        <w:t>应急培训环境</w:t>
      </w:r>
      <w:r w:rsidR="00E25711" w:rsidRPr="003F6C7C">
        <w:rPr>
          <w:rFonts w:ascii="Times New Roman"/>
        </w:rPr>
        <w:t>的建立</w:t>
      </w:r>
      <w:r w:rsidRPr="003F6C7C">
        <w:rPr>
          <w:rFonts w:ascii="Times New Roman"/>
        </w:rPr>
        <w:t>。</w:t>
      </w:r>
    </w:p>
    <w:p w14:paraId="45590AA1" w14:textId="77777777" w:rsidR="002D0679" w:rsidRPr="003F6C7C" w:rsidRDefault="004E422F">
      <w:pPr>
        <w:pStyle w:val="aff0"/>
        <w:numPr>
          <w:ilvl w:val="2"/>
          <w:numId w:val="1"/>
        </w:numPr>
        <w:spacing w:before="156" w:after="156"/>
        <w:rPr>
          <w:rFonts w:ascii="Times New Roman"/>
        </w:rPr>
      </w:pPr>
      <w:bookmarkStart w:id="191" w:name="_Toc5881202"/>
      <w:r w:rsidRPr="003F6C7C">
        <w:rPr>
          <w:rFonts w:ascii="Times New Roman"/>
        </w:rPr>
        <w:t>应急演练</w:t>
      </w:r>
      <w:bookmarkEnd w:id="191"/>
    </w:p>
    <w:p w14:paraId="03F9A5B3" w14:textId="77777777" w:rsidR="002D0679" w:rsidRPr="003F6C7C" w:rsidRDefault="004E422F">
      <w:pPr>
        <w:pStyle w:val="aff4"/>
        <w:rPr>
          <w:rFonts w:ascii="Times New Roman"/>
        </w:rPr>
      </w:pPr>
      <w:r w:rsidRPr="003F6C7C">
        <w:rPr>
          <w:rFonts w:ascii="Times New Roman"/>
        </w:rPr>
        <w:t>关键信息基础设施运营者应：</w:t>
      </w:r>
    </w:p>
    <w:p w14:paraId="1B566406" w14:textId="7F64B632" w:rsidR="002D0679" w:rsidRPr="003F6C7C" w:rsidRDefault="004E422F">
      <w:pPr>
        <w:pStyle w:val="aff4"/>
        <w:rPr>
          <w:rFonts w:ascii="Times New Roman"/>
        </w:rPr>
      </w:pPr>
      <w:r w:rsidRPr="003F6C7C">
        <w:rPr>
          <w:rFonts w:ascii="Times New Roman"/>
        </w:rPr>
        <w:t>a</w:t>
      </w:r>
      <w:r w:rsidRPr="003F6C7C">
        <w:rPr>
          <w:rFonts w:ascii="Times New Roman"/>
        </w:rPr>
        <w:t>）</w:t>
      </w:r>
      <w:r w:rsidR="00367B36" w:rsidRPr="003F6C7C">
        <w:rPr>
          <w:rFonts w:ascii="Times New Roman"/>
        </w:rPr>
        <w:t>制定</w:t>
      </w:r>
      <w:r w:rsidR="00751DAF" w:rsidRPr="003F6C7C">
        <w:rPr>
          <w:rFonts w:ascii="Times New Roman"/>
        </w:rPr>
        <w:t>应急演练计划</w:t>
      </w:r>
      <w:r w:rsidR="00BB3872" w:rsidRPr="003F6C7C">
        <w:rPr>
          <w:rFonts w:ascii="Times New Roman"/>
        </w:rPr>
        <w:t>并根据演练情况</w:t>
      </w:r>
      <w:r w:rsidR="00B52184" w:rsidRPr="003F6C7C">
        <w:rPr>
          <w:rFonts w:ascii="Times New Roman"/>
        </w:rPr>
        <w:t>进行</w:t>
      </w:r>
      <w:r w:rsidR="00BB3872" w:rsidRPr="003F6C7C">
        <w:rPr>
          <w:rFonts w:ascii="Times New Roman"/>
        </w:rPr>
        <w:t>持续改进</w:t>
      </w:r>
      <w:r w:rsidRPr="003F6C7C">
        <w:rPr>
          <w:rFonts w:ascii="Times New Roman"/>
        </w:rPr>
        <w:t>。</w:t>
      </w:r>
    </w:p>
    <w:p w14:paraId="5C480329" w14:textId="1281370B" w:rsidR="002D0679" w:rsidRPr="003F6C7C" w:rsidRDefault="004E422F">
      <w:pPr>
        <w:pStyle w:val="aff4"/>
        <w:rPr>
          <w:rFonts w:ascii="Times New Roman"/>
        </w:rPr>
      </w:pPr>
      <w:r w:rsidRPr="003F6C7C">
        <w:rPr>
          <w:rFonts w:ascii="Times New Roman"/>
        </w:rPr>
        <w:t>b</w:t>
      </w:r>
      <w:r w:rsidRPr="003F6C7C">
        <w:rPr>
          <w:rFonts w:ascii="Times New Roman"/>
        </w:rPr>
        <w:t>）至少每年</w:t>
      </w:r>
      <w:r w:rsidR="00A7072B" w:rsidRPr="003F6C7C">
        <w:rPr>
          <w:rFonts w:ascii="Times New Roman"/>
        </w:rPr>
        <w:t>组织</w:t>
      </w:r>
      <w:r w:rsidR="001921C3" w:rsidRPr="003F6C7C">
        <w:rPr>
          <w:rFonts w:ascii="Times New Roman"/>
        </w:rPr>
        <w:t>一次</w:t>
      </w:r>
      <w:r w:rsidR="00C45BBA" w:rsidRPr="003F6C7C">
        <w:rPr>
          <w:rFonts w:ascii="Times New Roman"/>
        </w:rPr>
        <w:t>跨组织、跨地域的</w:t>
      </w:r>
      <w:r w:rsidRPr="003F6C7C">
        <w:rPr>
          <w:rFonts w:ascii="Times New Roman"/>
        </w:rPr>
        <w:t>应急演练，</w:t>
      </w:r>
      <w:r w:rsidR="00A7072B" w:rsidRPr="003F6C7C">
        <w:rPr>
          <w:rFonts w:ascii="Times New Roman"/>
        </w:rPr>
        <w:t>必要时</w:t>
      </w:r>
      <w:r w:rsidRPr="003F6C7C">
        <w:rPr>
          <w:rFonts w:ascii="Times New Roman"/>
        </w:rPr>
        <w:t>在演练开始前通知用户和相关部门。</w:t>
      </w:r>
    </w:p>
    <w:p w14:paraId="51AE1296" w14:textId="77777777" w:rsidR="002D0679" w:rsidRPr="003F6C7C" w:rsidRDefault="004E422F">
      <w:pPr>
        <w:pStyle w:val="aff4"/>
        <w:rPr>
          <w:rFonts w:ascii="Times New Roman"/>
        </w:rPr>
      </w:pPr>
      <w:r w:rsidRPr="003F6C7C">
        <w:rPr>
          <w:rFonts w:ascii="Times New Roman"/>
        </w:rPr>
        <w:t>c</w:t>
      </w:r>
      <w:r w:rsidRPr="003F6C7C">
        <w:rPr>
          <w:rFonts w:ascii="Times New Roman"/>
        </w:rPr>
        <w:t>）与关键信息基础设施安全保护工作部门和其他有关部门（如应急响应组织）进行沟通协调，为应急演练提供保障条件。</w:t>
      </w:r>
    </w:p>
    <w:p w14:paraId="1E0BE467" w14:textId="43423553" w:rsidR="002D0679" w:rsidRPr="003F6C7C" w:rsidRDefault="004E422F">
      <w:pPr>
        <w:pStyle w:val="aff4"/>
        <w:rPr>
          <w:rFonts w:ascii="Times New Roman"/>
        </w:rPr>
      </w:pPr>
      <w:r w:rsidRPr="003F6C7C">
        <w:rPr>
          <w:rFonts w:ascii="Times New Roman"/>
        </w:rPr>
        <w:t>d</w:t>
      </w:r>
      <w:r w:rsidRPr="003F6C7C">
        <w:rPr>
          <w:rFonts w:ascii="Times New Roman"/>
        </w:rPr>
        <w:t>）记录和核查应急演练结果，</w:t>
      </w:r>
      <w:r w:rsidR="00A7072B" w:rsidRPr="003F6C7C">
        <w:rPr>
          <w:rFonts w:ascii="Times New Roman"/>
        </w:rPr>
        <w:t>完善应急演练计划</w:t>
      </w:r>
      <w:r w:rsidRPr="003F6C7C">
        <w:rPr>
          <w:rFonts w:ascii="Times New Roman"/>
        </w:rPr>
        <w:t>并根据需要</w:t>
      </w:r>
      <w:r w:rsidR="00A7072B" w:rsidRPr="003F6C7C">
        <w:rPr>
          <w:rFonts w:ascii="Times New Roman"/>
        </w:rPr>
        <w:t>调整</w:t>
      </w:r>
      <w:r w:rsidRPr="003F6C7C">
        <w:rPr>
          <w:rFonts w:ascii="Times New Roman"/>
        </w:rPr>
        <w:t>应急</w:t>
      </w:r>
      <w:r w:rsidR="00A01708" w:rsidRPr="003F6C7C">
        <w:rPr>
          <w:rFonts w:ascii="Times New Roman"/>
        </w:rPr>
        <w:t>预案</w:t>
      </w:r>
      <w:r w:rsidRPr="003F6C7C">
        <w:rPr>
          <w:rFonts w:ascii="Times New Roman"/>
        </w:rPr>
        <w:t>。</w:t>
      </w:r>
    </w:p>
    <w:p w14:paraId="49460A13" w14:textId="77777777" w:rsidR="002D0679" w:rsidRPr="003F6C7C" w:rsidRDefault="004E422F">
      <w:pPr>
        <w:pStyle w:val="aff4"/>
        <w:rPr>
          <w:rFonts w:ascii="Times New Roman"/>
        </w:rPr>
      </w:pPr>
      <w:r w:rsidRPr="003F6C7C">
        <w:rPr>
          <w:rFonts w:ascii="Times New Roman"/>
        </w:rPr>
        <w:t>e</w:t>
      </w:r>
      <w:r w:rsidRPr="003F6C7C">
        <w:rPr>
          <w:rFonts w:ascii="Times New Roman"/>
        </w:rPr>
        <w:t>）保存演练记录、演练总结报告等。</w:t>
      </w:r>
    </w:p>
    <w:p w14:paraId="1EFD5FC2" w14:textId="77777777" w:rsidR="002D0679" w:rsidRPr="003F6C7C" w:rsidRDefault="004E422F">
      <w:pPr>
        <w:pStyle w:val="aff4"/>
        <w:rPr>
          <w:rFonts w:ascii="Times New Roman"/>
        </w:rPr>
      </w:pPr>
      <w:r w:rsidRPr="003F6C7C">
        <w:rPr>
          <w:rFonts w:ascii="Times New Roman"/>
        </w:rPr>
        <w:t>f</w:t>
      </w:r>
      <w:r w:rsidRPr="003F6C7C">
        <w:rPr>
          <w:rFonts w:ascii="Times New Roman"/>
        </w:rPr>
        <w:t>）将信息系统备份能力列入应急演练计划，包括检验备份的可靠性和信息完整性。</w:t>
      </w:r>
    </w:p>
    <w:p w14:paraId="794F5BAE" w14:textId="77777777" w:rsidR="002D0679" w:rsidRPr="003F6C7C" w:rsidRDefault="004E422F">
      <w:pPr>
        <w:pStyle w:val="aff4"/>
        <w:rPr>
          <w:rFonts w:ascii="Times New Roman"/>
        </w:rPr>
      </w:pPr>
      <w:r w:rsidRPr="003F6C7C">
        <w:rPr>
          <w:rFonts w:ascii="Times New Roman"/>
        </w:rPr>
        <w:t>g</w:t>
      </w:r>
      <w:r w:rsidRPr="003F6C7C">
        <w:rPr>
          <w:rFonts w:ascii="Times New Roman"/>
        </w:rPr>
        <w:t>）在替代的处理场所演练应急计划，使应急人员熟悉设施和可用的资源，以评价该场所支持应急运行的能力。</w:t>
      </w:r>
    </w:p>
    <w:p w14:paraId="747D29FA" w14:textId="77777777" w:rsidR="002D0679" w:rsidRPr="003F6C7C" w:rsidRDefault="004E422F">
      <w:pPr>
        <w:pStyle w:val="aff4"/>
        <w:rPr>
          <w:rFonts w:ascii="Times New Roman"/>
        </w:rPr>
      </w:pPr>
      <w:r w:rsidRPr="003F6C7C">
        <w:rPr>
          <w:rFonts w:ascii="Times New Roman"/>
        </w:rPr>
        <w:t>h</w:t>
      </w:r>
      <w:r w:rsidRPr="003F6C7C">
        <w:rPr>
          <w:rFonts w:ascii="Times New Roman"/>
        </w:rPr>
        <w:t>）将全面恢复和重构信息系统到已知状态作为应急演练计划的一部分。</w:t>
      </w:r>
    </w:p>
    <w:p w14:paraId="3EF5C266" w14:textId="0761D1F7" w:rsidR="00CB4D36" w:rsidRPr="003F6C7C" w:rsidRDefault="00465968">
      <w:pPr>
        <w:pStyle w:val="aff4"/>
        <w:rPr>
          <w:rFonts w:ascii="Times New Roman"/>
        </w:rPr>
      </w:pPr>
      <w:proofErr w:type="spellStart"/>
      <w:r w:rsidRPr="003F6C7C">
        <w:rPr>
          <w:rFonts w:ascii="Times New Roman"/>
        </w:rPr>
        <w:t>i</w:t>
      </w:r>
      <w:proofErr w:type="spellEnd"/>
      <w:r w:rsidRPr="003F6C7C">
        <w:rPr>
          <w:rFonts w:ascii="Times New Roman"/>
        </w:rPr>
        <w:t>）</w:t>
      </w:r>
      <w:r w:rsidR="00CB4D36" w:rsidRPr="003F6C7C">
        <w:rPr>
          <w:rFonts w:ascii="Times New Roman"/>
        </w:rPr>
        <w:t>采用自动化机制来更彻底和有效地演练通过提供更全面的应急问题的应急预案，并选择更现实的演练方案和环境，以便更有效地强调信息系统和支持任务。</w:t>
      </w:r>
    </w:p>
    <w:p w14:paraId="00C0611F" w14:textId="63F952DD" w:rsidR="002D0679" w:rsidRPr="003F6C7C" w:rsidRDefault="003D7B50">
      <w:pPr>
        <w:pStyle w:val="aff"/>
        <w:numPr>
          <w:ilvl w:val="1"/>
          <w:numId w:val="1"/>
        </w:numPr>
        <w:spacing w:before="156" w:after="156"/>
        <w:rPr>
          <w:rFonts w:ascii="Times New Roman"/>
        </w:rPr>
      </w:pPr>
      <w:bookmarkStart w:id="192" w:name="_Toc5881203"/>
      <w:r w:rsidRPr="003F6C7C">
        <w:rPr>
          <w:rFonts w:ascii="Times New Roman"/>
        </w:rPr>
        <w:t>响应和</w:t>
      </w:r>
      <w:r w:rsidR="004E422F" w:rsidRPr="003F6C7C">
        <w:rPr>
          <w:rFonts w:ascii="Times New Roman"/>
        </w:rPr>
        <w:t>处置</w:t>
      </w:r>
      <w:bookmarkEnd w:id="192"/>
    </w:p>
    <w:p w14:paraId="3D7096E9" w14:textId="48729295" w:rsidR="003D7B50" w:rsidRPr="003F6C7C" w:rsidRDefault="003D7B50" w:rsidP="003D7B50">
      <w:pPr>
        <w:pStyle w:val="aff0"/>
        <w:numPr>
          <w:ilvl w:val="2"/>
          <w:numId w:val="1"/>
        </w:numPr>
        <w:spacing w:before="156" w:after="156"/>
        <w:rPr>
          <w:rFonts w:ascii="Times New Roman"/>
        </w:rPr>
      </w:pPr>
      <w:bookmarkStart w:id="193" w:name="_Toc5881204"/>
      <w:r w:rsidRPr="003F6C7C">
        <w:rPr>
          <w:rFonts w:ascii="Times New Roman"/>
        </w:rPr>
        <w:lastRenderedPageBreak/>
        <w:t>事件报告</w:t>
      </w:r>
      <w:bookmarkEnd w:id="193"/>
    </w:p>
    <w:p w14:paraId="235A2D95" w14:textId="77777777" w:rsidR="003D7B50" w:rsidRPr="003F6C7C" w:rsidRDefault="003D7B50" w:rsidP="003D7B50">
      <w:pPr>
        <w:pStyle w:val="aff4"/>
        <w:rPr>
          <w:rFonts w:ascii="Times New Roman"/>
        </w:rPr>
      </w:pPr>
      <w:r w:rsidRPr="003F6C7C">
        <w:rPr>
          <w:rFonts w:ascii="Times New Roman"/>
        </w:rPr>
        <w:t>关键信息基础设施运营者应：</w:t>
      </w:r>
    </w:p>
    <w:p w14:paraId="128EE4BE" w14:textId="08B6835B" w:rsidR="003D7B50" w:rsidRPr="003F6C7C" w:rsidRDefault="003D7B50" w:rsidP="00C55BC2">
      <w:pPr>
        <w:pStyle w:val="aff4"/>
        <w:rPr>
          <w:rFonts w:ascii="Times New Roman"/>
        </w:rPr>
      </w:pPr>
      <w:r w:rsidRPr="003F6C7C">
        <w:rPr>
          <w:rFonts w:ascii="Times New Roman"/>
        </w:rPr>
        <w:t>a</w:t>
      </w:r>
      <w:r w:rsidRPr="003F6C7C">
        <w:rPr>
          <w:rFonts w:ascii="Times New Roman"/>
        </w:rPr>
        <w:t>）</w:t>
      </w:r>
      <w:r w:rsidR="00A01E95" w:rsidRPr="003F6C7C">
        <w:rPr>
          <w:rFonts w:ascii="Times New Roman"/>
        </w:rPr>
        <w:t>能够采取自动化机制协助生成事件报告。</w:t>
      </w:r>
    </w:p>
    <w:p w14:paraId="43440D6B" w14:textId="6B97E690" w:rsidR="0093618B" w:rsidRPr="003F6C7C" w:rsidRDefault="00C55BC2" w:rsidP="003D7B50">
      <w:pPr>
        <w:pStyle w:val="aff4"/>
        <w:rPr>
          <w:rFonts w:ascii="Times New Roman"/>
        </w:rPr>
      </w:pPr>
      <w:r w:rsidRPr="003F6C7C">
        <w:rPr>
          <w:rFonts w:ascii="Times New Roman"/>
        </w:rPr>
        <w:t>b</w:t>
      </w:r>
      <w:r w:rsidRPr="003F6C7C">
        <w:rPr>
          <w:rFonts w:ascii="Times New Roman"/>
        </w:rPr>
        <w:t>）当</w:t>
      </w:r>
      <w:r w:rsidR="0093618B" w:rsidRPr="003F6C7C">
        <w:rPr>
          <w:rFonts w:ascii="Times New Roman"/>
        </w:rPr>
        <w:t>发生有可能危害关键业务的安全事件时，应</w:t>
      </w:r>
      <w:r w:rsidR="00A01E95" w:rsidRPr="003F6C7C">
        <w:rPr>
          <w:rFonts w:ascii="Times New Roman"/>
        </w:rPr>
        <w:t>组织</w:t>
      </w:r>
      <w:proofErr w:type="gramStart"/>
      <w:r w:rsidR="00A01E95" w:rsidRPr="003F6C7C">
        <w:rPr>
          <w:rFonts w:ascii="Times New Roman"/>
        </w:rPr>
        <w:t>研判并</w:t>
      </w:r>
      <w:proofErr w:type="gramEnd"/>
      <w:r w:rsidR="00A01E95" w:rsidRPr="003F6C7C">
        <w:rPr>
          <w:rFonts w:ascii="Times New Roman"/>
        </w:rPr>
        <w:t>在规定时间内</w:t>
      </w:r>
      <w:r w:rsidR="0093618B" w:rsidRPr="003F6C7C">
        <w:rPr>
          <w:rFonts w:ascii="Times New Roman"/>
        </w:rPr>
        <w:t>及时向</w:t>
      </w:r>
      <w:r w:rsidRPr="003F6C7C">
        <w:rPr>
          <w:rFonts w:ascii="Times New Roman"/>
        </w:rPr>
        <w:t>网络</w:t>
      </w:r>
      <w:r w:rsidR="0093618B" w:rsidRPr="003F6C7C">
        <w:rPr>
          <w:rFonts w:ascii="Times New Roman"/>
        </w:rPr>
        <w:t>安全管理机构报告</w:t>
      </w:r>
      <w:r w:rsidRPr="003F6C7C">
        <w:rPr>
          <w:rFonts w:ascii="Times New Roman"/>
        </w:rPr>
        <w:t>，形成事件报告单。</w:t>
      </w:r>
    </w:p>
    <w:p w14:paraId="646DA685" w14:textId="270EC135" w:rsidR="00C55BC2" w:rsidRPr="003F6C7C" w:rsidRDefault="00C55BC2" w:rsidP="003D7B50">
      <w:pPr>
        <w:pStyle w:val="aff4"/>
        <w:rPr>
          <w:rFonts w:ascii="Times New Roman"/>
        </w:rPr>
      </w:pPr>
      <w:r w:rsidRPr="003F6C7C">
        <w:rPr>
          <w:rFonts w:ascii="Times New Roman"/>
        </w:rPr>
        <w:t>c</w:t>
      </w:r>
      <w:r w:rsidRPr="003F6C7C">
        <w:rPr>
          <w:rFonts w:ascii="Times New Roman"/>
        </w:rPr>
        <w:t>）及时将可能危害关键业务的安全事件通报到可能受影响的内部部门和人员，并按照规定向关键业务供应</w:t>
      </w:r>
      <w:proofErr w:type="gramStart"/>
      <w:r w:rsidRPr="003F6C7C">
        <w:rPr>
          <w:rFonts w:ascii="Times New Roman"/>
        </w:rPr>
        <w:t>链涉及</w:t>
      </w:r>
      <w:proofErr w:type="gramEnd"/>
      <w:r w:rsidRPr="003F6C7C">
        <w:rPr>
          <w:rFonts w:ascii="Times New Roman"/>
        </w:rPr>
        <w:t>的、与事件相关的其他组织通报安全事件。</w:t>
      </w:r>
    </w:p>
    <w:p w14:paraId="0EE9FF74" w14:textId="440F44DC" w:rsidR="003D7B50" w:rsidRPr="003F6C7C" w:rsidRDefault="00C55BC2" w:rsidP="003D7B50">
      <w:pPr>
        <w:pStyle w:val="aff4"/>
        <w:rPr>
          <w:rFonts w:ascii="Times New Roman"/>
        </w:rPr>
      </w:pPr>
      <w:r w:rsidRPr="003F6C7C">
        <w:rPr>
          <w:rFonts w:ascii="Times New Roman"/>
        </w:rPr>
        <w:t>d</w:t>
      </w:r>
      <w:r w:rsidRPr="003F6C7C">
        <w:rPr>
          <w:rFonts w:ascii="Times New Roman"/>
        </w:rPr>
        <w:t>）</w:t>
      </w:r>
      <w:r w:rsidR="003D7B50" w:rsidRPr="003F6C7C">
        <w:rPr>
          <w:rFonts w:ascii="Times New Roman"/>
        </w:rPr>
        <w:t>当发生影响</w:t>
      </w:r>
      <w:r w:rsidRPr="003F6C7C">
        <w:rPr>
          <w:rFonts w:ascii="Times New Roman"/>
        </w:rPr>
        <w:t>范围或严重程度</w:t>
      </w:r>
      <w:r w:rsidR="003D7B50" w:rsidRPr="003F6C7C">
        <w:rPr>
          <w:rFonts w:ascii="Times New Roman"/>
        </w:rPr>
        <w:t>较大的安全事件时，按规定及时将事件信息报送关键信息基础设施安全保护工作部门，内容应至少包括：事件描述、处置措施、当前态势、需要的外部支持等信息。</w:t>
      </w:r>
    </w:p>
    <w:p w14:paraId="05B284FC" w14:textId="2C76DB43" w:rsidR="003D7B50" w:rsidRPr="003F6C7C" w:rsidRDefault="003D7B50" w:rsidP="007275CF">
      <w:pPr>
        <w:widowControl/>
        <w:numPr>
          <w:ilvl w:val="2"/>
          <w:numId w:val="1"/>
        </w:numPr>
        <w:spacing w:beforeLines="50" w:before="156" w:afterLines="50" w:after="156"/>
        <w:jc w:val="left"/>
        <w:outlineLvl w:val="3"/>
        <w:rPr>
          <w:rFonts w:eastAsia="黑体"/>
          <w:kern w:val="0"/>
          <w:szCs w:val="21"/>
        </w:rPr>
      </w:pPr>
      <w:bookmarkStart w:id="194" w:name="_Toc5881205"/>
      <w:r w:rsidRPr="003F6C7C">
        <w:rPr>
          <w:rFonts w:eastAsia="黑体"/>
          <w:kern w:val="0"/>
          <w:szCs w:val="21"/>
        </w:rPr>
        <w:t>事件处置</w:t>
      </w:r>
      <w:bookmarkEnd w:id="194"/>
    </w:p>
    <w:p w14:paraId="01FE3C07" w14:textId="77777777" w:rsidR="002D0679" w:rsidRPr="003F6C7C" w:rsidRDefault="004E422F">
      <w:pPr>
        <w:widowControl/>
        <w:tabs>
          <w:tab w:val="center" w:pos="4201"/>
          <w:tab w:val="right" w:leader="dot" w:pos="9298"/>
        </w:tabs>
        <w:autoSpaceDE w:val="0"/>
        <w:autoSpaceDN w:val="0"/>
        <w:ind w:firstLineChars="200" w:firstLine="420"/>
        <w:rPr>
          <w:kern w:val="0"/>
          <w:szCs w:val="20"/>
        </w:rPr>
      </w:pPr>
      <w:r w:rsidRPr="003F6C7C">
        <w:rPr>
          <w:kern w:val="0"/>
          <w:szCs w:val="20"/>
        </w:rPr>
        <w:t>关键信息基础设施运营者应：</w:t>
      </w:r>
    </w:p>
    <w:p w14:paraId="7DE60AF9" w14:textId="1E00D9F0" w:rsidR="00FC59F0" w:rsidRPr="003F6C7C" w:rsidRDefault="004E422F">
      <w:pPr>
        <w:widowControl/>
        <w:tabs>
          <w:tab w:val="center" w:pos="4201"/>
          <w:tab w:val="right" w:leader="dot" w:pos="9298"/>
        </w:tabs>
        <w:autoSpaceDE w:val="0"/>
        <w:autoSpaceDN w:val="0"/>
        <w:ind w:firstLineChars="200" w:firstLine="420"/>
        <w:rPr>
          <w:kern w:val="0"/>
          <w:szCs w:val="20"/>
        </w:rPr>
      </w:pPr>
      <w:r w:rsidRPr="003F6C7C">
        <w:rPr>
          <w:kern w:val="0"/>
          <w:szCs w:val="20"/>
        </w:rPr>
        <w:t>a</w:t>
      </w:r>
      <w:r w:rsidRPr="003F6C7C">
        <w:rPr>
          <w:kern w:val="0"/>
          <w:szCs w:val="20"/>
        </w:rPr>
        <w:t>）</w:t>
      </w:r>
      <w:r w:rsidR="00274B0F" w:rsidRPr="003F6C7C">
        <w:rPr>
          <w:kern w:val="0"/>
          <w:szCs w:val="20"/>
        </w:rPr>
        <w:t>对</w:t>
      </w:r>
      <w:r w:rsidR="0097463E" w:rsidRPr="003F6C7C">
        <w:rPr>
          <w:kern w:val="0"/>
          <w:szCs w:val="20"/>
        </w:rPr>
        <w:t>监测预警中发现的问题</w:t>
      </w:r>
      <w:r w:rsidR="00274B0F" w:rsidRPr="003F6C7C">
        <w:rPr>
          <w:kern w:val="0"/>
          <w:szCs w:val="20"/>
        </w:rPr>
        <w:t>进行评估，</w:t>
      </w:r>
      <w:r w:rsidR="00EF1010" w:rsidRPr="003F6C7C">
        <w:rPr>
          <w:kern w:val="0"/>
          <w:szCs w:val="20"/>
        </w:rPr>
        <w:t>判断其是否</w:t>
      </w:r>
      <w:r w:rsidR="00274B0F" w:rsidRPr="003F6C7C">
        <w:rPr>
          <w:kern w:val="0"/>
          <w:szCs w:val="20"/>
        </w:rPr>
        <w:t>为安全事件</w:t>
      </w:r>
      <w:r w:rsidR="00382E03" w:rsidRPr="003F6C7C">
        <w:rPr>
          <w:kern w:val="0"/>
          <w:szCs w:val="20"/>
        </w:rPr>
        <w:t>并确定</w:t>
      </w:r>
      <w:r w:rsidR="00EF1010" w:rsidRPr="003F6C7C">
        <w:rPr>
          <w:kern w:val="0"/>
          <w:szCs w:val="20"/>
        </w:rPr>
        <w:t>事件级别</w:t>
      </w:r>
      <w:r w:rsidR="00274B0F" w:rsidRPr="003F6C7C">
        <w:rPr>
          <w:kern w:val="0"/>
          <w:szCs w:val="20"/>
        </w:rPr>
        <w:t>。</w:t>
      </w:r>
    </w:p>
    <w:p w14:paraId="56C590A9" w14:textId="76C693B3" w:rsidR="00986E64" w:rsidRPr="005A5642" w:rsidRDefault="00986E64">
      <w:pPr>
        <w:widowControl/>
        <w:tabs>
          <w:tab w:val="center" w:pos="4201"/>
          <w:tab w:val="right" w:leader="dot" w:pos="9298"/>
        </w:tabs>
        <w:autoSpaceDE w:val="0"/>
        <w:autoSpaceDN w:val="0"/>
        <w:ind w:firstLineChars="200" w:firstLine="420"/>
        <w:rPr>
          <w:kern w:val="0"/>
          <w:szCs w:val="20"/>
        </w:rPr>
      </w:pPr>
      <w:r w:rsidRPr="005A5642">
        <w:rPr>
          <w:kern w:val="0"/>
          <w:szCs w:val="20"/>
        </w:rPr>
        <w:t>b</w:t>
      </w:r>
      <w:r w:rsidRPr="005A5642">
        <w:rPr>
          <w:kern w:val="0"/>
          <w:szCs w:val="20"/>
        </w:rPr>
        <w:t>）</w:t>
      </w:r>
      <w:r w:rsidR="00E661CA" w:rsidRPr="005A5642">
        <w:t>按照事件处置流程、应急预案进行事件处置</w:t>
      </w:r>
      <w:r w:rsidRPr="005A5642">
        <w:rPr>
          <w:kern w:val="0"/>
          <w:szCs w:val="20"/>
        </w:rPr>
        <w:t>，采取技术措施和其他必要措施，消除安全隐患，防止危害扩大。</w:t>
      </w:r>
    </w:p>
    <w:p w14:paraId="19C2E9C4" w14:textId="0BEF810D" w:rsidR="002D0679" w:rsidRPr="005A5642" w:rsidRDefault="00986E64">
      <w:pPr>
        <w:widowControl/>
        <w:tabs>
          <w:tab w:val="center" w:pos="4201"/>
          <w:tab w:val="right" w:leader="dot" w:pos="9298"/>
        </w:tabs>
        <w:autoSpaceDE w:val="0"/>
        <w:autoSpaceDN w:val="0"/>
        <w:ind w:firstLineChars="200" w:firstLine="420"/>
        <w:rPr>
          <w:kern w:val="0"/>
          <w:szCs w:val="20"/>
        </w:rPr>
      </w:pPr>
      <w:r w:rsidRPr="005A5642">
        <w:rPr>
          <w:kern w:val="0"/>
          <w:szCs w:val="20"/>
        </w:rPr>
        <w:t>c</w:t>
      </w:r>
      <w:r w:rsidRPr="005A5642">
        <w:rPr>
          <w:kern w:val="0"/>
          <w:szCs w:val="20"/>
        </w:rPr>
        <w:t>）</w:t>
      </w:r>
      <w:r w:rsidR="00EB3817" w:rsidRPr="005A5642">
        <w:rPr>
          <w:kern w:val="0"/>
          <w:szCs w:val="20"/>
        </w:rPr>
        <w:t>针对重大或突发的安全事件，及时</w:t>
      </w:r>
      <w:r w:rsidR="004E422F" w:rsidRPr="005A5642">
        <w:rPr>
          <w:kern w:val="0"/>
          <w:szCs w:val="20"/>
        </w:rPr>
        <w:t>启动应急预案。</w:t>
      </w:r>
    </w:p>
    <w:p w14:paraId="658ECE28" w14:textId="2D9B78BA" w:rsidR="002D0679" w:rsidRPr="005A5642" w:rsidRDefault="00831AA0">
      <w:pPr>
        <w:widowControl/>
        <w:tabs>
          <w:tab w:val="center" w:pos="4201"/>
          <w:tab w:val="right" w:leader="dot" w:pos="9298"/>
        </w:tabs>
        <w:autoSpaceDE w:val="0"/>
        <w:autoSpaceDN w:val="0"/>
        <w:ind w:firstLineChars="200" w:firstLine="420"/>
        <w:rPr>
          <w:kern w:val="0"/>
          <w:szCs w:val="20"/>
        </w:rPr>
      </w:pPr>
      <w:r w:rsidRPr="005A5642">
        <w:rPr>
          <w:kern w:val="0"/>
          <w:szCs w:val="20"/>
        </w:rPr>
        <w:t>d</w:t>
      </w:r>
      <w:r w:rsidR="004E422F" w:rsidRPr="005A5642">
        <w:rPr>
          <w:kern w:val="0"/>
          <w:szCs w:val="20"/>
        </w:rPr>
        <w:t>）</w:t>
      </w:r>
      <w:r w:rsidR="00C61F94" w:rsidRPr="005A5642">
        <w:rPr>
          <w:kern w:val="0"/>
          <w:szCs w:val="20"/>
        </w:rPr>
        <w:t>协调组织内部多个部门和外部相关组织，以更好的对事件处置。</w:t>
      </w:r>
    </w:p>
    <w:p w14:paraId="4D2C8D14" w14:textId="5ECD15B0" w:rsidR="00C61F94" w:rsidRPr="005A5642" w:rsidRDefault="00E165AF">
      <w:pPr>
        <w:widowControl/>
        <w:tabs>
          <w:tab w:val="center" w:pos="4201"/>
          <w:tab w:val="right" w:leader="dot" w:pos="9298"/>
        </w:tabs>
        <w:autoSpaceDE w:val="0"/>
        <w:autoSpaceDN w:val="0"/>
        <w:ind w:firstLineChars="200" w:firstLine="420"/>
        <w:rPr>
          <w:kern w:val="0"/>
          <w:szCs w:val="20"/>
        </w:rPr>
      </w:pPr>
      <w:r w:rsidRPr="005A5642">
        <w:rPr>
          <w:kern w:val="0"/>
          <w:szCs w:val="20"/>
        </w:rPr>
        <w:t>e</w:t>
      </w:r>
      <w:r w:rsidR="00C61F94" w:rsidRPr="005A5642">
        <w:rPr>
          <w:kern w:val="0"/>
          <w:szCs w:val="20"/>
        </w:rPr>
        <w:t>）将事件信息和各个事件响应相关联，以便从整个组织的角度知晓事件并予以响应。</w:t>
      </w:r>
    </w:p>
    <w:p w14:paraId="69077896" w14:textId="72932941" w:rsidR="00E165AF" w:rsidRPr="005A5642" w:rsidRDefault="00E165AF">
      <w:pPr>
        <w:widowControl/>
        <w:tabs>
          <w:tab w:val="center" w:pos="4201"/>
          <w:tab w:val="right" w:leader="dot" w:pos="9298"/>
        </w:tabs>
        <w:autoSpaceDE w:val="0"/>
        <w:autoSpaceDN w:val="0"/>
        <w:ind w:firstLineChars="200" w:firstLine="420"/>
        <w:rPr>
          <w:kern w:val="0"/>
          <w:szCs w:val="20"/>
        </w:rPr>
      </w:pPr>
      <w:r w:rsidRPr="005A5642">
        <w:rPr>
          <w:kern w:val="0"/>
          <w:szCs w:val="20"/>
        </w:rPr>
        <w:t>f</w:t>
      </w:r>
      <w:r w:rsidRPr="005A5642">
        <w:rPr>
          <w:kern w:val="0"/>
          <w:szCs w:val="20"/>
        </w:rPr>
        <w:t>）采用自动化机制支持网络安全事件处置</w:t>
      </w:r>
      <w:r w:rsidR="005B7504" w:rsidRPr="005A5642">
        <w:rPr>
          <w:kern w:val="0"/>
          <w:szCs w:val="20"/>
        </w:rPr>
        <w:t>，例如</w:t>
      </w:r>
      <w:r w:rsidRPr="005A5642">
        <w:rPr>
          <w:kern w:val="0"/>
          <w:szCs w:val="20"/>
        </w:rPr>
        <w:t>自动隔离有害程序事件、自动阻止网络攻击事件等。</w:t>
      </w:r>
    </w:p>
    <w:p w14:paraId="5F862028" w14:textId="589A34E1" w:rsidR="00C55BC2" w:rsidRPr="003F6C7C" w:rsidRDefault="00822AE5" w:rsidP="00C55BC2">
      <w:pPr>
        <w:pStyle w:val="aff4"/>
        <w:rPr>
          <w:rFonts w:ascii="Times New Roman"/>
        </w:rPr>
      </w:pPr>
      <w:r>
        <w:rPr>
          <w:rFonts w:ascii="Times New Roman"/>
        </w:rPr>
        <w:t>g</w:t>
      </w:r>
      <w:r w:rsidR="00C55BC2" w:rsidRPr="005A5642">
        <w:rPr>
          <w:rFonts w:ascii="Times New Roman"/>
        </w:rPr>
        <w:t>）</w:t>
      </w:r>
      <w:r w:rsidR="00986E64" w:rsidRPr="003F6C7C">
        <w:rPr>
          <w:rFonts w:ascii="Times New Roman"/>
        </w:rPr>
        <w:t>在事件发生后尽快收集证据，按要求进行信息安全取证分析，并确保所有涉及的事件处置和应急响应活动被适当记录，便于日后分析。</w:t>
      </w:r>
    </w:p>
    <w:p w14:paraId="32226434" w14:textId="77777777" w:rsidR="002D0679" w:rsidRPr="003F6C7C" w:rsidRDefault="004E422F">
      <w:pPr>
        <w:pStyle w:val="aff0"/>
        <w:numPr>
          <w:ilvl w:val="2"/>
          <w:numId w:val="1"/>
        </w:numPr>
        <w:spacing w:before="156" w:after="156"/>
        <w:rPr>
          <w:rFonts w:ascii="Times New Roman"/>
        </w:rPr>
      </w:pPr>
      <w:bookmarkStart w:id="195" w:name="_Toc5881206"/>
      <w:r w:rsidRPr="003F6C7C">
        <w:rPr>
          <w:rFonts w:ascii="Times New Roman"/>
        </w:rPr>
        <w:t>系统恢复</w:t>
      </w:r>
      <w:bookmarkEnd w:id="195"/>
    </w:p>
    <w:p w14:paraId="6C6AF342" w14:textId="77777777" w:rsidR="002D0679" w:rsidRPr="003F6C7C" w:rsidRDefault="004E422F">
      <w:pPr>
        <w:pStyle w:val="aff4"/>
        <w:rPr>
          <w:rFonts w:ascii="Times New Roman"/>
        </w:rPr>
      </w:pPr>
      <w:r w:rsidRPr="003F6C7C">
        <w:rPr>
          <w:rFonts w:ascii="Times New Roman"/>
        </w:rPr>
        <w:t>关键信息基础设施运营者应：</w:t>
      </w:r>
    </w:p>
    <w:p w14:paraId="5E03190B" w14:textId="1AAA61AB" w:rsidR="002A6B48" w:rsidRPr="003F6C7C" w:rsidRDefault="004E422F">
      <w:pPr>
        <w:pStyle w:val="aff4"/>
        <w:rPr>
          <w:rFonts w:ascii="Times New Roman"/>
        </w:rPr>
      </w:pPr>
      <w:r w:rsidRPr="003F6C7C">
        <w:rPr>
          <w:rFonts w:ascii="Times New Roman"/>
        </w:rPr>
        <w:t>a</w:t>
      </w:r>
      <w:r w:rsidRPr="003F6C7C">
        <w:rPr>
          <w:rFonts w:ascii="Times New Roman"/>
        </w:rPr>
        <w:t>）</w:t>
      </w:r>
      <w:r w:rsidR="00002DA5">
        <w:rPr>
          <w:rFonts w:ascii="Times New Roman"/>
        </w:rPr>
        <w:t>在事件发生后</w:t>
      </w:r>
      <w:r w:rsidR="00002DA5">
        <w:rPr>
          <w:rFonts w:ascii="Times New Roman" w:hint="eastAsia"/>
        </w:rPr>
        <w:t>，</w:t>
      </w:r>
      <w:r w:rsidR="005A5642" w:rsidRPr="00002DA5">
        <w:rPr>
          <w:rFonts w:ascii="Times New Roman" w:hint="eastAsia"/>
        </w:rPr>
        <w:t>能够</w:t>
      </w:r>
      <w:r w:rsidR="009010E3" w:rsidRPr="003F6C7C">
        <w:rPr>
          <w:rFonts w:ascii="Times New Roman"/>
        </w:rPr>
        <w:t>恢复关键业务和信息系统到已知的状态。</w:t>
      </w:r>
    </w:p>
    <w:p w14:paraId="37E4B4C1" w14:textId="77777777" w:rsidR="002D0679" w:rsidRPr="003F6C7C" w:rsidRDefault="004E422F">
      <w:pPr>
        <w:pStyle w:val="aff4"/>
        <w:rPr>
          <w:rFonts w:ascii="Times New Roman"/>
        </w:rPr>
      </w:pPr>
      <w:r w:rsidRPr="003F6C7C">
        <w:rPr>
          <w:rFonts w:ascii="Times New Roman"/>
        </w:rPr>
        <w:t>b</w:t>
      </w:r>
      <w:r w:rsidRPr="003F6C7C">
        <w:rPr>
          <w:rFonts w:ascii="Times New Roman"/>
        </w:rPr>
        <w:t>）系统恢复后能够对信息系统进行重构，包括使信息系统回到已知的全面运行状态，还包括停用在恢复操作期间任何可能需要的临时信息系统功能，评估完全恢复的信息系统能力，重新建立连续的监测活动。必要情况下，对信息系统重新授权，以及为防止未来的中断或失败而准备系统。</w:t>
      </w:r>
    </w:p>
    <w:p w14:paraId="5BF73052" w14:textId="77777777" w:rsidR="002D0679" w:rsidRPr="003F6C7C" w:rsidRDefault="004E422F">
      <w:pPr>
        <w:pStyle w:val="aff4"/>
        <w:rPr>
          <w:rFonts w:ascii="Times New Roman"/>
        </w:rPr>
      </w:pPr>
      <w:r w:rsidRPr="003F6C7C">
        <w:rPr>
          <w:rFonts w:ascii="Times New Roman"/>
        </w:rPr>
        <w:t>c</w:t>
      </w:r>
      <w:r w:rsidRPr="003F6C7C">
        <w:rPr>
          <w:rFonts w:ascii="Times New Roman"/>
        </w:rPr>
        <w:t>）为信息系统中基于事务的系统（如数据库管理系统和事务处理系统等）执行事务恢复，包括事务回滚、事务日志等。</w:t>
      </w:r>
    </w:p>
    <w:p w14:paraId="35059C52" w14:textId="77777777" w:rsidR="002D0679" w:rsidRPr="003F6C7C" w:rsidRDefault="004E422F">
      <w:pPr>
        <w:pStyle w:val="aff4"/>
        <w:rPr>
          <w:rFonts w:ascii="Times New Roman"/>
        </w:rPr>
      </w:pPr>
      <w:r w:rsidRPr="003F6C7C">
        <w:rPr>
          <w:rFonts w:ascii="Times New Roman"/>
        </w:rPr>
        <w:t>d</w:t>
      </w:r>
      <w:r w:rsidRPr="003F6C7C">
        <w:rPr>
          <w:rFonts w:ascii="Times New Roman"/>
        </w:rPr>
        <w:t>）在指定的恢复时间内根据受控配置和代表部件安全运行状态的完整性得到保护的磁盘映像重构信息系统部件的功能。</w:t>
      </w:r>
    </w:p>
    <w:p w14:paraId="573A4E9A" w14:textId="77777777" w:rsidR="002D0679" w:rsidRPr="003F6C7C" w:rsidRDefault="004E422F">
      <w:pPr>
        <w:pStyle w:val="aff0"/>
        <w:numPr>
          <w:ilvl w:val="2"/>
          <w:numId w:val="1"/>
        </w:numPr>
        <w:spacing w:before="156" w:after="156"/>
        <w:rPr>
          <w:rFonts w:ascii="Times New Roman"/>
        </w:rPr>
      </w:pPr>
      <w:bookmarkStart w:id="196" w:name="_Toc5881207"/>
      <w:r w:rsidRPr="003F6C7C">
        <w:rPr>
          <w:rFonts w:ascii="Times New Roman"/>
        </w:rPr>
        <w:t>事件总结</w:t>
      </w:r>
      <w:bookmarkEnd w:id="196"/>
    </w:p>
    <w:p w14:paraId="185731FA" w14:textId="77777777" w:rsidR="00C61F94" w:rsidRPr="003F6C7C" w:rsidRDefault="004E422F">
      <w:pPr>
        <w:pStyle w:val="aff4"/>
        <w:rPr>
          <w:rFonts w:ascii="Times New Roman"/>
        </w:rPr>
      </w:pPr>
      <w:r w:rsidRPr="003F6C7C">
        <w:rPr>
          <w:rFonts w:ascii="Times New Roman"/>
        </w:rPr>
        <w:t>关键信息基础设施运营者应</w:t>
      </w:r>
      <w:r w:rsidR="00C61F94" w:rsidRPr="003F6C7C">
        <w:rPr>
          <w:rFonts w:ascii="Times New Roman"/>
        </w:rPr>
        <w:t>：</w:t>
      </w:r>
    </w:p>
    <w:p w14:paraId="72E63D43" w14:textId="339CA02D" w:rsidR="002D0679" w:rsidRPr="003F6C7C" w:rsidRDefault="00874DE0">
      <w:pPr>
        <w:pStyle w:val="aff4"/>
        <w:rPr>
          <w:rFonts w:ascii="Times New Roman"/>
        </w:rPr>
      </w:pPr>
      <w:r w:rsidRPr="003F6C7C">
        <w:rPr>
          <w:rFonts w:ascii="Times New Roman"/>
        </w:rPr>
        <w:t>a</w:t>
      </w:r>
      <w:r w:rsidRPr="003F6C7C">
        <w:rPr>
          <w:rFonts w:ascii="Times New Roman"/>
        </w:rPr>
        <w:t>）</w:t>
      </w:r>
      <w:r w:rsidR="004E422F" w:rsidRPr="003F6C7C">
        <w:rPr>
          <w:rFonts w:ascii="Times New Roman"/>
        </w:rPr>
        <w:t>在事件处置完成后</w:t>
      </w:r>
      <w:r w:rsidR="00C61F94" w:rsidRPr="003F6C7C">
        <w:rPr>
          <w:rFonts w:ascii="Times New Roman"/>
        </w:rPr>
        <w:t>，采用手工或者自动化机制形成完整的事件处理报告。事件处理报告包括：不同部门对事件的处理记录、事件的状态和取证相关的其他必要信息、评估事件细节、趋势和处理。</w:t>
      </w:r>
    </w:p>
    <w:p w14:paraId="0686EFEB" w14:textId="659E665A" w:rsidR="00C61F94" w:rsidRPr="003F6C7C" w:rsidRDefault="00323569">
      <w:pPr>
        <w:pStyle w:val="aff4"/>
        <w:rPr>
          <w:rFonts w:ascii="Times New Roman"/>
        </w:rPr>
      </w:pPr>
      <w:r w:rsidRPr="003F6C7C">
        <w:rPr>
          <w:rFonts w:ascii="Times New Roman"/>
        </w:rPr>
        <w:t>b</w:t>
      </w:r>
      <w:r w:rsidRPr="003F6C7C">
        <w:rPr>
          <w:rFonts w:ascii="Times New Roman"/>
        </w:rPr>
        <w:t>）</w:t>
      </w:r>
      <w:r w:rsidR="00C61F94" w:rsidRPr="003F6C7C">
        <w:rPr>
          <w:rFonts w:ascii="Times New Roman"/>
        </w:rPr>
        <w:t>在恢复关键业务和信息系统后，对关键业务和信息系统恢复情况进行评估，查找事件原因，并采取措施防止关键业务和信息系统遭受再次破坏、危害或故障。</w:t>
      </w:r>
    </w:p>
    <w:p w14:paraId="7C75031D" w14:textId="56573D85" w:rsidR="00C61F94" w:rsidRPr="003F6C7C" w:rsidRDefault="00323569">
      <w:pPr>
        <w:pStyle w:val="aff4"/>
        <w:rPr>
          <w:rFonts w:ascii="Times New Roman"/>
        </w:rPr>
      </w:pPr>
      <w:r w:rsidRPr="003F6C7C">
        <w:rPr>
          <w:rFonts w:ascii="Times New Roman"/>
        </w:rPr>
        <w:t>c</w:t>
      </w:r>
      <w:r w:rsidRPr="003F6C7C">
        <w:rPr>
          <w:rFonts w:ascii="Times New Roman"/>
        </w:rPr>
        <w:t>）</w:t>
      </w:r>
      <w:r w:rsidR="00C61F94" w:rsidRPr="003F6C7C">
        <w:rPr>
          <w:rFonts w:ascii="Times New Roman"/>
        </w:rPr>
        <w:t>从事件处置中学到经验教训经验，审核、明确并改进信息安全控制措施的实施，以及事件管理策略。</w:t>
      </w:r>
    </w:p>
    <w:p w14:paraId="12B42E48" w14:textId="3276EBFC" w:rsidR="002D0679" w:rsidRPr="003F6C7C" w:rsidRDefault="00323569">
      <w:pPr>
        <w:pStyle w:val="aff4"/>
        <w:rPr>
          <w:rFonts w:ascii="Times New Roman"/>
        </w:rPr>
      </w:pPr>
      <w:r w:rsidRPr="003F6C7C">
        <w:rPr>
          <w:rFonts w:ascii="Times New Roman"/>
        </w:rPr>
        <w:lastRenderedPageBreak/>
        <w:t>d</w:t>
      </w:r>
      <w:r w:rsidRPr="003F6C7C">
        <w:rPr>
          <w:rFonts w:ascii="Times New Roman"/>
        </w:rPr>
        <w:t>）</w:t>
      </w:r>
      <w:r w:rsidR="004E422F" w:rsidRPr="003F6C7C">
        <w:rPr>
          <w:rFonts w:ascii="Times New Roman"/>
        </w:rPr>
        <w:t>具备一定的事件溯源能力，能够为关键信息基础设施安全保护工作部门和执法机构提供可靠的</w:t>
      </w:r>
      <w:r w:rsidR="003C6DD3">
        <w:rPr>
          <w:rFonts w:ascii="Times New Roman"/>
        </w:rPr>
        <w:t>日志，包括网络访问日志、物理访问日志、审计日志等</w:t>
      </w:r>
      <w:r w:rsidR="004E422F" w:rsidRPr="003F6C7C">
        <w:rPr>
          <w:rFonts w:ascii="Times New Roman"/>
        </w:rPr>
        <w:t>。</w:t>
      </w:r>
    </w:p>
    <w:p w14:paraId="256034C2" w14:textId="0C009E22" w:rsidR="002D0679" w:rsidRPr="003F6C7C" w:rsidRDefault="004E422F">
      <w:pPr>
        <w:pStyle w:val="aff0"/>
        <w:numPr>
          <w:ilvl w:val="2"/>
          <w:numId w:val="1"/>
        </w:numPr>
        <w:spacing w:before="156" w:after="156"/>
        <w:rPr>
          <w:rFonts w:ascii="Times New Roman"/>
        </w:rPr>
      </w:pPr>
      <w:bookmarkStart w:id="197" w:name="_Toc5881208"/>
      <w:r w:rsidRPr="003F6C7C">
        <w:rPr>
          <w:rFonts w:ascii="Times New Roman"/>
        </w:rPr>
        <w:t>事件</w:t>
      </w:r>
      <w:r w:rsidR="00874DE0" w:rsidRPr="003F6C7C">
        <w:rPr>
          <w:rFonts w:ascii="Times New Roman"/>
        </w:rPr>
        <w:t>通报</w:t>
      </w:r>
      <w:bookmarkEnd w:id="197"/>
    </w:p>
    <w:p w14:paraId="76D4BD95" w14:textId="53F5D4A5" w:rsidR="002D0679" w:rsidRPr="003F6C7C" w:rsidRDefault="004E422F">
      <w:pPr>
        <w:pStyle w:val="aff4"/>
        <w:rPr>
          <w:rFonts w:ascii="Times New Roman"/>
        </w:rPr>
      </w:pPr>
      <w:r w:rsidRPr="003F6C7C">
        <w:rPr>
          <w:rFonts w:ascii="Times New Roman"/>
        </w:rPr>
        <w:t>关键信息基础设施运营者应</w:t>
      </w:r>
      <w:r w:rsidR="00C61F94" w:rsidRPr="003F6C7C">
        <w:rPr>
          <w:rFonts w:ascii="Times New Roman"/>
        </w:rPr>
        <w:t>：</w:t>
      </w:r>
    </w:p>
    <w:p w14:paraId="6A1617F1" w14:textId="366973F4" w:rsidR="008A49AA" w:rsidRPr="003F6C7C" w:rsidRDefault="008A49AA">
      <w:pPr>
        <w:pStyle w:val="aff4"/>
        <w:rPr>
          <w:rFonts w:ascii="Times New Roman"/>
        </w:rPr>
      </w:pPr>
      <w:r w:rsidRPr="003F6C7C">
        <w:rPr>
          <w:rFonts w:ascii="Times New Roman"/>
        </w:rPr>
        <w:t>a</w:t>
      </w:r>
      <w:r w:rsidRPr="003F6C7C">
        <w:rPr>
          <w:rFonts w:ascii="Times New Roman"/>
        </w:rPr>
        <w:t>）安全事件及其处置情况通报到可能受影响的部门和相关人员。</w:t>
      </w:r>
    </w:p>
    <w:p w14:paraId="3B72180A" w14:textId="19DEC02A" w:rsidR="008A49AA" w:rsidRPr="003F6C7C" w:rsidRDefault="008A49AA">
      <w:pPr>
        <w:pStyle w:val="aff4"/>
        <w:rPr>
          <w:rFonts w:ascii="Times New Roman"/>
        </w:rPr>
      </w:pPr>
      <w:r w:rsidRPr="003F6C7C">
        <w:rPr>
          <w:rFonts w:ascii="Times New Roman"/>
        </w:rPr>
        <w:t>b</w:t>
      </w:r>
      <w:r w:rsidRPr="003F6C7C">
        <w:rPr>
          <w:rFonts w:ascii="Times New Roman"/>
        </w:rPr>
        <w:t>）向关键业务供应</w:t>
      </w:r>
      <w:proofErr w:type="gramStart"/>
      <w:r w:rsidRPr="003F6C7C">
        <w:rPr>
          <w:rFonts w:ascii="Times New Roman"/>
        </w:rPr>
        <w:t>链涉及</w:t>
      </w:r>
      <w:proofErr w:type="gramEnd"/>
      <w:r w:rsidRPr="003F6C7C">
        <w:rPr>
          <w:rFonts w:ascii="Times New Roman"/>
        </w:rPr>
        <w:t>的、与事件相关的其他组织提供安全事件信息。</w:t>
      </w:r>
    </w:p>
    <w:p w14:paraId="18EBA499" w14:textId="4F543E99" w:rsidR="00C61F94" w:rsidRPr="003F6C7C" w:rsidRDefault="008A49AA">
      <w:pPr>
        <w:pStyle w:val="aff4"/>
        <w:rPr>
          <w:rFonts w:ascii="Times New Roman"/>
        </w:rPr>
      </w:pPr>
      <w:r w:rsidRPr="003F6C7C">
        <w:rPr>
          <w:rFonts w:ascii="Times New Roman"/>
        </w:rPr>
        <w:t>c</w:t>
      </w:r>
      <w:r w:rsidRPr="003F6C7C">
        <w:rPr>
          <w:rFonts w:ascii="Times New Roman"/>
        </w:rPr>
        <w:t>）按照相关规定通报关键信息基础设施保护工作部门。</w:t>
      </w:r>
    </w:p>
    <w:p w14:paraId="378A174D" w14:textId="36D021D4" w:rsidR="00C61F94" w:rsidRPr="003F6C7C" w:rsidRDefault="003C5BAD" w:rsidP="00C61F94">
      <w:pPr>
        <w:pStyle w:val="aff"/>
        <w:numPr>
          <w:ilvl w:val="1"/>
          <w:numId w:val="1"/>
        </w:numPr>
        <w:spacing w:before="156" w:after="156"/>
        <w:rPr>
          <w:rFonts w:ascii="Times New Roman"/>
        </w:rPr>
      </w:pPr>
      <w:bookmarkStart w:id="198" w:name="_Toc5881209"/>
      <w:r>
        <w:rPr>
          <w:rFonts w:ascii="Times New Roman"/>
        </w:rPr>
        <w:t>重新评估</w:t>
      </w:r>
      <w:bookmarkEnd w:id="198"/>
    </w:p>
    <w:p w14:paraId="60C6B9A0" w14:textId="77777777" w:rsidR="0077778D" w:rsidRPr="003F6C7C" w:rsidRDefault="004E422F">
      <w:pPr>
        <w:ind w:firstLineChars="200" w:firstLine="420"/>
      </w:pPr>
      <w:r w:rsidRPr="003F6C7C">
        <w:t>关键信息基础设施运营者应</w:t>
      </w:r>
      <w:r w:rsidR="0077778D" w:rsidRPr="003F6C7C">
        <w:t>：</w:t>
      </w:r>
    </w:p>
    <w:p w14:paraId="2805290D" w14:textId="77777777" w:rsidR="0077778D" w:rsidRPr="003F6C7C" w:rsidRDefault="0077778D">
      <w:pPr>
        <w:ind w:firstLineChars="200" w:firstLine="420"/>
      </w:pPr>
      <w:r w:rsidRPr="003F6C7C">
        <w:t>a</w:t>
      </w:r>
      <w:r w:rsidRPr="003F6C7C">
        <w:t>）</w:t>
      </w:r>
      <w:r w:rsidR="00814371" w:rsidRPr="003F6C7C">
        <w:t>根据检测评估、监测预警中发现的安全隐患和发生的安全事件，以及</w:t>
      </w:r>
      <w:r w:rsidRPr="003F6C7C">
        <w:t>处置结果开展综合评估。</w:t>
      </w:r>
    </w:p>
    <w:p w14:paraId="116380CF" w14:textId="5448CBD1" w:rsidR="002D0679" w:rsidRPr="003F6C7C" w:rsidRDefault="0077778D">
      <w:pPr>
        <w:ind w:firstLineChars="200" w:firstLine="420"/>
      </w:pPr>
      <w:r w:rsidRPr="003F6C7C">
        <w:t>b</w:t>
      </w:r>
      <w:r w:rsidRPr="003F6C7C">
        <w:t>）</w:t>
      </w:r>
      <w:r w:rsidR="00814371" w:rsidRPr="003F6C7C">
        <w:t>必要时</w:t>
      </w:r>
      <w:r w:rsidR="00A36ECD" w:rsidRPr="003F6C7C">
        <w:t>，</w:t>
      </w:r>
      <w:r w:rsidR="00A343E2" w:rsidRPr="003F6C7C">
        <w:t>重新开展风险识别，</w:t>
      </w:r>
      <w:r w:rsidR="00814371" w:rsidRPr="003F6C7C">
        <w:t>并更新安全策略</w:t>
      </w:r>
      <w:r w:rsidR="00A36ECD" w:rsidRPr="003F6C7C">
        <w:t>和控制措施</w:t>
      </w:r>
      <w:r w:rsidR="00814371" w:rsidRPr="003F6C7C">
        <w:t>。</w:t>
      </w:r>
    </w:p>
    <w:p w14:paraId="3151427E" w14:textId="77777777" w:rsidR="002D0679" w:rsidRPr="003F6C7C" w:rsidRDefault="002D0679">
      <w:pPr>
        <w:ind w:firstLineChars="200" w:firstLine="420"/>
      </w:pPr>
    </w:p>
    <w:p w14:paraId="1570A595" w14:textId="77777777" w:rsidR="002D0679" w:rsidRPr="003F6C7C" w:rsidRDefault="004E422F">
      <w:pPr>
        <w:widowControl/>
        <w:jc w:val="left"/>
      </w:pPr>
      <w:r w:rsidRPr="003F6C7C">
        <w:br w:type="page"/>
      </w:r>
    </w:p>
    <w:p w14:paraId="1D8CF563" w14:textId="77777777" w:rsidR="002D0679" w:rsidRPr="003F6C7C" w:rsidRDefault="004E422F">
      <w:pPr>
        <w:pStyle w:val="affff4"/>
        <w:spacing w:line="360" w:lineRule="exact"/>
        <w:rPr>
          <w:rFonts w:ascii="Times New Roman"/>
          <w:kern w:val="2"/>
        </w:rPr>
      </w:pPr>
      <w:bookmarkStart w:id="199" w:name="_Toc477247590"/>
      <w:bookmarkStart w:id="200" w:name="_Toc168286962"/>
      <w:bookmarkStart w:id="201" w:name="_Toc170268345"/>
      <w:bookmarkStart w:id="202" w:name="_Toc450554913"/>
      <w:bookmarkStart w:id="203" w:name="_Toc475342725"/>
      <w:bookmarkStart w:id="204" w:name="_Toc475343100"/>
      <w:bookmarkStart w:id="205" w:name="_Toc477247591"/>
      <w:bookmarkStart w:id="206" w:name="_Toc504058749"/>
      <w:bookmarkStart w:id="207" w:name="_Toc475342727"/>
      <w:bookmarkStart w:id="208" w:name="_Toc475343102"/>
      <w:bookmarkStart w:id="209" w:name="_Toc477247592"/>
      <w:bookmarkStart w:id="210" w:name="_Toc5881210"/>
      <w:bookmarkEnd w:id="199"/>
      <w:bookmarkEnd w:id="200"/>
      <w:bookmarkEnd w:id="201"/>
      <w:bookmarkEnd w:id="202"/>
      <w:bookmarkEnd w:id="203"/>
      <w:bookmarkEnd w:id="204"/>
      <w:bookmarkEnd w:id="205"/>
      <w:bookmarkEnd w:id="206"/>
      <w:r w:rsidRPr="003F6C7C">
        <w:rPr>
          <w:rFonts w:ascii="Times New Roman"/>
          <w:kern w:val="2"/>
        </w:rPr>
        <w:lastRenderedPageBreak/>
        <w:t>参考文献</w:t>
      </w:r>
      <w:bookmarkEnd w:id="207"/>
      <w:bookmarkEnd w:id="208"/>
      <w:bookmarkEnd w:id="209"/>
      <w:bookmarkEnd w:id="210"/>
    </w:p>
    <w:p w14:paraId="43AE898B" w14:textId="77777777" w:rsidR="002D0679" w:rsidRPr="003F6C7C" w:rsidRDefault="004E422F">
      <w:pPr>
        <w:widowControl/>
        <w:autoSpaceDE w:val="0"/>
        <w:autoSpaceDN w:val="0"/>
        <w:spacing w:line="360" w:lineRule="exact"/>
        <w:ind w:firstLine="420"/>
        <w:rPr>
          <w:kern w:val="0"/>
          <w:szCs w:val="21"/>
        </w:rPr>
      </w:pPr>
      <w:r w:rsidRPr="003F6C7C">
        <w:rPr>
          <w:kern w:val="0"/>
          <w:szCs w:val="21"/>
        </w:rPr>
        <w:t xml:space="preserve">[1] NIST Special Publication 800-53 </w:t>
      </w:r>
      <w:r w:rsidRPr="003F6C7C">
        <w:rPr>
          <w:kern w:val="0"/>
          <w:szCs w:val="21"/>
        </w:rPr>
        <w:t>联邦信息系统和组织的安全和隐私控制</w:t>
      </w:r>
    </w:p>
    <w:p w14:paraId="19DF6447" w14:textId="77777777" w:rsidR="002D0679" w:rsidRPr="003F6C7C" w:rsidRDefault="004E422F">
      <w:pPr>
        <w:pStyle w:val="aff4"/>
        <w:rPr>
          <w:rFonts w:ascii="Times New Roman"/>
        </w:rPr>
      </w:pPr>
      <w:r w:rsidRPr="003F6C7C">
        <w:rPr>
          <w:rFonts w:ascii="Times New Roman"/>
        </w:rPr>
        <w:t xml:space="preserve">[2] NIST </w:t>
      </w:r>
      <w:r w:rsidRPr="003F6C7C">
        <w:rPr>
          <w:rFonts w:ascii="Times New Roman"/>
        </w:rPr>
        <w:t>增强关键基础设施网络安全的框架</w:t>
      </w:r>
    </w:p>
    <w:p w14:paraId="2A16B5E9" w14:textId="77777777" w:rsidR="002D0679" w:rsidRPr="003F6C7C" w:rsidRDefault="004E422F">
      <w:pPr>
        <w:pStyle w:val="aff4"/>
        <w:rPr>
          <w:rFonts w:ascii="Times New Roman"/>
        </w:rPr>
      </w:pPr>
      <w:r w:rsidRPr="003F6C7C">
        <w:rPr>
          <w:rFonts w:ascii="Times New Roman"/>
        </w:rPr>
        <w:t>[3]</w:t>
      </w:r>
      <w:r w:rsidRPr="003F6C7C">
        <w:rPr>
          <w:rFonts w:ascii="Times New Roman"/>
        </w:rPr>
        <w:t>《国家网络安全事件应急预案》</w:t>
      </w:r>
    </w:p>
    <w:p w14:paraId="444D7560" w14:textId="77777777" w:rsidR="002D0679" w:rsidRPr="003F6C7C" w:rsidRDefault="004E422F">
      <w:pPr>
        <w:pStyle w:val="aff4"/>
        <w:rPr>
          <w:rFonts w:ascii="Times New Roman"/>
        </w:rPr>
      </w:pPr>
      <w:r w:rsidRPr="003F6C7C">
        <w:rPr>
          <w:rFonts w:ascii="Times New Roman"/>
        </w:rPr>
        <w:t>[4]</w:t>
      </w:r>
      <w:r w:rsidRPr="003F6C7C">
        <w:rPr>
          <w:rFonts w:ascii="Times New Roman"/>
        </w:rPr>
        <w:t>《关键信息基础设施安全保护条例（征求意见稿）》</w:t>
      </w:r>
    </w:p>
    <w:p w14:paraId="6A9CB386" w14:textId="77777777" w:rsidR="002D0679" w:rsidRPr="003F6C7C" w:rsidRDefault="004E422F">
      <w:pPr>
        <w:pStyle w:val="aff4"/>
        <w:rPr>
          <w:rFonts w:ascii="Times New Roman"/>
        </w:rPr>
      </w:pPr>
      <w:r w:rsidRPr="003F6C7C">
        <w:rPr>
          <w:rFonts w:ascii="Times New Roman"/>
        </w:rPr>
        <w:t>[5]</w:t>
      </w:r>
      <w:r w:rsidRPr="003F6C7C">
        <w:rPr>
          <w:rFonts w:ascii="Times New Roman"/>
        </w:rPr>
        <w:t>《网络关键设备和网络安全专用产品目录（第一批）》</w:t>
      </w:r>
    </w:p>
    <w:p w14:paraId="189FF8BE" w14:textId="77777777" w:rsidR="002D0679" w:rsidRPr="003F6C7C" w:rsidRDefault="002D0679">
      <w:pPr>
        <w:pStyle w:val="aff4"/>
        <w:rPr>
          <w:rFonts w:ascii="Times New Roman"/>
        </w:rPr>
      </w:pPr>
    </w:p>
    <w:p w14:paraId="4C165B6D" w14:textId="77777777" w:rsidR="002D0679" w:rsidRPr="003F6C7C" w:rsidRDefault="004E422F">
      <w:pPr>
        <w:pStyle w:val="affffff9"/>
        <w:framePr w:wrap="around" w:y="1"/>
      </w:pPr>
      <w:r w:rsidRPr="003F6C7C">
        <w:t>_________________________________</w:t>
      </w:r>
    </w:p>
    <w:p w14:paraId="10BE4C9A" w14:textId="77777777" w:rsidR="002D0679" w:rsidRPr="003F6C7C" w:rsidRDefault="002D0679">
      <w:pPr>
        <w:pStyle w:val="aff4"/>
        <w:ind w:firstLineChars="0" w:firstLine="0"/>
        <w:rPr>
          <w:rFonts w:ascii="Times New Roman"/>
        </w:rPr>
      </w:pPr>
    </w:p>
    <w:sectPr w:rsidR="002D0679" w:rsidRPr="003F6C7C" w:rsidSect="003C2FE7">
      <w:headerReference w:type="default" r:id="rId16"/>
      <w:footerReference w:type="default" r:id="rId17"/>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EC474" w14:textId="77777777" w:rsidR="00D00E3E" w:rsidRDefault="00D00E3E" w:rsidP="002D0679">
      <w:r>
        <w:separator/>
      </w:r>
    </w:p>
  </w:endnote>
  <w:endnote w:type="continuationSeparator" w:id="0">
    <w:p w14:paraId="17312C7B" w14:textId="77777777" w:rsidR="00D00E3E" w:rsidRDefault="00D00E3E" w:rsidP="002D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085993"/>
      <w:docPartObj>
        <w:docPartGallery w:val="Page Numbers (Bottom of Page)"/>
        <w:docPartUnique/>
      </w:docPartObj>
    </w:sdtPr>
    <w:sdtEndPr/>
    <w:sdtContent>
      <w:p w14:paraId="499A4B07" w14:textId="77777777" w:rsidR="00FF78BD" w:rsidRDefault="00FF78BD" w:rsidP="003C2FE7">
        <w:pPr>
          <w:pStyle w:val="affc"/>
          <w:jc w:val="left"/>
        </w:pPr>
        <w:r>
          <w:fldChar w:fldCharType="begin"/>
        </w:r>
        <w:r>
          <w:instrText>PAGE   \* MERGEFORMAT</w:instrText>
        </w:r>
        <w:r>
          <w:fldChar w:fldCharType="separate"/>
        </w:r>
        <w:r w:rsidR="00587D07" w:rsidRPr="00587D07">
          <w:rPr>
            <w:noProof/>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B675B" w14:textId="77777777" w:rsidR="00FF78BD" w:rsidRDefault="00FF78BD">
    <w:pPr>
      <w:pStyle w:val="affc"/>
    </w:pPr>
  </w:p>
  <w:p w14:paraId="38B8D4A4" w14:textId="77777777" w:rsidR="00FF78BD" w:rsidRDefault="00FF78BD">
    <w:pPr>
      <w:pStyle w:val="a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EF5A4" w14:textId="77777777" w:rsidR="00FF78BD" w:rsidRDefault="00FF78BD">
    <w:pPr>
      <w:pStyle w:val="afff6"/>
    </w:pPr>
    <w:r>
      <w:fldChar w:fldCharType="begin"/>
    </w:r>
    <w:r>
      <w:instrText xml:space="preserve"> PAGE  \* MERGEFORMAT </w:instrText>
    </w:r>
    <w:r>
      <w:fldChar w:fldCharType="separate"/>
    </w:r>
    <w:r w:rsidR="00587D07">
      <w:rPr>
        <w:noProof/>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301F7" w14:textId="77777777" w:rsidR="00FF78BD" w:rsidRDefault="00FF78BD">
    <w:pPr>
      <w:pStyle w:val="afff6"/>
    </w:pPr>
    <w:r>
      <w:fldChar w:fldCharType="begin"/>
    </w:r>
    <w:r>
      <w:instrText xml:space="preserve"> PAGE  \* MERGEFORMAT </w:instrText>
    </w:r>
    <w:r>
      <w:fldChar w:fldCharType="separate"/>
    </w:r>
    <w:r w:rsidR="00587D0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D626F" w14:textId="77777777" w:rsidR="00D00E3E" w:rsidRDefault="00D00E3E" w:rsidP="002D0679">
      <w:r>
        <w:separator/>
      </w:r>
    </w:p>
  </w:footnote>
  <w:footnote w:type="continuationSeparator" w:id="0">
    <w:p w14:paraId="6CF3931C" w14:textId="77777777" w:rsidR="00D00E3E" w:rsidRDefault="00D00E3E" w:rsidP="002D0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C68BC" w14:textId="77777777" w:rsidR="00FF78BD" w:rsidRDefault="00FF78BD">
    <w:pPr>
      <w:pStyle w:val="affd"/>
    </w:pPr>
    <w:r>
      <w:t>G</w:t>
    </w:r>
    <w:r>
      <w:rPr>
        <w:rFonts w:hint="eastAsia"/>
      </w:rPr>
      <w:t>B/T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12090" w14:textId="77777777" w:rsidR="00FF78BD" w:rsidRDefault="00FF78BD">
    <w:pPr>
      <w:pStyle w:val="afff7"/>
    </w:pPr>
    <w:r>
      <w:t>GB/T XXXXX</w:t>
    </w:r>
    <w:r>
      <w:t>—</w:t>
    </w:r>
    <w: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BD04" w14:textId="77777777" w:rsidR="00FF78BD" w:rsidRDefault="00FF78BD">
    <w:pPr>
      <w:pStyle w:val="afff7"/>
    </w:pPr>
    <w:r>
      <w:t xml:space="preserve">GB/T </w:t>
    </w:r>
    <w:r>
      <w:rPr>
        <w:rFonts w:hint="eastAsia"/>
      </w:rPr>
      <w:t>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BC1"/>
    <w:multiLevelType w:val="multilevel"/>
    <w:tmpl w:val="00863BC1"/>
    <w:lvl w:ilvl="0">
      <w:start w:val="1"/>
      <w:numFmt w:val="lowerLetter"/>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8E61C42"/>
    <w:multiLevelType w:val="multilevel"/>
    <w:tmpl w:val="171F4266"/>
    <w:lvl w:ilvl="0">
      <w:start w:val="1"/>
      <w:numFmt w:val="lowerLetter"/>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71F4266"/>
    <w:multiLevelType w:val="multilevel"/>
    <w:tmpl w:val="171F4266"/>
    <w:lvl w:ilvl="0">
      <w:start w:val="1"/>
      <w:numFmt w:val="lowerLetter"/>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CC56667"/>
    <w:multiLevelType w:val="multilevel"/>
    <w:tmpl w:val="171F4266"/>
    <w:lvl w:ilvl="0">
      <w:start w:val="1"/>
      <w:numFmt w:val="lowerLetter"/>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15:restartNumberingAfterBreak="0">
    <w:nsid w:val="1FC91163"/>
    <w:multiLevelType w:val="multilevel"/>
    <w:tmpl w:val="D6B44402"/>
    <w:lvl w:ilvl="0">
      <w:start w:val="1"/>
      <w:numFmt w:val="decimal"/>
      <w:pStyle w:val="2"/>
      <w:suff w:val="nothing"/>
      <w:lvlText w:val="%1 "/>
      <w:lvlJc w:val="left"/>
      <w:pPr>
        <w:ind w:left="0" w:firstLine="0"/>
      </w:pPr>
      <w:rPr>
        <w:rFonts w:ascii="黑体" w:eastAsia="黑体" w:hAnsi="Times New Roman" w:hint="eastAsia"/>
        <w:b w:val="0"/>
        <w:i w:val="0"/>
        <w:sz w:val="21"/>
        <w:szCs w:val="21"/>
      </w:rPr>
    </w:lvl>
    <w:lvl w:ilvl="1">
      <w:start w:val="1"/>
      <w:numFmt w:val="decimal"/>
      <w:pStyle w:val="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4"/>
      <w:suff w:val="nothing"/>
      <w:lvlText w:val="%1.%2.%3 "/>
      <w:lvlJc w:val="left"/>
      <w:pPr>
        <w:ind w:left="0" w:firstLine="0"/>
      </w:pPr>
      <w:rPr>
        <w:rFonts w:ascii="黑体" w:eastAsia="黑体" w:hAnsi="Times New Roman" w:hint="eastAsia"/>
        <w:b w:val="0"/>
        <w:i w:val="0"/>
        <w:sz w:val="21"/>
      </w:rPr>
    </w:lvl>
    <w:lvl w:ilvl="3">
      <w:start w:val="1"/>
      <w:numFmt w:val="decimal"/>
      <w:pStyle w:val="5"/>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2827D5B"/>
    <w:multiLevelType w:val="multilevel"/>
    <w:tmpl w:val="22827D5B"/>
    <w:lvl w:ilvl="0" w:tentative="1">
      <w:start w:val="1"/>
      <w:numFmt w:val="none"/>
      <w:suff w:val="nothing"/>
      <w:lvlText w:val="%1注："/>
      <w:lvlJc w:val="left"/>
      <w:pPr>
        <w:ind w:left="726" w:hanging="363"/>
      </w:pPr>
      <w:rPr>
        <w:rFonts w:ascii="黑体" w:eastAsia="黑体" w:hAnsi="Times New Roman"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11" w15:restartNumberingAfterBreak="0">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2" w15:restartNumberingAfterBreak="0">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904193D"/>
    <w:multiLevelType w:val="multilevel"/>
    <w:tmpl w:val="5AEB3D00"/>
    <w:lvl w:ilvl="0">
      <w:start w:val="1"/>
      <w:numFmt w:val="lowerLetter"/>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D733618"/>
    <w:multiLevelType w:val="multilevel"/>
    <w:tmpl w:val="3D733618"/>
    <w:lvl w:ilvl="0">
      <w:start w:val="1"/>
      <w:numFmt w:val="decimal"/>
      <w:pStyle w:val="a9"/>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5" w15:restartNumberingAfterBreak="0">
    <w:nsid w:val="3F38020E"/>
    <w:multiLevelType w:val="multilevel"/>
    <w:tmpl w:val="3F38020E"/>
    <w:lvl w:ilvl="0">
      <w:start w:val="1"/>
      <w:numFmt w:val="lowerLetter"/>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FD107D5"/>
    <w:multiLevelType w:val="multilevel"/>
    <w:tmpl w:val="3FD107D5"/>
    <w:lvl w:ilvl="0">
      <w:start w:val="1"/>
      <w:numFmt w:val="lowerLetter"/>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4C50F90"/>
    <w:multiLevelType w:val="multilevel"/>
    <w:tmpl w:val="54243884"/>
    <w:lvl w:ilvl="0">
      <w:start w:val="1"/>
      <w:numFmt w:val="lowerLetter"/>
      <w:pStyle w:val="aa"/>
      <w:lvlText w:val="%1)"/>
      <w:lvlJc w:val="left"/>
      <w:pPr>
        <w:tabs>
          <w:tab w:val="left" w:pos="839"/>
        </w:tabs>
        <w:ind w:left="839" w:hanging="419"/>
      </w:pPr>
      <w:rPr>
        <w:rFonts w:ascii="Times New Roman" w:eastAsia="宋体" w:hAnsi="Times New Roman" w:cs="Times New Roman" w:hint="default"/>
        <w:b w:val="0"/>
        <w:i w:val="0"/>
        <w:sz w:val="20"/>
        <w:szCs w:val="21"/>
      </w:rPr>
    </w:lvl>
    <w:lvl w:ilvl="1">
      <w:start w:val="1"/>
      <w:numFmt w:val="decimal"/>
      <w:pStyle w:val="ab"/>
      <w:lvlText w:val="%2)"/>
      <w:lvlJc w:val="left"/>
      <w:pPr>
        <w:tabs>
          <w:tab w:val="left" w:pos="1259"/>
        </w:tabs>
        <w:ind w:left="1259" w:hanging="420"/>
      </w:pPr>
      <w:rPr>
        <w:rFonts w:ascii="Times New Roman" w:eastAsia="宋体" w:hAnsi="Times New Roman" w:cs="Times New Roman" w:hint="default"/>
        <w:b w:val="0"/>
        <w:i w:val="0"/>
        <w:sz w:val="20"/>
      </w:rPr>
    </w:lvl>
    <w:lvl w:ilvl="2">
      <w:start w:val="1"/>
      <w:numFmt w:val="decimal"/>
      <w:pStyle w:val="ac"/>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8" w15:restartNumberingAfterBreak="0">
    <w:nsid w:val="4B733A5F"/>
    <w:multiLevelType w:val="multilevel"/>
    <w:tmpl w:val="4B733A5F"/>
    <w:lvl w:ilvl="0">
      <w:start w:val="1"/>
      <w:numFmt w:val="decimal"/>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9" w15:restartNumberingAfterBreak="0">
    <w:nsid w:val="557C2AF5"/>
    <w:multiLevelType w:val="multilevel"/>
    <w:tmpl w:val="557C2AF5"/>
    <w:lvl w:ilvl="0">
      <w:start w:val="1"/>
      <w:numFmt w:val="decimal"/>
      <w:pStyle w:val="ae"/>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5A2B4723"/>
    <w:multiLevelType w:val="singleLevel"/>
    <w:tmpl w:val="5A2B4723"/>
    <w:lvl w:ilvl="0">
      <w:start w:val="1"/>
      <w:numFmt w:val="decimal"/>
      <w:suff w:val="nothing"/>
      <w:lvlText w:val="%1、"/>
      <w:lvlJc w:val="left"/>
    </w:lvl>
  </w:abstractNum>
  <w:abstractNum w:abstractNumId="21" w15:restartNumberingAfterBreak="0">
    <w:nsid w:val="5A2B4AB7"/>
    <w:multiLevelType w:val="singleLevel"/>
    <w:tmpl w:val="5A2B4AB7"/>
    <w:lvl w:ilvl="0">
      <w:start w:val="1"/>
      <w:numFmt w:val="decimal"/>
      <w:suff w:val="nothing"/>
      <w:lvlText w:val="%1、"/>
      <w:lvlJc w:val="left"/>
    </w:lvl>
  </w:abstractNum>
  <w:abstractNum w:abstractNumId="22" w15:restartNumberingAfterBreak="0">
    <w:nsid w:val="5AEB3D00"/>
    <w:multiLevelType w:val="multilevel"/>
    <w:tmpl w:val="5AEB3D00"/>
    <w:lvl w:ilvl="0">
      <w:start w:val="1"/>
      <w:numFmt w:val="lowerLetter"/>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C495950"/>
    <w:multiLevelType w:val="singleLevel"/>
    <w:tmpl w:val="5C495950"/>
    <w:lvl w:ilvl="0">
      <w:start w:val="1"/>
      <w:numFmt w:val="lowerLetter"/>
      <w:suff w:val="space"/>
      <w:lvlText w:val="%1)"/>
      <w:lvlJc w:val="left"/>
    </w:lvl>
  </w:abstractNum>
  <w:abstractNum w:abstractNumId="24" w15:restartNumberingAfterBreak="0">
    <w:nsid w:val="5C99DFF6"/>
    <w:multiLevelType w:val="singleLevel"/>
    <w:tmpl w:val="5C99DFF6"/>
    <w:lvl w:ilvl="0">
      <w:start w:val="1"/>
      <w:numFmt w:val="lowerLetter"/>
      <w:suff w:val="nothing"/>
      <w:lvlText w:val="%1）"/>
      <w:lvlJc w:val="left"/>
    </w:lvl>
  </w:abstractNum>
  <w:abstractNum w:abstractNumId="25"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6" w15:restartNumberingAfterBreak="0">
    <w:nsid w:val="642A66AA"/>
    <w:multiLevelType w:val="multilevel"/>
    <w:tmpl w:val="171F4266"/>
    <w:lvl w:ilvl="0">
      <w:start w:val="1"/>
      <w:numFmt w:val="lowerLetter"/>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46260FA"/>
    <w:multiLevelType w:val="multilevel"/>
    <w:tmpl w:val="646260FA"/>
    <w:lvl w:ilvl="0">
      <w:start w:val="1"/>
      <w:numFmt w:val="decimal"/>
      <w:pStyle w:val="af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15:restartNumberingAfterBreak="0">
    <w:nsid w:val="69292542"/>
    <w:multiLevelType w:val="hybridMultilevel"/>
    <w:tmpl w:val="26CEF4E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1" w15:restartNumberingAfterBreak="0">
    <w:nsid w:val="6DBF04F4"/>
    <w:multiLevelType w:val="multilevel"/>
    <w:tmpl w:val="6DBF04F4"/>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74633AE3"/>
    <w:multiLevelType w:val="multilevel"/>
    <w:tmpl w:val="74633AE3"/>
    <w:lvl w:ilvl="0">
      <w:start w:val="1"/>
      <w:numFmt w:val="upperLetter"/>
      <w:suff w:val="space"/>
      <w:lvlText w:val="附录%1"/>
      <w:lvlJc w:val="left"/>
      <w:pPr>
        <w:ind w:left="425" w:hanging="425"/>
      </w:pPr>
      <w:rPr>
        <w:rFonts w:ascii="黑体" w:eastAsia="黑体" w:hint="eastAsia"/>
        <w:b w:val="0"/>
        <w:bCs w:val="0"/>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15:restartNumberingAfterBreak="0">
    <w:nsid w:val="7B7F14BA"/>
    <w:multiLevelType w:val="hybridMultilevel"/>
    <w:tmpl w:val="46B29314"/>
    <w:lvl w:ilvl="0" w:tplc="0B620504">
      <w:start w:val="1"/>
      <w:numFmt w:val="decimal"/>
      <w:lvlText w:val="%1）"/>
      <w:lvlJc w:val="left"/>
      <w:pPr>
        <w:ind w:left="1200" w:hanging="360"/>
      </w:pPr>
      <w:rPr>
        <w:rFonts w:hint="default"/>
      </w:rPr>
    </w:lvl>
    <w:lvl w:ilvl="1" w:tplc="E9F274E4">
      <w:start w:val="1"/>
      <w:numFmt w:val="lowerLetter"/>
      <w:lvlText w:val="%2）"/>
      <w:lvlJc w:val="left"/>
      <w:pPr>
        <w:ind w:left="1620" w:hanging="360"/>
      </w:pPr>
      <w:rPr>
        <w:rFonts w:asciiTheme="majorEastAsia" w:eastAsiaTheme="majorEastAsia" w:hAnsiTheme="majorEastAsia"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7C3F62B5"/>
    <w:multiLevelType w:val="multilevel"/>
    <w:tmpl w:val="171F4266"/>
    <w:lvl w:ilvl="0">
      <w:start w:val="1"/>
      <w:numFmt w:val="lowerLetter"/>
      <w:lvlText w:val="%1）"/>
      <w:lvlJc w:val="left"/>
      <w:pPr>
        <w:ind w:left="0" w:firstLine="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4"/>
  </w:num>
  <w:num w:numId="3">
    <w:abstractNumId w:val="12"/>
  </w:num>
  <w:num w:numId="4">
    <w:abstractNumId w:val="4"/>
  </w:num>
  <w:num w:numId="5">
    <w:abstractNumId w:val="17"/>
  </w:num>
  <w:num w:numId="6">
    <w:abstractNumId w:val="31"/>
  </w:num>
  <w:num w:numId="7">
    <w:abstractNumId w:val="1"/>
  </w:num>
  <w:num w:numId="8">
    <w:abstractNumId w:val="18"/>
  </w:num>
  <w:num w:numId="9">
    <w:abstractNumId w:val="8"/>
  </w:num>
  <w:num w:numId="10">
    <w:abstractNumId w:val="28"/>
  </w:num>
  <w:num w:numId="11">
    <w:abstractNumId w:val="25"/>
  </w:num>
  <w:num w:numId="12">
    <w:abstractNumId w:val="30"/>
  </w:num>
  <w:num w:numId="13">
    <w:abstractNumId w:val="11"/>
  </w:num>
  <w:num w:numId="14">
    <w:abstractNumId w:val="3"/>
  </w:num>
  <w:num w:numId="15">
    <w:abstractNumId w:val="5"/>
  </w:num>
  <w:num w:numId="16">
    <w:abstractNumId w:val="27"/>
  </w:num>
  <w:num w:numId="17">
    <w:abstractNumId w:val="19"/>
  </w:num>
  <w:num w:numId="18">
    <w:abstractNumId w:val="20"/>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2"/>
  </w:num>
  <w:num w:numId="27">
    <w:abstractNumId w:val="0"/>
  </w:num>
  <w:num w:numId="28">
    <w:abstractNumId w:val="15"/>
  </w:num>
  <w:num w:numId="29">
    <w:abstractNumId w:val="16"/>
  </w:num>
  <w:num w:numId="30">
    <w:abstractNumId w:val="6"/>
  </w:num>
  <w:num w:numId="31">
    <w:abstractNumId w:val="29"/>
  </w:num>
  <w:num w:numId="32">
    <w:abstractNumId w:val="33"/>
  </w:num>
  <w:num w:numId="33">
    <w:abstractNumId w:val="9"/>
  </w:num>
  <w:num w:numId="34">
    <w:abstractNumId w:val="9"/>
  </w:num>
  <w:num w:numId="35">
    <w:abstractNumId w:val="9"/>
  </w:num>
  <w:num w:numId="36">
    <w:abstractNumId w:val="13"/>
  </w:num>
  <w:num w:numId="37">
    <w:abstractNumId w:val="10"/>
  </w:num>
  <w:num w:numId="38">
    <w:abstractNumId w:val="9"/>
  </w:num>
  <w:num w:numId="39">
    <w:abstractNumId w:val="9"/>
  </w:num>
  <w:num w:numId="40">
    <w:abstractNumId w:val="9"/>
  </w:num>
  <w:num w:numId="41">
    <w:abstractNumId w:val="9"/>
  </w:num>
  <w:num w:numId="42">
    <w:abstractNumId w:val="9"/>
  </w:num>
  <w:num w:numId="43">
    <w:abstractNumId w:val="9"/>
  </w:num>
  <w:num w:numId="44">
    <w:abstractNumId w:val="7"/>
  </w:num>
  <w:num w:numId="45">
    <w:abstractNumId w:val="26"/>
  </w:num>
  <w:num w:numId="46">
    <w:abstractNumId w:val="2"/>
  </w:num>
  <w:num w:numId="47">
    <w:abstractNumId w:val="34"/>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A4"/>
    <w:rsid w:val="00000244"/>
    <w:rsid w:val="000004FC"/>
    <w:rsid w:val="00000705"/>
    <w:rsid w:val="00000852"/>
    <w:rsid w:val="00000FB8"/>
    <w:rsid w:val="0000185F"/>
    <w:rsid w:val="00001A31"/>
    <w:rsid w:val="00001D73"/>
    <w:rsid w:val="00002DA5"/>
    <w:rsid w:val="00003E1F"/>
    <w:rsid w:val="00004037"/>
    <w:rsid w:val="000046B1"/>
    <w:rsid w:val="0000586F"/>
    <w:rsid w:val="000064FC"/>
    <w:rsid w:val="00006506"/>
    <w:rsid w:val="00006FC5"/>
    <w:rsid w:val="00007B3C"/>
    <w:rsid w:val="00007F7C"/>
    <w:rsid w:val="00010048"/>
    <w:rsid w:val="00010C14"/>
    <w:rsid w:val="00011241"/>
    <w:rsid w:val="00011700"/>
    <w:rsid w:val="00012919"/>
    <w:rsid w:val="00012BE7"/>
    <w:rsid w:val="00012D31"/>
    <w:rsid w:val="00012F03"/>
    <w:rsid w:val="00012F3A"/>
    <w:rsid w:val="00013154"/>
    <w:rsid w:val="00013BAA"/>
    <w:rsid w:val="00013CAB"/>
    <w:rsid w:val="00013D86"/>
    <w:rsid w:val="00013DB6"/>
    <w:rsid w:val="00013E02"/>
    <w:rsid w:val="00014052"/>
    <w:rsid w:val="000149F7"/>
    <w:rsid w:val="00016120"/>
    <w:rsid w:val="0001646E"/>
    <w:rsid w:val="00016EF8"/>
    <w:rsid w:val="00017475"/>
    <w:rsid w:val="00017553"/>
    <w:rsid w:val="0002043A"/>
    <w:rsid w:val="000205CE"/>
    <w:rsid w:val="00020BCD"/>
    <w:rsid w:val="0002143C"/>
    <w:rsid w:val="00021821"/>
    <w:rsid w:val="00021AF7"/>
    <w:rsid w:val="00022CBE"/>
    <w:rsid w:val="000234CC"/>
    <w:rsid w:val="00024B7E"/>
    <w:rsid w:val="00025095"/>
    <w:rsid w:val="0002511D"/>
    <w:rsid w:val="000256E7"/>
    <w:rsid w:val="00025A65"/>
    <w:rsid w:val="000265AC"/>
    <w:rsid w:val="000267E5"/>
    <w:rsid w:val="00026C31"/>
    <w:rsid w:val="00027197"/>
    <w:rsid w:val="00027280"/>
    <w:rsid w:val="00027611"/>
    <w:rsid w:val="0002793A"/>
    <w:rsid w:val="00031434"/>
    <w:rsid w:val="00031CD0"/>
    <w:rsid w:val="000320A7"/>
    <w:rsid w:val="00033475"/>
    <w:rsid w:val="0003347C"/>
    <w:rsid w:val="00033E32"/>
    <w:rsid w:val="0003421A"/>
    <w:rsid w:val="00034434"/>
    <w:rsid w:val="000352B4"/>
    <w:rsid w:val="000352BE"/>
    <w:rsid w:val="00035925"/>
    <w:rsid w:val="00036D7F"/>
    <w:rsid w:val="00036F49"/>
    <w:rsid w:val="00037258"/>
    <w:rsid w:val="000402D2"/>
    <w:rsid w:val="0004112F"/>
    <w:rsid w:val="00041302"/>
    <w:rsid w:val="00041822"/>
    <w:rsid w:val="000423F3"/>
    <w:rsid w:val="00042D82"/>
    <w:rsid w:val="00043FC8"/>
    <w:rsid w:val="00044DA3"/>
    <w:rsid w:val="0004686A"/>
    <w:rsid w:val="00046B03"/>
    <w:rsid w:val="00047266"/>
    <w:rsid w:val="000477C8"/>
    <w:rsid w:val="00047D7A"/>
    <w:rsid w:val="000507EA"/>
    <w:rsid w:val="0005172A"/>
    <w:rsid w:val="000534C6"/>
    <w:rsid w:val="00053681"/>
    <w:rsid w:val="0005411C"/>
    <w:rsid w:val="0005499C"/>
    <w:rsid w:val="000551FA"/>
    <w:rsid w:val="0005539C"/>
    <w:rsid w:val="00055A48"/>
    <w:rsid w:val="00055BC2"/>
    <w:rsid w:val="0005741D"/>
    <w:rsid w:val="000575D1"/>
    <w:rsid w:val="000578B1"/>
    <w:rsid w:val="00057913"/>
    <w:rsid w:val="00057C0A"/>
    <w:rsid w:val="00062F17"/>
    <w:rsid w:val="000638BE"/>
    <w:rsid w:val="00063E25"/>
    <w:rsid w:val="000644AC"/>
    <w:rsid w:val="000652F7"/>
    <w:rsid w:val="0006536E"/>
    <w:rsid w:val="00065739"/>
    <w:rsid w:val="00066B4B"/>
    <w:rsid w:val="00067357"/>
    <w:rsid w:val="0006766C"/>
    <w:rsid w:val="00067696"/>
    <w:rsid w:val="000679C9"/>
    <w:rsid w:val="00067AC2"/>
    <w:rsid w:val="00067B7C"/>
    <w:rsid w:val="00067CDF"/>
    <w:rsid w:val="00070097"/>
    <w:rsid w:val="00072728"/>
    <w:rsid w:val="00072741"/>
    <w:rsid w:val="00072D81"/>
    <w:rsid w:val="00073C59"/>
    <w:rsid w:val="000740F5"/>
    <w:rsid w:val="00074136"/>
    <w:rsid w:val="000742CB"/>
    <w:rsid w:val="00074A9F"/>
    <w:rsid w:val="00074F9D"/>
    <w:rsid w:val="00074FBE"/>
    <w:rsid w:val="00075544"/>
    <w:rsid w:val="00075AF1"/>
    <w:rsid w:val="00075C34"/>
    <w:rsid w:val="00075DE3"/>
    <w:rsid w:val="00075EE5"/>
    <w:rsid w:val="0007606B"/>
    <w:rsid w:val="00076BAB"/>
    <w:rsid w:val="00076C39"/>
    <w:rsid w:val="00076CF1"/>
    <w:rsid w:val="0007767A"/>
    <w:rsid w:val="00077879"/>
    <w:rsid w:val="00077DD2"/>
    <w:rsid w:val="00080056"/>
    <w:rsid w:val="000817D7"/>
    <w:rsid w:val="00081BE2"/>
    <w:rsid w:val="000823E5"/>
    <w:rsid w:val="000827EC"/>
    <w:rsid w:val="00082B43"/>
    <w:rsid w:val="00082B48"/>
    <w:rsid w:val="00082C61"/>
    <w:rsid w:val="000831C8"/>
    <w:rsid w:val="00083A09"/>
    <w:rsid w:val="00083C0B"/>
    <w:rsid w:val="0008408B"/>
    <w:rsid w:val="00084BEB"/>
    <w:rsid w:val="00085473"/>
    <w:rsid w:val="00085B2B"/>
    <w:rsid w:val="00086020"/>
    <w:rsid w:val="00086363"/>
    <w:rsid w:val="00086CF6"/>
    <w:rsid w:val="0008726B"/>
    <w:rsid w:val="00087E55"/>
    <w:rsid w:val="0009005E"/>
    <w:rsid w:val="00090D83"/>
    <w:rsid w:val="00090E70"/>
    <w:rsid w:val="00090FEE"/>
    <w:rsid w:val="00091826"/>
    <w:rsid w:val="0009227E"/>
    <w:rsid w:val="000922B2"/>
    <w:rsid w:val="00092857"/>
    <w:rsid w:val="0009294B"/>
    <w:rsid w:val="00092CDD"/>
    <w:rsid w:val="00092F85"/>
    <w:rsid w:val="000931D9"/>
    <w:rsid w:val="00093494"/>
    <w:rsid w:val="00093E50"/>
    <w:rsid w:val="00095079"/>
    <w:rsid w:val="00095D22"/>
    <w:rsid w:val="000969F3"/>
    <w:rsid w:val="00096AEC"/>
    <w:rsid w:val="000A0998"/>
    <w:rsid w:val="000A0E10"/>
    <w:rsid w:val="000A20A9"/>
    <w:rsid w:val="000A22B2"/>
    <w:rsid w:val="000A34C4"/>
    <w:rsid w:val="000A4529"/>
    <w:rsid w:val="000A47FA"/>
    <w:rsid w:val="000A48B1"/>
    <w:rsid w:val="000A55FF"/>
    <w:rsid w:val="000A6D2E"/>
    <w:rsid w:val="000A747A"/>
    <w:rsid w:val="000A7ABE"/>
    <w:rsid w:val="000A7B2C"/>
    <w:rsid w:val="000B009E"/>
    <w:rsid w:val="000B1851"/>
    <w:rsid w:val="000B20D9"/>
    <w:rsid w:val="000B21AA"/>
    <w:rsid w:val="000B2608"/>
    <w:rsid w:val="000B3143"/>
    <w:rsid w:val="000B4F27"/>
    <w:rsid w:val="000B5FE2"/>
    <w:rsid w:val="000B6B48"/>
    <w:rsid w:val="000C00EE"/>
    <w:rsid w:val="000C05CE"/>
    <w:rsid w:val="000C0BF2"/>
    <w:rsid w:val="000C0EC5"/>
    <w:rsid w:val="000C1A3C"/>
    <w:rsid w:val="000C1A5D"/>
    <w:rsid w:val="000C235E"/>
    <w:rsid w:val="000C239D"/>
    <w:rsid w:val="000C24F7"/>
    <w:rsid w:val="000C2605"/>
    <w:rsid w:val="000C3358"/>
    <w:rsid w:val="000C4983"/>
    <w:rsid w:val="000C51A8"/>
    <w:rsid w:val="000C6A2E"/>
    <w:rsid w:val="000C6B05"/>
    <w:rsid w:val="000C6DD6"/>
    <w:rsid w:val="000C73D4"/>
    <w:rsid w:val="000C7982"/>
    <w:rsid w:val="000C7E2D"/>
    <w:rsid w:val="000C7F9E"/>
    <w:rsid w:val="000D09DD"/>
    <w:rsid w:val="000D0EF8"/>
    <w:rsid w:val="000D1E90"/>
    <w:rsid w:val="000D2053"/>
    <w:rsid w:val="000D22D7"/>
    <w:rsid w:val="000D27C0"/>
    <w:rsid w:val="000D2971"/>
    <w:rsid w:val="000D379D"/>
    <w:rsid w:val="000D39C7"/>
    <w:rsid w:val="000D3D4C"/>
    <w:rsid w:val="000D4254"/>
    <w:rsid w:val="000D4532"/>
    <w:rsid w:val="000D4920"/>
    <w:rsid w:val="000D4934"/>
    <w:rsid w:val="000D4A4A"/>
    <w:rsid w:val="000D4F51"/>
    <w:rsid w:val="000D592E"/>
    <w:rsid w:val="000D5EEC"/>
    <w:rsid w:val="000D672B"/>
    <w:rsid w:val="000D718B"/>
    <w:rsid w:val="000D7217"/>
    <w:rsid w:val="000D7326"/>
    <w:rsid w:val="000D74E2"/>
    <w:rsid w:val="000D7B05"/>
    <w:rsid w:val="000D7B7A"/>
    <w:rsid w:val="000E01FD"/>
    <w:rsid w:val="000E05FC"/>
    <w:rsid w:val="000E07CB"/>
    <w:rsid w:val="000E0C46"/>
    <w:rsid w:val="000E0CE4"/>
    <w:rsid w:val="000E1CD1"/>
    <w:rsid w:val="000E2130"/>
    <w:rsid w:val="000E2206"/>
    <w:rsid w:val="000E319B"/>
    <w:rsid w:val="000E37F7"/>
    <w:rsid w:val="000E46DA"/>
    <w:rsid w:val="000E478B"/>
    <w:rsid w:val="000E478C"/>
    <w:rsid w:val="000E4B21"/>
    <w:rsid w:val="000E547E"/>
    <w:rsid w:val="000E5CC7"/>
    <w:rsid w:val="000E6404"/>
    <w:rsid w:val="000E6A03"/>
    <w:rsid w:val="000E6FD0"/>
    <w:rsid w:val="000E7025"/>
    <w:rsid w:val="000E7429"/>
    <w:rsid w:val="000E7623"/>
    <w:rsid w:val="000F030C"/>
    <w:rsid w:val="000F0432"/>
    <w:rsid w:val="000F129C"/>
    <w:rsid w:val="000F15CA"/>
    <w:rsid w:val="000F21A1"/>
    <w:rsid w:val="000F21C4"/>
    <w:rsid w:val="000F21E9"/>
    <w:rsid w:val="000F26F0"/>
    <w:rsid w:val="000F3074"/>
    <w:rsid w:val="000F481B"/>
    <w:rsid w:val="000F4E93"/>
    <w:rsid w:val="000F5370"/>
    <w:rsid w:val="000F5B86"/>
    <w:rsid w:val="000F5DDD"/>
    <w:rsid w:val="000F62FF"/>
    <w:rsid w:val="000F632E"/>
    <w:rsid w:val="000F66EE"/>
    <w:rsid w:val="000F6892"/>
    <w:rsid w:val="000F6B6A"/>
    <w:rsid w:val="000F75A0"/>
    <w:rsid w:val="000F7AAF"/>
    <w:rsid w:val="00100072"/>
    <w:rsid w:val="001005D7"/>
    <w:rsid w:val="00101DE9"/>
    <w:rsid w:val="00101EA2"/>
    <w:rsid w:val="0010247E"/>
    <w:rsid w:val="001026CC"/>
    <w:rsid w:val="001026F8"/>
    <w:rsid w:val="00102C8C"/>
    <w:rsid w:val="0010315A"/>
    <w:rsid w:val="00103668"/>
    <w:rsid w:val="001047F2"/>
    <w:rsid w:val="001055C5"/>
    <w:rsid w:val="0010561F"/>
    <w:rsid w:val="001056AA"/>
    <w:rsid w:val="001056DE"/>
    <w:rsid w:val="001058FF"/>
    <w:rsid w:val="00105968"/>
    <w:rsid w:val="001071AC"/>
    <w:rsid w:val="001076C6"/>
    <w:rsid w:val="00107E51"/>
    <w:rsid w:val="00110122"/>
    <w:rsid w:val="001104FB"/>
    <w:rsid w:val="00111233"/>
    <w:rsid w:val="0011148E"/>
    <w:rsid w:val="00111701"/>
    <w:rsid w:val="00111A77"/>
    <w:rsid w:val="00111FEC"/>
    <w:rsid w:val="00112137"/>
    <w:rsid w:val="001122B5"/>
    <w:rsid w:val="001124C0"/>
    <w:rsid w:val="00112628"/>
    <w:rsid w:val="00112E99"/>
    <w:rsid w:val="00113B12"/>
    <w:rsid w:val="00113D15"/>
    <w:rsid w:val="00113DE3"/>
    <w:rsid w:val="00113E39"/>
    <w:rsid w:val="00113E93"/>
    <w:rsid w:val="001145A3"/>
    <w:rsid w:val="00114778"/>
    <w:rsid w:val="001149F6"/>
    <w:rsid w:val="00114B38"/>
    <w:rsid w:val="00115086"/>
    <w:rsid w:val="00115A3F"/>
    <w:rsid w:val="00115FBB"/>
    <w:rsid w:val="00116403"/>
    <w:rsid w:val="0011686F"/>
    <w:rsid w:val="001168B6"/>
    <w:rsid w:val="00116C0F"/>
    <w:rsid w:val="0011779C"/>
    <w:rsid w:val="00117A9F"/>
    <w:rsid w:val="00120680"/>
    <w:rsid w:val="0012087C"/>
    <w:rsid w:val="00120EAB"/>
    <w:rsid w:val="0012107A"/>
    <w:rsid w:val="00121AEA"/>
    <w:rsid w:val="001225C4"/>
    <w:rsid w:val="001231E4"/>
    <w:rsid w:val="0012354A"/>
    <w:rsid w:val="00123B33"/>
    <w:rsid w:val="00123D58"/>
    <w:rsid w:val="001244ED"/>
    <w:rsid w:val="00125716"/>
    <w:rsid w:val="00125A16"/>
    <w:rsid w:val="00125B6E"/>
    <w:rsid w:val="001260FC"/>
    <w:rsid w:val="0012699B"/>
    <w:rsid w:val="00126CEE"/>
    <w:rsid w:val="00126DDC"/>
    <w:rsid w:val="00127564"/>
    <w:rsid w:val="001306B9"/>
    <w:rsid w:val="001306F5"/>
    <w:rsid w:val="00130C1D"/>
    <w:rsid w:val="00130E71"/>
    <w:rsid w:val="0013134C"/>
    <w:rsid w:val="0013175F"/>
    <w:rsid w:val="001317D6"/>
    <w:rsid w:val="0013279F"/>
    <w:rsid w:val="00132C8B"/>
    <w:rsid w:val="00132D80"/>
    <w:rsid w:val="001333CD"/>
    <w:rsid w:val="00134267"/>
    <w:rsid w:val="0013471A"/>
    <w:rsid w:val="00134E4B"/>
    <w:rsid w:val="0013573C"/>
    <w:rsid w:val="00136319"/>
    <w:rsid w:val="00136B44"/>
    <w:rsid w:val="00136CE0"/>
    <w:rsid w:val="00137190"/>
    <w:rsid w:val="00137410"/>
    <w:rsid w:val="00137417"/>
    <w:rsid w:val="001403BD"/>
    <w:rsid w:val="0014045C"/>
    <w:rsid w:val="00141BEB"/>
    <w:rsid w:val="00141F22"/>
    <w:rsid w:val="0014213E"/>
    <w:rsid w:val="00142DC4"/>
    <w:rsid w:val="00142F9F"/>
    <w:rsid w:val="001439DB"/>
    <w:rsid w:val="001441C7"/>
    <w:rsid w:val="00144844"/>
    <w:rsid w:val="00144C40"/>
    <w:rsid w:val="00145F79"/>
    <w:rsid w:val="00146646"/>
    <w:rsid w:val="00146AC3"/>
    <w:rsid w:val="00146BBD"/>
    <w:rsid w:val="00146DCB"/>
    <w:rsid w:val="00147833"/>
    <w:rsid w:val="00147F63"/>
    <w:rsid w:val="001502A2"/>
    <w:rsid w:val="0015053E"/>
    <w:rsid w:val="001512B4"/>
    <w:rsid w:val="00152FDE"/>
    <w:rsid w:val="00153662"/>
    <w:rsid w:val="00153E88"/>
    <w:rsid w:val="00154BF9"/>
    <w:rsid w:val="001561DB"/>
    <w:rsid w:val="00156353"/>
    <w:rsid w:val="001567DD"/>
    <w:rsid w:val="00157FBD"/>
    <w:rsid w:val="0016063F"/>
    <w:rsid w:val="00160901"/>
    <w:rsid w:val="00160F3E"/>
    <w:rsid w:val="001614A9"/>
    <w:rsid w:val="00161824"/>
    <w:rsid w:val="0016189D"/>
    <w:rsid w:val="001620A5"/>
    <w:rsid w:val="001621ED"/>
    <w:rsid w:val="00162C01"/>
    <w:rsid w:val="00162C5E"/>
    <w:rsid w:val="00162F74"/>
    <w:rsid w:val="001630FA"/>
    <w:rsid w:val="00163614"/>
    <w:rsid w:val="00163F06"/>
    <w:rsid w:val="00164450"/>
    <w:rsid w:val="00164E53"/>
    <w:rsid w:val="0016533F"/>
    <w:rsid w:val="0016590E"/>
    <w:rsid w:val="00165DC1"/>
    <w:rsid w:val="0016649C"/>
    <w:rsid w:val="00166723"/>
    <w:rsid w:val="0016699D"/>
    <w:rsid w:val="0016766A"/>
    <w:rsid w:val="001677E9"/>
    <w:rsid w:val="00167D2C"/>
    <w:rsid w:val="00170B7B"/>
    <w:rsid w:val="00170EA8"/>
    <w:rsid w:val="001712E1"/>
    <w:rsid w:val="00171A99"/>
    <w:rsid w:val="00172586"/>
    <w:rsid w:val="0017287F"/>
    <w:rsid w:val="00174A05"/>
    <w:rsid w:val="00174DD2"/>
    <w:rsid w:val="00175159"/>
    <w:rsid w:val="001751AD"/>
    <w:rsid w:val="00175BDA"/>
    <w:rsid w:val="00176208"/>
    <w:rsid w:val="001762A4"/>
    <w:rsid w:val="00176BCA"/>
    <w:rsid w:val="00176E00"/>
    <w:rsid w:val="0017729A"/>
    <w:rsid w:val="00177ED8"/>
    <w:rsid w:val="00180B09"/>
    <w:rsid w:val="00181C99"/>
    <w:rsid w:val="0018211B"/>
    <w:rsid w:val="001825BE"/>
    <w:rsid w:val="0018284B"/>
    <w:rsid w:val="00182DA0"/>
    <w:rsid w:val="00182DE7"/>
    <w:rsid w:val="00182F6E"/>
    <w:rsid w:val="00183475"/>
    <w:rsid w:val="001840D3"/>
    <w:rsid w:val="0018533E"/>
    <w:rsid w:val="00185F2B"/>
    <w:rsid w:val="00186C39"/>
    <w:rsid w:val="00187C95"/>
    <w:rsid w:val="00187F3F"/>
    <w:rsid w:val="001900F8"/>
    <w:rsid w:val="001902E9"/>
    <w:rsid w:val="001906D9"/>
    <w:rsid w:val="00190F52"/>
    <w:rsid w:val="00191258"/>
    <w:rsid w:val="00191622"/>
    <w:rsid w:val="00192165"/>
    <w:rsid w:val="001921C3"/>
    <w:rsid w:val="00192394"/>
    <w:rsid w:val="001925A6"/>
    <w:rsid w:val="00192680"/>
    <w:rsid w:val="00192E89"/>
    <w:rsid w:val="00193037"/>
    <w:rsid w:val="001939D0"/>
    <w:rsid w:val="00193A2C"/>
    <w:rsid w:val="00193A3B"/>
    <w:rsid w:val="00193A82"/>
    <w:rsid w:val="001945AD"/>
    <w:rsid w:val="00194E60"/>
    <w:rsid w:val="001957A4"/>
    <w:rsid w:val="00195A43"/>
    <w:rsid w:val="0019652B"/>
    <w:rsid w:val="00196C9E"/>
    <w:rsid w:val="00196F26"/>
    <w:rsid w:val="00196F76"/>
    <w:rsid w:val="00197778"/>
    <w:rsid w:val="00197F76"/>
    <w:rsid w:val="001A05D4"/>
    <w:rsid w:val="001A0C7B"/>
    <w:rsid w:val="001A0EE0"/>
    <w:rsid w:val="001A0F80"/>
    <w:rsid w:val="001A2042"/>
    <w:rsid w:val="001A261E"/>
    <w:rsid w:val="001A288E"/>
    <w:rsid w:val="001A2B04"/>
    <w:rsid w:val="001A472C"/>
    <w:rsid w:val="001A47B6"/>
    <w:rsid w:val="001A4BE5"/>
    <w:rsid w:val="001A5160"/>
    <w:rsid w:val="001A51E2"/>
    <w:rsid w:val="001A524C"/>
    <w:rsid w:val="001A5383"/>
    <w:rsid w:val="001A6196"/>
    <w:rsid w:val="001A69C2"/>
    <w:rsid w:val="001A69DB"/>
    <w:rsid w:val="001A6EEB"/>
    <w:rsid w:val="001B00D0"/>
    <w:rsid w:val="001B0137"/>
    <w:rsid w:val="001B0173"/>
    <w:rsid w:val="001B0449"/>
    <w:rsid w:val="001B0573"/>
    <w:rsid w:val="001B0DDC"/>
    <w:rsid w:val="001B21D3"/>
    <w:rsid w:val="001B240F"/>
    <w:rsid w:val="001B2A4E"/>
    <w:rsid w:val="001B2DEC"/>
    <w:rsid w:val="001B349F"/>
    <w:rsid w:val="001B37BB"/>
    <w:rsid w:val="001B4252"/>
    <w:rsid w:val="001B509E"/>
    <w:rsid w:val="001B50A3"/>
    <w:rsid w:val="001B634B"/>
    <w:rsid w:val="001B6574"/>
    <w:rsid w:val="001B6A0D"/>
    <w:rsid w:val="001B6DC2"/>
    <w:rsid w:val="001B6DE5"/>
    <w:rsid w:val="001B76A1"/>
    <w:rsid w:val="001B7F07"/>
    <w:rsid w:val="001C149C"/>
    <w:rsid w:val="001C15D1"/>
    <w:rsid w:val="001C188C"/>
    <w:rsid w:val="001C1ED0"/>
    <w:rsid w:val="001C1FAC"/>
    <w:rsid w:val="001C21AC"/>
    <w:rsid w:val="001C27BE"/>
    <w:rsid w:val="001C30DF"/>
    <w:rsid w:val="001C34D1"/>
    <w:rsid w:val="001C45FF"/>
    <w:rsid w:val="001C47BA"/>
    <w:rsid w:val="001C51C4"/>
    <w:rsid w:val="001C567D"/>
    <w:rsid w:val="001C576C"/>
    <w:rsid w:val="001C59EA"/>
    <w:rsid w:val="001C5C3F"/>
    <w:rsid w:val="001C62C0"/>
    <w:rsid w:val="001C6BBB"/>
    <w:rsid w:val="001C6E72"/>
    <w:rsid w:val="001C738F"/>
    <w:rsid w:val="001C75C1"/>
    <w:rsid w:val="001C7727"/>
    <w:rsid w:val="001D00DA"/>
    <w:rsid w:val="001D017B"/>
    <w:rsid w:val="001D0CDC"/>
    <w:rsid w:val="001D0E1D"/>
    <w:rsid w:val="001D0F0A"/>
    <w:rsid w:val="001D0FE0"/>
    <w:rsid w:val="001D1303"/>
    <w:rsid w:val="001D21B0"/>
    <w:rsid w:val="001D2373"/>
    <w:rsid w:val="001D257B"/>
    <w:rsid w:val="001D2D7D"/>
    <w:rsid w:val="001D3537"/>
    <w:rsid w:val="001D406C"/>
    <w:rsid w:val="001D41EE"/>
    <w:rsid w:val="001D4578"/>
    <w:rsid w:val="001D45EB"/>
    <w:rsid w:val="001D59BD"/>
    <w:rsid w:val="001D5D38"/>
    <w:rsid w:val="001D5DD1"/>
    <w:rsid w:val="001D6AE1"/>
    <w:rsid w:val="001D70EE"/>
    <w:rsid w:val="001D74BE"/>
    <w:rsid w:val="001E0008"/>
    <w:rsid w:val="001E0380"/>
    <w:rsid w:val="001E065D"/>
    <w:rsid w:val="001E06E3"/>
    <w:rsid w:val="001E136D"/>
    <w:rsid w:val="001E13A6"/>
    <w:rsid w:val="001E13B1"/>
    <w:rsid w:val="001E146C"/>
    <w:rsid w:val="001E1616"/>
    <w:rsid w:val="001E17B3"/>
    <w:rsid w:val="001E1991"/>
    <w:rsid w:val="001E1B0A"/>
    <w:rsid w:val="001E1CBD"/>
    <w:rsid w:val="001E2043"/>
    <w:rsid w:val="001E2779"/>
    <w:rsid w:val="001E3FF8"/>
    <w:rsid w:val="001E4B71"/>
    <w:rsid w:val="001E4D0D"/>
    <w:rsid w:val="001E6097"/>
    <w:rsid w:val="001E62CF"/>
    <w:rsid w:val="001E67BB"/>
    <w:rsid w:val="001E6DFA"/>
    <w:rsid w:val="001F01BD"/>
    <w:rsid w:val="001F0675"/>
    <w:rsid w:val="001F06DA"/>
    <w:rsid w:val="001F0914"/>
    <w:rsid w:val="001F1068"/>
    <w:rsid w:val="001F3A19"/>
    <w:rsid w:val="001F41CA"/>
    <w:rsid w:val="001F4A11"/>
    <w:rsid w:val="001F4C06"/>
    <w:rsid w:val="001F57C7"/>
    <w:rsid w:val="001F6262"/>
    <w:rsid w:val="001F62B8"/>
    <w:rsid w:val="001F679E"/>
    <w:rsid w:val="001F6E96"/>
    <w:rsid w:val="00200077"/>
    <w:rsid w:val="002004EA"/>
    <w:rsid w:val="00200C21"/>
    <w:rsid w:val="0020198F"/>
    <w:rsid w:val="002019E1"/>
    <w:rsid w:val="00201A16"/>
    <w:rsid w:val="002027EC"/>
    <w:rsid w:val="00202AB1"/>
    <w:rsid w:val="00203014"/>
    <w:rsid w:val="00203B12"/>
    <w:rsid w:val="00203CC9"/>
    <w:rsid w:val="00203CE5"/>
    <w:rsid w:val="00205637"/>
    <w:rsid w:val="00205F67"/>
    <w:rsid w:val="00206278"/>
    <w:rsid w:val="002063D0"/>
    <w:rsid w:val="00206493"/>
    <w:rsid w:val="0020681F"/>
    <w:rsid w:val="002105B9"/>
    <w:rsid w:val="00211C10"/>
    <w:rsid w:val="00211FD9"/>
    <w:rsid w:val="00212E33"/>
    <w:rsid w:val="00212FE0"/>
    <w:rsid w:val="00213663"/>
    <w:rsid w:val="0021373E"/>
    <w:rsid w:val="002146AE"/>
    <w:rsid w:val="00215EDF"/>
    <w:rsid w:val="002162D8"/>
    <w:rsid w:val="002165C3"/>
    <w:rsid w:val="00216A39"/>
    <w:rsid w:val="00216ACF"/>
    <w:rsid w:val="00216C7A"/>
    <w:rsid w:val="002171F9"/>
    <w:rsid w:val="00217E95"/>
    <w:rsid w:val="00220165"/>
    <w:rsid w:val="0022075E"/>
    <w:rsid w:val="00221577"/>
    <w:rsid w:val="00221888"/>
    <w:rsid w:val="002219D2"/>
    <w:rsid w:val="002224F6"/>
    <w:rsid w:val="00222603"/>
    <w:rsid w:val="00222642"/>
    <w:rsid w:val="0022356F"/>
    <w:rsid w:val="00223992"/>
    <w:rsid w:val="00224007"/>
    <w:rsid w:val="00224CF4"/>
    <w:rsid w:val="002250A8"/>
    <w:rsid w:val="0022597F"/>
    <w:rsid w:val="00225E20"/>
    <w:rsid w:val="002269A6"/>
    <w:rsid w:val="00226A30"/>
    <w:rsid w:val="00227204"/>
    <w:rsid w:val="002278B4"/>
    <w:rsid w:val="0022799C"/>
    <w:rsid w:val="00227A26"/>
    <w:rsid w:val="00227A5B"/>
    <w:rsid w:val="00227CA4"/>
    <w:rsid w:val="00230104"/>
    <w:rsid w:val="0023160B"/>
    <w:rsid w:val="00231C24"/>
    <w:rsid w:val="00234467"/>
    <w:rsid w:val="00234B26"/>
    <w:rsid w:val="00235598"/>
    <w:rsid w:val="00236441"/>
    <w:rsid w:val="002365CC"/>
    <w:rsid w:val="00236913"/>
    <w:rsid w:val="00236928"/>
    <w:rsid w:val="002378A4"/>
    <w:rsid w:val="00237BD4"/>
    <w:rsid w:val="00237D8D"/>
    <w:rsid w:val="00240039"/>
    <w:rsid w:val="00240CE9"/>
    <w:rsid w:val="002412D1"/>
    <w:rsid w:val="00241DA2"/>
    <w:rsid w:val="00242198"/>
    <w:rsid w:val="0024219A"/>
    <w:rsid w:val="002423C1"/>
    <w:rsid w:val="0024317C"/>
    <w:rsid w:val="00243A29"/>
    <w:rsid w:val="00243A63"/>
    <w:rsid w:val="00243BE9"/>
    <w:rsid w:val="002441A6"/>
    <w:rsid w:val="00244A85"/>
    <w:rsid w:val="00244B70"/>
    <w:rsid w:val="00245350"/>
    <w:rsid w:val="002453CB"/>
    <w:rsid w:val="00245973"/>
    <w:rsid w:val="00246286"/>
    <w:rsid w:val="00246C20"/>
    <w:rsid w:val="00247722"/>
    <w:rsid w:val="00247FEE"/>
    <w:rsid w:val="00250262"/>
    <w:rsid w:val="00250E7D"/>
    <w:rsid w:val="0025150A"/>
    <w:rsid w:val="00252F2A"/>
    <w:rsid w:val="00253127"/>
    <w:rsid w:val="0025346A"/>
    <w:rsid w:val="00254460"/>
    <w:rsid w:val="002547F3"/>
    <w:rsid w:val="00255AEB"/>
    <w:rsid w:val="002565D5"/>
    <w:rsid w:val="002569F5"/>
    <w:rsid w:val="002570D8"/>
    <w:rsid w:val="002575AF"/>
    <w:rsid w:val="00257701"/>
    <w:rsid w:val="00257B35"/>
    <w:rsid w:val="00257FFD"/>
    <w:rsid w:val="00260556"/>
    <w:rsid w:val="002606E2"/>
    <w:rsid w:val="0026077A"/>
    <w:rsid w:val="00260DE2"/>
    <w:rsid w:val="00260E21"/>
    <w:rsid w:val="002616C9"/>
    <w:rsid w:val="00261822"/>
    <w:rsid w:val="0026199C"/>
    <w:rsid w:val="002619A4"/>
    <w:rsid w:val="00261DE1"/>
    <w:rsid w:val="00262227"/>
    <w:rsid w:val="002622C0"/>
    <w:rsid w:val="002624BC"/>
    <w:rsid w:val="0026395C"/>
    <w:rsid w:val="00263A82"/>
    <w:rsid w:val="00265846"/>
    <w:rsid w:val="00265F84"/>
    <w:rsid w:val="0026617A"/>
    <w:rsid w:val="00266309"/>
    <w:rsid w:val="0026639D"/>
    <w:rsid w:val="002666D8"/>
    <w:rsid w:val="00266C4B"/>
    <w:rsid w:val="00266C4F"/>
    <w:rsid w:val="0026738E"/>
    <w:rsid w:val="002675BB"/>
    <w:rsid w:val="00267FA9"/>
    <w:rsid w:val="002700E0"/>
    <w:rsid w:val="00270DCB"/>
    <w:rsid w:val="00271807"/>
    <w:rsid w:val="00272B67"/>
    <w:rsid w:val="00273BA9"/>
    <w:rsid w:val="00273FE3"/>
    <w:rsid w:val="00274562"/>
    <w:rsid w:val="002748BB"/>
    <w:rsid w:val="00274B0F"/>
    <w:rsid w:val="00274C64"/>
    <w:rsid w:val="00275B7E"/>
    <w:rsid w:val="00275DF9"/>
    <w:rsid w:val="00276389"/>
    <w:rsid w:val="00276B89"/>
    <w:rsid w:val="00276C16"/>
    <w:rsid w:val="002778AE"/>
    <w:rsid w:val="0027795C"/>
    <w:rsid w:val="00280CA2"/>
    <w:rsid w:val="0028269A"/>
    <w:rsid w:val="00282A36"/>
    <w:rsid w:val="00282E04"/>
    <w:rsid w:val="0028313C"/>
    <w:rsid w:val="00283590"/>
    <w:rsid w:val="00283FDE"/>
    <w:rsid w:val="002842DF"/>
    <w:rsid w:val="00284D34"/>
    <w:rsid w:val="00285145"/>
    <w:rsid w:val="002851AE"/>
    <w:rsid w:val="002854BC"/>
    <w:rsid w:val="00285DCF"/>
    <w:rsid w:val="00286973"/>
    <w:rsid w:val="00290068"/>
    <w:rsid w:val="0029015B"/>
    <w:rsid w:val="00290354"/>
    <w:rsid w:val="0029063C"/>
    <w:rsid w:val="00290999"/>
    <w:rsid w:val="00291141"/>
    <w:rsid w:val="00291BAE"/>
    <w:rsid w:val="00293051"/>
    <w:rsid w:val="00293283"/>
    <w:rsid w:val="002941DB"/>
    <w:rsid w:val="00294251"/>
    <w:rsid w:val="002944D0"/>
    <w:rsid w:val="00294E70"/>
    <w:rsid w:val="00294F57"/>
    <w:rsid w:val="00296221"/>
    <w:rsid w:val="00296322"/>
    <w:rsid w:val="0029679B"/>
    <w:rsid w:val="00296BBD"/>
    <w:rsid w:val="00297AE8"/>
    <w:rsid w:val="002A0580"/>
    <w:rsid w:val="002A0595"/>
    <w:rsid w:val="002A111F"/>
    <w:rsid w:val="002A156D"/>
    <w:rsid w:val="002A15DB"/>
    <w:rsid w:val="002A1924"/>
    <w:rsid w:val="002A31CC"/>
    <w:rsid w:val="002A3484"/>
    <w:rsid w:val="002A438F"/>
    <w:rsid w:val="002A4A33"/>
    <w:rsid w:val="002A6514"/>
    <w:rsid w:val="002A6557"/>
    <w:rsid w:val="002A6B48"/>
    <w:rsid w:val="002A7420"/>
    <w:rsid w:val="002A75B2"/>
    <w:rsid w:val="002A7B69"/>
    <w:rsid w:val="002B08E4"/>
    <w:rsid w:val="002B0C65"/>
    <w:rsid w:val="002B0D7C"/>
    <w:rsid w:val="002B0F12"/>
    <w:rsid w:val="002B0F5A"/>
    <w:rsid w:val="002B1308"/>
    <w:rsid w:val="002B287F"/>
    <w:rsid w:val="002B2F08"/>
    <w:rsid w:val="002B2FAE"/>
    <w:rsid w:val="002B340D"/>
    <w:rsid w:val="002B3A04"/>
    <w:rsid w:val="002B4539"/>
    <w:rsid w:val="002B4554"/>
    <w:rsid w:val="002B49EF"/>
    <w:rsid w:val="002B4EF7"/>
    <w:rsid w:val="002B57AA"/>
    <w:rsid w:val="002B5BE3"/>
    <w:rsid w:val="002B607C"/>
    <w:rsid w:val="002B6449"/>
    <w:rsid w:val="002B6575"/>
    <w:rsid w:val="002B7584"/>
    <w:rsid w:val="002B7841"/>
    <w:rsid w:val="002B79E2"/>
    <w:rsid w:val="002C005E"/>
    <w:rsid w:val="002C11B8"/>
    <w:rsid w:val="002C1BB3"/>
    <w:rsid w:val="002C24E1"/>
    <w:rsid w:val="002C2873"/>
    <w:rsid w:val="002C2AE6"/>
    <w:rsid w:val="002C34C6"/>
    <w:rsid w:val="002C3FA4"/>
    <w:rsid w:val="002C4008"/>
    <w:rsid w:val="002C471C"/>
    <w:rsid w:val="002C49AC"/>
    <w:rsid w:val="002C4B27"/>
    <w:rsid w:val="002C4D78"/>
    <w:rsid w:val="002C55D0"/>
    <w:rsid w:val="002C5CD5"/>
    <w:rsid w:val="002C6088"/>
    <w:rsid w:val="002C611C"/>
    <w:rsid w:val="002C6742"/>
    <w:rsid w:val="002C67A4"/>
    <w:rsid w:val="002C688B"/>
    <w:rsid w:val="002C72D8"/>
    <w:rsid w:val="002C78A8"/>
    <w:rsid w:val="002C78BF"/>
    <w:rsid w:val="002C7C72"/>
    <w:rsid w:val="002D0679"/>
    <w:rsid w:val="002D11FA"/>
    <w:rsid w:val="002D186E"/>
    <w:rsid w:val="002D19BD"/>
    <w:rsid w:val="002D2598"/>
    <w:rsid w:val="002D28E2"/>
    <w:rsid w:val="002D2EB9"/>
    <w:rsid w:val="002D2FF1"/>
    <w:rsid w:val="002D3933"/>
    <w:rsid w:val="002D418A"/>
    <w:rsid w:val="002D4768"/>
    <w:rsid w:val="002D4D7E"/>
    <w:rsid w:val="002D50C0"/>
    <w:rsid w:val="002D5220"/>
    <w:rsid w:val="002D5B83"/>
    <w:rsid w:val="002D6455"/>
    <w:rsid w:val="002D6675"/>
    <w:rsid w:val="002D6C2A"/>
    <w:rsid w:val="002D6C5F"/>
    <w:rsid w:val="002D6E69"/>
    <w:rsid w:val="002D71E5"/>
    <w:rsid w:val="002D7AA8"/>
    <w:rsid w:val="002D7D40"/>
    <w:rsid w:val="002E009D"/>
    <w:rsid w:val="002E0406"/>
    <w:rsid w:val="002E0444"/>
    <w:rsid w:val="002E0912"/>
    <w:rsid w:val="002E0DDF"/>
    <w:rsid w:val="002E0E6E"/>
    <w:rsid w:val="002E1A5C"/>
    <w:rsid w:val="002E1F42"/>
    <w:rsid w:val="002E2906"/>
    <w:rsid w:val="002E2D70"/>
    <w:rsid w:val="002E45D7"/>
    <w:rsid w:val="002E4DD6"/>
    <w:rsid w:val="002E5612"/>
    <w:rsid w:val="002E5635"/>
    <w:rsid w:val="002E5B0B"/>
    <w:rsid w:val="002E5CC0"/>
    <w:rsid w:val="002E64C3"/>
    <w:rsid w:val="002E6A2C"/>
    <w:rsid w:val="002E6B98"/>
    <w:rsid w:val="002E6DDF"/>
    <w:rsid w:val="002E6F39"/>
    <w:rsid w:val="002E716A"/>
    <w:rsid w:val="002E7D27"/>
    <w:rsid w:val="002F0360"/>
    <w:rsid w:val="002F1B89"/>
    <w:rsid w:val="002F1BD9"/>
    <w:rsid w:val="002F1C1C"/>
    <w:rsid w:val="002F1D8C"/>
    <w:rsid w:val="002F21DA"/>
    <w:rsid w:val="002F28BE"/>
    <w:rsid w:val="002F3871"/>
    <w:rsid w:val="002F38E2"/>
    <w:rsid w:val="002F3F31"/>
    <w:rsid w:val="002F4365"/>
    <w:rsid w:val="002F48DD"/>
    <w:rsid w:val="002F4A01"/>
    <w:rsid w:val="002F4F5A"/>
    <w:rsid w:val="002F51E5"/>
    <w:rsid w:val="002F5597"/>
    <w:rsid w:val="002F624E"/>
    <w:rsid w:val="002F6BC3"/>
    <w:rsid w:val="002F6DA5"/>
    <w:rsid w:val="002F7260"/>
    <w:rsid w:val="002F72BD"/>
    <w:rsid w:val="002F7B9F"/>
    <w:rsid w:val="002F7CE6"/>
    <w:rsid w:val="002F7EB3"/>
    <w:rsid w:val="003007A6"/>
    <w:rsid w:val="00300CBE"/>
    <w:rsid w:val="00301319"/>
    <w:rsid w:val="00301F39"/>
    <w:rsid w:val="0030251A"/>
    <w:rsid w:val="00302575"/>
    <w:rsid w:val="0030415F"/>
    <w:rsid w:val="00304D1B"/>
    <w:rsid w:val="003053C2"/>
    <w:rsid w:val="003067A7"/>
    <w:rsid w:val="003068AD"/>
    <w:rsid w:val="003069E6"/>
    <w:rsid w:val="0030718B"/>
    <w:rsid w:val="00307563"/>
    <w:rsid w:val="00310431"/>
    <w:rsid w:val="00310CC2"/>
    <w:rsid w:val="0031101A"/>
    <w:rsid w:val="003116FF"/>
    <w:rsid w:val="0031172E"/>
    <w:rsid w:val="00312A10"/>
    <w:rsid w:val="003139CF"/>
    <w:rsid w:val="003142C8"/>
    <w:rsid w:val="00314547"/>
    <w:rsid w:val="00314A13"/>
    <w:rsid w:val="0031592A"/>
    <w:rsid w:val="00315D4A"/>
    <w:rsid w:val="00316799"/>
    <w:rsid w:val="0031679F"/>
    <w:rsid w:val="00316808"/>
    <w:rsid w:val="00316BAA"/>
    <w:rsid w:val="00316EB8"/>
    <w:rsid w:val="00316F95"/>
    <w:rsid w:val="003170A1"/>
    <w:rsid w:val="00317232"/>
    <w:rsid w:val="00317E70"/>
    <w:rsid w:val="003200CA"/>
    <w:rsid w:val="00320AAA"/>
    <w:rsid w:val="00321CFE"/>
    <w:rsid w:val="003226D1"/>
    <w:rsid w:val="00323569"/>
    <w:rsid w:val="00323B76"/>
    <w:rsid w:val="00324240"/>
    <w:rsid w:val="0032449B"/>
    <w:rsid w:val="0032493F"/>
    <w:rsid w:val="003249B0"/>
    <w:rsid w:val="00325926"/>
    <w:rsid w:val="003261AA"/>
    <w:rsid w:val="00326429"/>
    <w:rsid w:val="0032709A"/>
    <w:rsid w:val="00327A8A"/>
    <w:rsid w:val="00327AE8"/>
    <w:rsid w:val="00327CE5"/>
    <w:rsid w:val="00330521"/>
    <w:rsid w:val="00330D0E"/>
    <w:rsid w:val="00331589"/>
    <w:rsid w:val="00331A7D"/>
    <w:rsid w:val="003337C9"/>
    <w:rsid w:val="003338F4"/>
    <w:rsid w:val="00333BF4"/>
    <w:rsid w:val="003343C7"/>
    <w:rsid w:val="00335AC4"/>
    <w:rsid w:val="003360B8"/>
    <w:rsid w:val="00336235"/>
    <w:rsid w:val="00336470"/>
    <w:rsid w:val="00336610"/>
    <w:rsid w:val="00336745"/>
    <w:rsid w:val="0033729A"/>
    <w:rsid w:val="00337B55"/>
    <w:rsid w:val="00337FF8"/>
    <w:rsid w:val="00340693"/>
    <w:rsid w:val="00340E43"/>
    <w:rsid w:val="00341F70"/>
    <w:rsid w:val="003426CE"/>
    <w:rsid w:val="00343A64"/>
    <w:rsid w:val="00343CF7"/>
    <w:rsid w:val="00343DD8"/>
    <w:rsid w:val="00343E8D"/>
    <w:rsid w:val="00343F73"/>
    <w:rsid w:val="00344C3D"/>
    <w:rsid w:val="00345060"/>
    <w:rsid w:val="003467B3"/>
    <w:rsid w:val="00346D10"/>
    <w:rsid w:val="00347596"/>
    <w:rsid w:val="0034769D"/>
    <w:rsid w:val="00347816"/>
    <w:rsid w:val="00350A50"/>
    <w:rsid w:val="00350D66"/>
    <w:rsid w:val="00350F3F"/>
    <w:rsid w:val="00351F5D"/>
    <w:rsid w:val="003523F5"/>
    <w:rsid w:val="00352422"/>
    <w:rsid w:val="0035323B"/>
    <w:rsid w:val="00354297"/>
    <w:rsid w:val="0035456D"/>
    <w:rsid w:val="00355302"/>
    <w:rsid w:val="003555BF"/>
    <w:rsid w:val="00355873"/>
    <w:rsid w:val="00355DF0"/>
    <w:rsid w:val="00356AFA"/>
    <w:rsid w:val="00356C32"/>
    <w:rsid w:val="00357528"/>
    <w:rsid w:val="00357563"/>
    <w:rsid w:val="0035789D"/>
    <w:rsid w:val="003609D2"/>
    <w:rsid w:val="00360D37"/>
    <w:rsid w:val="0036103A"/>
    <w:rsid w:val="003613E0"/>
    <w:rsid w:val="00361C06"/>
    <w:rsid w:val="00361D24"/>
    <w:rsid w:val="003620A2"/>
    <w:rsid w:val="003621D6"/>
    <w:rsid w:val="00362E5A"/>
    <w:rsid w:val="003636B6"/>
    <w:rsid w:val="00363F22"/>
    <w:rsid w:val="00364851"/>
    <w:rsid w:val="003652DA"/>
    <w:rsid w:val="00365400"/>
    <w:rsid w:val="003659B3"/>
    <w:rsid w:val="00366DE9"/>
    <w:rsid w:val="00367498"/>
    <w:rsid w:val="00367A22"/>
    <w:rsid w:val="00367B36"/>
    <w:rsid w:val="00367EFF"/>
    <w:rsid w:val="00367F36"/>
    <w:rsid w:val="003702A5"/>
    <w:rsid w:val="00370848"/>
    <w:rsid w:val="0037167E"/>
    <w:rsid w:val="003729C9"/>
    <w:rsid w:val="00372D14"/>
    <w:rsid w:val="00372ECD"/>
    <w:rsid w:val="00373360"/>
    <w:rsid w:val="0037368C"/>
    <w:rsid w:val="00373797"/>
    <w:rsid w:val="00373A35"/>
    <w:rsid w:val="00373BC0"/>
    <w:rsid w:val="0037423A"/>
    <w:rsid w:val="0037459F"/>
    <w:rsid w:val="00375564"/>
    <w:rsid w:val="003763C3"/>
    <w:rsid w:val="00376820"/>
    <w:rsid w:val="00377500"/>
    <w:rsid w:val="003775A4"/>
    <w:rsid w:val="0038059E"/>
    <w:rsid w:val="003829CF"/>
    <w:rsid w:val="00382E03"/>
    <w:rsid w:val="00382FCB"/>
    <w:rsid w:val="00383191"/>
    <w:rsid w:val="0038377D"/>
    <w:rsid w:val="00383B08"/>
    <w:rsid w:val="00384AC1"/>
    <w:rsid w:val="00385462"/>
    <w:rsid w:val="00385A19"/>
    <w:rsid w:val="00385FA8"/>
    <w:rsid w:val="00386285"/>
    <w:rsid w:val="003863EC"/>
    <w:rsid w:val="00386DED"/>
    <w:rsid w:val="003878C1"/>
    <w:rsid w:val="00387EAA"/>
    <w:rsid w:val="003912E7"/>
    <w:rsid w:val="00391FAB"/>
    <w:rsid w:val="00393947"/>
    <w:rsid w:val="00393975"/>
    <w:rsid w:val="00393E42"/>
    <w:rsid w:val="00394155"/>
    <w:rsid w:val="00395DE0"/>
    <w:rsid w:val="00396DC3"/>
    <w:rsid w:val="00396F99"/>
    <w:rsid w:val="00397535"/>
    <w:rsid w:val="00397947"/>
    <w:rsid w:val="00397A3B"/>
    <w:rsid w:val="003A02D6"/>
    <w:rsid w:val="003A0653"/>
    <w:rsid w:val="003A11A8"/>
    <w:rsid w:val="003A2275"/>
    <w:rsid w:val="003A2DF9"/>
    <w:rsid w:val="003A315D"/>
    <w:rsid w:val="003A3597"/>
    <w:rsid w:val="003A488D"/>
    <w:rsid w:val="003A4CA1"/>
    <w:rsid w:val="003A5337"/>
    <w:rsid w:val="003A60CA"/>
    <w:rsid w:val="003A6A4F"/>
    <w:rsid w:val="003A7088"/>
    <w:rsid w:val="003A736D"/>
    <w:rsid w:val="003A7462"/>
    <w:rsid w:val="003A7863"/>
    <w:rsid w:val="003B002C"/>
    <w:rsid w:val="003B00DF"/>
    <w:rsid w:val="003B04D5"/>
    <w:rsid w:val="003B0A76"/>
    <w:rsid w:val="003B1275"/>
    <w:rsid w:val="003B1367"/>
    <w:rsid w:val="003B1778"/>
    <w:rsid w:val="003B17F7"/>
    <w:rsid w:val="003B1B25"/>
    <w:rsid w:val="003B22E7"/>
    <w:rsid w:val="003B2455"/>
    <w:rsid w:val="003B29C1"/>
    <w:rsid w:val="003B2FAD"/>
    <w:rsid w:val="003B3280"/>
    <w:rsid w:val="003B4192"/>
    <w:rsid w:val="003B439C"/>
    <w:rsid w:val="003B4E50"/>
    <w:rsid w:val="003B51A7"/>
    <w:rsid w:val="003B5331"/>
    <w:rsid w:val="003B5911"/>
    <w:rsid w:val="003B5BEA"/>
    <w:rsid w:val="003B661B"/>
    <w:rsid w:val="003B6AD0"/>
    <w:rsid w:val="003B6D31"/>
    <w:rsid w:val="003B7EAC"/>
    <w:rsid w:val="003C11CB"/>
    <w:rsid w:val="003C11F2"/>
    <w:rsid w:val="003C142B"/>
    <w:rsid w:val="003C14F9"/>
    <w:rsid w:val="003C1826"/>
    <w:rsid w:val="003C2FE7"/>
    <w:rsid w:val="003C32EC"/>
    <w:rsid w:val="003C3C2E"/>
    <w:rsid w:val="003C3CB4"/>
    <w:rsid w:val="003C48F3"/>
    <w:rsid w:val="003C5BAD"/>
    <w:rsid w:val="003C6DD3"/>
    <w:rsid w:val="003C75F3"/>
    <w:rsid w:val="003C78A3"/>
    <w:rsid w:val="003D003E"/>
    <w:rsid w:val="003D0309"/>
    <w:rsid w:val="003D164D"/>
    <w:rsid w:val="003D2349"/>
    <w:rsid w:val="003D2435"/>
    <w:rsid w:val="003D25CB"/>
    <w:rsid w:val="003D33B4"/>
    <w:rsid w:val="003D37D6"/>
    <w:rsid w:val="003D3F27"/>
    <w:rsid w:val="003D4094"/>
    <w:rsid w:val="003D47C4"/>
    <w:rsid w:val="003D4E4C"/>
    <w:rsid w:val="003D6E29"/>
    <w:rsid w:val="003D70D6"/>
    <w:rsid w:val="003D7B50"/>
    <w:rsid w:val="003D7CA2"/>
    <w:rsid w:val="003E0784"/>
    <w:rsid w:val="003E088E"/>
    <w:rsid w:val="003E12E5"/>
    <w:rsid w:val="003E140B"/>
    <w:rsid w:val="003E1867"/>
    <w:rsid w:val="003E1F27"/>
    <w:rsid w:val="003E28DF"/>
    <w:rsid w:val="003E3CB1"/>
    <w:rsid w:val="003E486B"/>
    <w:rsid w:val="003E4AE6"/>
    <w:rsid w:val="003E5343"/>
    <w:rsid w:val="003E5729"/>
    <w:rsid w:val="003E7293"/>
    <w:rsid w:val="003E795E"/>
    <w:rsid w:val="003F0A60"/>
    <w:rsid w:val="003F0C61"/>
    <w:rsid w:val="003F0CB7"/>
    <w:rsid w:val="003F14C2"/>
    <w:rsid w:val="003F1DC2"/>
    <w:rsid w:val="003F2AAE"/>
    <w:rsid w:val="003F2CD5"/>
    <w:rsid w:val="003F36A2"/>
    <w:rsid w:val="003F3788"/>
    <w:rsid w:val="003F3886"/>
    <w:rsid w:val="003F3FD0"/>
    <w:rsid w:val="003F4493"/>
    <w:rsid w:val="003F4EE0"/>
    <w:rsid w:val="003F5252"/>
    <w:rsid w:val="003F54A5"/>
    <w:rsid w:val="003F5595"/>
    <w:rsid w:val="003F5990"/>
    <w:rsid w:val="003F63BC"/>
    <w:rsid w:val="003F6C68"/>
    <w:rsid w:val="003F6C7C"/>
    <w:rsid w:val="003F705D"/>
    <w:rsid w:val="003F729D"/>
    <w:rsid w:val="003F7687"/>
    <w:rsid w:val="003F785C"/>
    <w:rsid w:val="004003B8"/>
    <w:rsid w:val="00400BA4"/>
    <w:rsid w:val="00400DB4"/>
    <w:rsid w:val="00401239"/>
    <w:rsid w:val="00402153"/>
    <w:rsid w:val="00402879"/>
    <w:rsid w:val="00402A3E"/>
    <w:rsid w:val="00402FC1"/>
    <w:rsid w:val="00403152"/>
    <w:rsid w:val="004033CC"/>
    <w:rsid w:val="0040351B"/>
    <w:rsid w:val="00403647"/>
    <w:rsid w:val="00403C3C"/>
    <w:rsid w:val="00403E43"/>
    <w:rsid w:val="0040469F"/>
    <w:rsid w:val="00404936"/>
    <w:rsid w:val="00404B8F"/>
    <w:rsid w:val="00405CC3"/>
    <w:rsid w:val="0040689A"/>
    <w:rsid w:val="00406CE0"/>
    <w:rsid w:val="00406CFA"/>
    <w:rsid w:val="00410AAF"/>
    <w:rsid w:val="00411BF3"/>
    <w:rsid w:val="00413662"/>
    <w:rsid w:val="00413E18"/>
    <w:rsid w:val="004142FC"/>
    <w:rsid w:val="004144DC"/>
    <w:rsid w:val="00414670"/>
    <w:rsid w:val="00414D87"/>
    <w:rsid w:val="00415C43"/>
    <w:rsid w:val="004160E1"/>
    <w:rsid w:val="00416149"/>
    <w:rsid w:val="00416B88"/>
    <w:rsid w:val="0041703F"/>
    <w:rsid w:val="0041707B"/>
    <w:rsid w:val="004170BF"/>
    <w:rsid w:val="004171F7"/>
    <w:rsid w:val="00417C02"/>
    <w:rsid w:val="00417C56"/>
    <w:rsid w:val="00417D90"/>
    <w:rsid w:val="00417DEF"/>
    <w:rsid w:val="004204D0"/>
    <w:rsid w:val="0042078A"/>
    <w:rsid w:val="00420D2A"/>
    <w:rsid w:val="00420FAF"/>
    <w:rsid w:val="004210B0"/>
    <w:rsid w:val="004212CF"/>
    <w:rsid w:val="004213F0"/>
    <w:rsid w:val="00422009"/>
    <w:rsid w:val="004225FC"/>
    <w:rsid w:val="0042395A"/>
    <w:rsid w:val="00423BC2"/>
    <w:rsid w:val="0042407C"/>
    <w:rsid w:val="004246DA"/>
    <w:rsid w:val="00425082"/>
    <w:rsid w:val="004250BF"/>
    <w:rsid w:val="004253E3"/>
    <w:rsid w:val="00425445"/>
    <w:rsid w:val="004259DC"/>
    <w:rsid w:val="00425F32"/>
    <w:rsid w:val="00426382"/>
    <w:rsid w:val="00426F78"/>
    <w:rsid w:val="0043082B"/>
    <w:rsid w:val="00430976"/>
    <w:rsid w:val="00430C92"/>
    <w:rsid w:val="00430E2B"/>
    <w:rsid w:val="00431ADA"/>
    <w:rsid w:val="00431D30"/>
    <w:rsid w:val="00431DEB"/>
    <w:rsid w:val="0043272C"/>
    <w:rsid w:val="00433256"/>
    <w:rsid w:val="00433601"/>
    <w:rsid w:val="00433F7D"/>
    <w:rsid w:val="00434631"/>
    <w:rsid w:val="004347FA"/>
    <w:rsid w:val="004348D8"/>
    <w:rsid w:val="00434B07"/>
    <w:rsid w:val="00434EDD"/>
    <w:rsid w:val="00436DF1"/>
    <w:rsid w:val="00436F8E"/>
    <w:rsid w:val="004404EA"/>
    <w:rsid w:val="004408F0"/>
    <w:rsid w:val="00440C9F"/>
    <w:rsid w:val="00440DAB"/>
    <w:rsid w:val="00443397"/>
    <w:rsid w:val="00443D20"/>
    <w:rsid w:val="004443E3"/>
    <w:rsid w:val="00445207"/>
    <w:rsid w:val="00445416"/>
    <w:rsid w:val="00445514"/>
    <w:rsid w:val="00445BF2"/>
    <w:rsid w:val="0044633F"/>
    <w:rsid w:val="00446357"/>
    <w:rsid w:val="004467D0"/>
    <w:rsid w:val="00446B29"/>
    <w:rsid w:val="00446C0C"/>
    <w:rsid w:val="00446D2F"/>
    <w:rsid w:val="00447125"/>
    <w:rsid w:val="00447723"/>
    <w:rsid w:val="00447CE5"/>
    <w:rsid w:val="00447F73"/>
    <w:rsid w:val="00450AD5"/>
    <w:rsid w:val="00450D08"/>
    <w:rsid w:val="00450E05"/>
    <w:rsid w:val="00450F5F"/>
    <w:rsid w:val="004515D3"/>
    <w:rsid w:val="0045263C"/>
    <w:rsid w:val="00452988"/>
    <w:rsid w:val="004529DA"/>
    <w:rsid w:val="00453F9A"/>
    <w:rsid w:val="004540D1"/>
    <w:rsid w:val="00454246"/>
    <w:rsid w:val="0045471F"/>
    <w:rsid w:val="00454BB7"/>
    <w:rsid w:val="00454C2A"/>
    <w:rsid w:val="00455D21"/>
    <w:rsid w:val="00455EFE"/>
    <w:rsid w:val="00455F50"/>
    <w:rsid w:val="004564C9"/>
    <w:rsid w:val="00456D14"/>
    <w:rsid w:val="00456FD6"/>
    <w:rsid w:val="004576DB"/>
    <w:rsid w:val="004578CB"/>
    <w:rsid w:val="00457BE7"/>
    <w:rsid w:val="00457EA4"/>
    <w:rsid w:val="0046048F"/>
    <w:rsid w:val="00460AE2"/>
    <w:rsid w:val="00461B0E"/>
    <w:rsid w:val="00461F60"/>
    <w:rsid w:val="0046275A"/>
    <w:rsid w:val="0046311F"/>
    <w:rsid w:val="00463988"/>
    <w:rsid w:val="00463990"/>
    <w:rsid w:val="00463AB9"/>
    <w:rsid w:val="00463C6A"/>
    <w:rsid w:val="0046494F"/>
    <w:rsid w:val="00465968"/>
    <w:rsid w:val="004675B1"/>
    <w:rsid w:val="004677B7"/>
    <w:rsid w:val="00467DD7"/>
    <w:rsid w:val="00470502"/>
    <w:rsid w:val="00471734"/>
    <w:rsid w:val="00471E91"/>
    <w:rsid w:val="004731AF"/>
    <w:rsid w:val="00473366"/>
    <w:rsid w:val="00473558"/>
    <w:rsid w:val="00473714"/>
    <w:rsid w:val="0047372A"/>
    <w:rsid w:val="00473DFA"/>
    <w:rsid w:val="0047439F"/>
    <w:rsid w:val="00474675"/>
    <w:rsid w:val="0047470C"/>
    <w:rsid w:val="00474BE0"/>
    <w:rsid w:val="00474E06"/>
    <w:rsid w:val="00475091"/>
    <w:rsid w:val="004755DA"/>
    <w:rsid w:val="00475635"/>
    <w:rsid w:val="0047597F"/>
    <w:rsid w:val="004759ED"/>
    <w:rsid w:val="00476156"/>
    <w:rsid w:val="0047665B"/>
    <w:rsid w:val="004767BB"/>
    <w:rsid w:val="00476BF0"/>
    <w:rsid w:val="0048040C"/>
    <w:rsid w:val="00481632"/>
    <w:rsid w:val="00481759"/>
    <w:rsid w:val="00482F5E"/>
    <w:rsid w:val="0048338B"/>
    <w:rsid w:val="00483C96"/>
    <w:rsid w:val="004841D6"/>
    <w:rsid w:val="00484272"/>
    <w:rsid w:val="00484A37"/>
    <w:rsid w:val="00484E9F"/>
    <w:rsid w:val="00484F27"/>
    <w:rsid w:val="00485DE1"/>
    <w:rsid w:val="00486581"/>
    <w:rsid w:val="004866CF"/>
    <w:rsid w:val="0048691D"/>
    <w:rsid w:val="0048721E"/>
    <w:rsid w:val="00487693"/>
    <w:rsid w:val="00487916"/>
    <w:rsid w:val="00490882"/>
    <w:rsid w:val="004908C2"/>
    <w:rsid w:val="00490C22"/>
    <w:rsid w:val="00491662"/>
    <w:rsid w:val="0049170B"/>
    <w:rsid w:val="00491BD0"/>
    <w:rsid w:val="00491D51"/>
    <w:rsid w:val="004924A9"/>
    <w:rsid w:val="004936E9"/>
    <w:rsid w:val="0049473B"/>
    <w:rsid w:val="00494BBD"/>
    <w:rsid w:val="00494ECC"/>
    <w:rsid w:val="0049510A"/>
    <w:rsid w:val="0049743B"/>
    <w:rsid w:val="00497696"/>
    <w:rsid w:val="004A0419"/>
    <w:rsid w:val="004A0B8D"/>
    <w:rsid w:val="004A0CD6"/>
    <w:rsid w:val="004A0CE6"/>
    <w:rsid w:val="004A1831"/>
    <w:rsid w:val="004A1948"/>
    <w:rsid w:val="004A1CF0"/>
    <w:rsid w:val="004A1E41"/>
    <w:rsid w:val="004A26FB"/>
    <w:rsid w:val="004A2F12"/>
    <w:rsid w:val="004A35F9"/>
    <w:rsid w:val="004A4706"/>
    <w:rsid w:val="004A651B"/>
    <w:rsid w:val="004A6A4E"/>
    <w:rsid w:val="004A6E98"/>
    <w:rsid w:val="004A7957"/>
    <w:rsid w:val="004B135E"/>
    <w:rsid w:val="004B1390"/>
    <w:rsid w:val="004B1DEE"/>
    <w:rsid w:val="004B2483"/>
    <w:rsid w:val="004B24C1"/>
    <w:rsid w:val="004B26F1"/>
    <w:rsid w:val="004B29B2"/>
    <w:rsid w:val="004B2EA9"/>
    <w:rsid w:val="004B30C1"/>
    <w:rsid w:val="004B375E"/>
    <w:rsid w:val="004B390D"/>
    <w:rsid w:val="004B3EFD"/>
    <w:rsid w:val="004B47FA"/>
    <w:rsid w:val="004B56AB"/>
    <w:rsid w:val="004B6C00"/>
    <w:rsid w:val="004B6D00"/>
    <w:rsid w:val="004C0B85"/>
    <w:rsid w:val="004C0CA0"/>
    <w:rsid w:val="004C1B2B"/>
    <w:rsid w:val="004C2186"/>
    <w:rsid w:val="004C292F"/>
    <w:rsid w:val="004C2DBF"/>
    <w:rsid w:val="004C3318"/>
    <w:rsid w:val="004C366F"/>
    <w:rsid w:val="004C4666"/>
    <w:rsid w:val="004C51D5"/>
    <w:rsid w:val="004C5229"/>
    <w:rsid w:val="004C5881"/>
    <w:rsid w:val="004C67E3"/>
    <w:rsid w:val="004C6865"/>
    <w:rsid w:val="004C7ECE"/>
    <w:rsid w:val="004D0028"/>
    <w:rsid w:val="004D0179"/>
    <w:rsid w:val="004D0798"/>
    <w:rsid w:val="004D1E78"/>
    <w:rsid w:val="004D2D4E"/>
    <w:rsid w:val="004D30D1"/>
    <w:rsid w:val="004D3FC6"/>
    <w:rsid w:val="004D48D2"/>
    <w:rsid w:val="004D5712"/>
    <w:rsid w:val="004D5909"/>
    <w:rsid w:val="004D62F3"/>
    <w:rsid w:val="004D675A"/>
    <w:rsid w:val="004D6BAC"/>
    <w:rsid w:val="004D6C0A"/>
    <w:rsid w:val="004D6C7E"/>
    <w:rsid w:val="004D6DA9"/>
    <w:rsid w:val="004D6E9A"/>
    <w:rsid w:val="004D7189"/>
    <w:rsid w:val="004D7DC6"/>
    <w:rsid w:val="004E0872"/>
    <w:rsid w:val="004E198F"/>
    <w:rsid w:val="004E245E"/>
    <w:rsid w:val="004E2F9F"/>
    <w:rsid w:val="004E31B7"/>
    <w:rsid w:val="004E37DD"/>
    <w:rsid w:val="004E3A55"/>
    <w:rsid w:val="004E422F"/>
    <w:rsid w:val="004E4266"/>
    <w:rsid w:val="004E4B20"/>
    <w:rsid w:val="004E4CAD"/>
    <w:rsid w:val="004E51DE"/>
    <w:rsid w:val="004E5AB0"/>
    <w:rsid w:val="004E7A23"/>
    <w:rsid w:val="004F0B94"/>
    <w:rsid w:val="004F0F83"/>
    <w:rsid w:val="004F12D1"/>
    <w:rsid w:val="004F1C37"/>
    <w:rsid w:val="004F2285"/>
    <w:rsid w:val="004F2CB1"/>
    <w:rsid w:val="004F32DA"/>
    <w:rsid w:val="004F3522"/>
    <w:rsid w:val="004F3DB9"/>
    <w:rsid w:val="004F4346"/>
    <w:rsid w:val="004F4390"/>
    <w:rsid w:val="004F44E8"/>
    <w:rsid w:val="004F5146"/>
    <w:rsid w:val="004F5193"/>
    <w:rsid w:val="004F53EC"/>
    <w:rsid w:val="004F550F"/>
    <w:rsid w:val="004F645F"/>
    <w:rsid w:val="004F6CC3"/>
    <w:rsid w:val="004F77BA"/>
    <w:rsid w:val="004F7B28"/>
    <w:rsid w:val="00502612"/>
    <w:rsid w:val="005029F0"/>
    <w:rsid w:val="00502DFA"/>
    <w:rsid w:val="00503380"/>
    <w:rsid w:val="005053C8"/>
    <w:rsid w:val="0050566E"/>
    <w:rsid w:val="00505C72"/>
    <w:rsid w:val="00506C06"/>
    <w:rsid w:val="00506E3C"/>
    <w:rsid w:val="00507480"/>
    <w:rsid w:val="00507CDC"/>
    <w:rsid w:val="0051010F"/>
    <w:rsid w:val="00510280"/>
    <w:rsid w:val="00511271"/>
    <w:rsid w:val="00511485"/>
    <w:rsid w:val="00511623"/>
    <w:rsid w:val="00511751"/>
    <w:rsid w:val="005117FD"/>
    <w:rsid w:val="005119B8"/>
    <w:rsid w:val="005128DC"/>
    <w:rsid w:val="00513D73"/>
    <w:rsid w:val="00513E1D"/>
    <w:rsid w:val="00514196"/>
    <w:rsid w:val="005148D2"/>
    <w:rsid w:val="00514A43"/>
    <w:rsid w:val="00514C51"/>
    <w:rsid w:val="00514E64"/>
    <w:rsid w:val="00514FAB"/>
    <w:rsid w:val="00516064"/>
    <w:rsid w:val="00516311"/>
    <w:rsid w:val="005165A6"/>
    <w:rsid w:val="00516A6B"/>
    <w:rsid w:val="00516AC1"/>
    <w:rsid w:val="005174E5"/>
    <w:rsid w:val="00517932"/>
    <w:rsid w:val="00520354"/>
    <w:rsid w:val="005204E2"/>
    <w:rsid w:val="0052153F"/>
    <w:rsid w:val="00521594"/>
    <w:rsid w:val="005215F7"/>
    <w:rsid w:val="00521CD2"/>
    <w:rsid w:val="00522393"/>
    <w:rsid w:val="00522620"/>
    <w:rsid w:val="00522C46"/>
    <w:rsid w:val="005233D5"/>
    <w:rsid w:val="00524A44"/>
    <w:rsid w:val="00524B0B"/>
    <w:rsid w:val="00524E66"/>
    <w:rsid w:val="00525656"/>
    <w:rsid w:val="00525B95"/>
    <w:rsid w:val="00525CFC"/>
    <w:rsid w:val="00526447"/>
    <w:rsid w:val="005269CE"/>
    <w:rsid w:val="00527EAF"/>
    <w:rsid w:val="00530652"/>
    <w:rsid w:val="005309C9"/>
    <w:rsid w:val="00530CC2"/>
    <w:rsid w:val="005315ED"/>
    <w:rsid w:val="0053161D"/>
    <w:rsid w:val="00531894"/>
    <w:rsid w:val="0053214A"/>
    <w:rsid w:val="0053216A"/>
    <w:rsid w:val="00532834"/>
    <w:rsid w:val="00532C9A"/>
    <w:rsid w:val="005334A9"/>
    <w:rsid w:val="00533E7C"/>
    <w:rsid w:val="005341D9"/>
    <w:rsid w:val="00534C02"/>
    <w:rsid w:val="00535295"/>
    <w:rsid w:val="00536496"/>
    <w:rsid w:val="00536A18"/>
    <w:rsid w:val="00536FC5"/>
    <w:rsid w:val="005372F3"/>
    <w:rsid w:val="00537CDC"/>
    <w:rsid w:val="005403C0"/>
    <w:rsid w:val="005414EC"/>
    <w:rsid w:val="0054264B"/>
    <w:rsid w:val="00543786"/>
    <w:rsid w:val="00544AA7"/>
    <w:rsid w:val="00544FFD"/>
    <w:rsid w:val="005452CE"/>
    <w:rsid w:val="005505C6"/>
    <w:rsid w:val="005505F8"/>
    <w:rsid w:val="00550CDC"/>
    <w:rsid w:val="00550CF9"/>
    <w:rsid w:val="00551497"/>
    <w:rsid w:val="005523D8"/>
    <w:rsid w:val="00552A8C"/>
    <w:rsid w:val="005530CC"/>
    <w:rsid w:val="005533D7"/>
    <w:rsid w:val="00553610"/>
    <w:rsid w:val="005538B4"/>
    <w:rsid w:val="0055565D"/>
    <w:rsid w:val="0055589B"/>
    <w:rsid w:val="005560CE"/>
    <w:rsid w:val="00556138"/>
    <w:rsid w:val="00556D6E"/>
    <w:rsid w:val="00557977"/>
    <w:rsid w:val="00560ED0"/>
    <w:rsid w:val="005612B5"/>
    <w:rsid w:val="005616C9"/>
    <w:rsid w:val="00561735"/>
    <w:rsid w:val="005617E6"/>
    <w:rsid w:val="00561F0F"/>
    <w:rsid w:val="00562021"/>
    <w:rsid w:val="00562153"/>
    <w:rsid w:val="005632BE"/>
    <w:rsid w:val="005641D2"/>
    <w:rsid w:val="00564B68"/>
    <w:rsid w:val="0056573A"/>
    <w:rsid w:val="00565770"/>
    <w:rsid w:val="005662E5"/>
    <w:rsid w:val="005669DC"/>
    <w:rsid w:val="005671E0"/>
    <w:rsid w:val="005674FA"/>
    <w:rsid w:val="005703DE"/>
    <w:rsid w:val="005710FE"/>
    <w:rsid w:val="00572F81"/>
    <w:rsid w:val="00573201"/>
    <w:rsid w:val="00573432"/>
    <w:rsid w:val="005738B3"/>
    <w:rsid w:val="00573BF0"/>
    <w:rsid w:val="005750D5"/>
    <w:rsid w:val="005753FD"/>
    <w:rsid w:val="005757A9"/>
    <w:rsid w:val="005759C3"/>
    <w:rsid w:val="00576EF5"/>
    <w:rsid w:val="00580737"/>
    <w:rsid w:val="00580FF2"/>
    <w:rsid w:val="0058152B"/>
    <w:rsid w:val="00581604"/>
    <w:rsid w:val="00581D7A"/>
    <w:rsid w:val="00582778"/>
    <w:rsid w:val="00582B9F"/>
    <w:rsid w:val="00583027"/>
    <w:rsid w:val="0058305E"/>
    <w:rsid w:val="005836BD"/>
    <w:rsid w:val="0058381A"/>
    <w:rsid w:val="00583DC9"/>
    <w:rsid w:val="005841A1"/>
    <w:rsid w:val="0058464E"/>
    <w:rsid w:val="00584910"/>
    <w:rsid w:val="00584C13"/>
    <w:rsid w:val="00584D59"/>
    <w:rsid w:val="00585398"/>
    <w:rsid w:val="00586A4F"/>
    <w:rsid w:val="00586B17"/>
    <w:rsid w:val="0058729B"/>
    <w:rsid w:val="00587D07"/>
    <w:rsid w:val="00590191"/>
    <w:rsid w:val="005904FA"/>
    <w:rsid w:val="005913BB"/>
    <w:rsid w:val="00591757"/>
    <w:rsid w:val="00591890"/>
    <w:rsid w:val="0059266A"/>
    <w:rsid w:val="005928A4"/>
    <w:rsid w:val="00592B64"/>
    <w:rsid w:val="00592E8C"/>
    <w:rsid w:val="0059302F"/>
    <w:rsid w:val="00593359"/>
    <w:rsid w:val="00593CA8"/>
    <w:rsid w:val="00594160"/>
    <w:rsid w:val="005941BA"/>
    <w:rsid w:val="005942C6"/>
    <w:rsid w:val="00594938"/>
    <w:rsid w:val="00594CD4"/>
    <w:rsid w:val="00595988"/>
    <w:rsid w:val="00595C87"/>
    <w:rsid w:val="0059612D"/>
    <w:rsid w:val="00596C85"/>
    <w:rsid w:val="00596D22"/>
    <w:rsid w:val="00596DED"/>
    <w:rsid w:val="005A01CB"/>
    <w:rsid w:val="005A03F5"/>
    <w:rsid w:val="005A133C"/>
    <w:rsid w:val="005A1D79"/>
    <w:rsid w:val="005A2734"/>
    <w:rsid w:val="005A314D"/>
    <w:rsid w:val="005A3A72"/>
    <w:rsid w:val="005A4018"/>
    <w:rsid w:val="005A4FD3"/>
    <w:rsid w:val="005A4FF8"/>
    <w:rsid w:val="005A506A"/>
    <w:rsid w:val="005A5545"/>
    <w:rsid w:val="005A5642"/>
    <w:rsid w:val="005A58FF"/>
    <w:rsid w:val="005A5E9B"/>
    <w:rsid w:val="005A5EAF"/>
    <w:rsid w:val="005A64C0"/>
    <w:rsid w:val="005A6FE3"/>
    <w:rsid w:val="005A7898"/>
    <w:rsid w:val="005A7CEC"/>
    <w:rsid w:val="005B016F"/>
    <w:rsid w:val="005B1201"/>
    <w:rsid w:val="005B126A"/>
    <w:rsid w:val="005B3132"/>
    <w:rsid w:val="005B3488"/>
    <w:rsid w:val="005B3C11"/>
    <w:rsid w:val="005B3C24"/>
    <w:rsid w:val="005B40C2"/>
    <w:rsid w:val="005B4F8A"/>
    <w:rsid w:val="005B6960"/>
    <w:rsid w:val="005B6B27"/>
    <w:rsid w:val="005B6E45"/>
    <w:rsid w:val="005B6FE1"/>
    <w:rsid w:val="005B74A3"/>
    <w:rsid w:val="005B7504"/>
    <w:rsid w:val="005B7F55"/>
    <w:rsid w:val="005C0E91"/>
    <w:rsid w:val="005C15FA"/>
    <w:rsid w:val="005C1AA3"/>
    <w:rsid w:val="005C1C28"/>
    <w:rsid w:val="005C3E4C"/>
    <w:rsid w:val="005C4125"/>
    <w:rsid w:val="005C4315"/>
    <w:rsid w:val="005C4A53"/>
    <w:rsid w:val="005C520C"/>
    <w:rsid w:val="005C592C"/>
    <w:rsid w:val="005C6DB5"/>
    <w:rsid w:val="005C74DC"/>
    <w:rsid w:val="005C78DF"/>
    <w:rsid w:val="005D0A90"/>
    <w:rsid w:val="005D0EA9"/>
    <w:rsid w:val="005D0F2A"/>
    <w:rsid w:val="005D292E"/>
    <w:rsid w:val="005D2F6D"/>
    <w:rsid w:val="005D38B2"/>
    <w:rsid w:val="005D3E1D"/>
    <w:rsid w:val="005D4843"/>
    <w:rsid w:val="005D4C47"/>
    <w:rsid w:val="005D4C85"/>
    <w:rsid w:val="005D5394"/>
    <w:rsid w:val="005D67E6"/>
    <w:rsid w:val="005D7526"/>
    <w:rsid w:val="005D7603"/>
    <w:rsid w:val="005E01FB"/>
    <w:rsid w:val="005E02C7"/>
    <w:rsid w:val="005E0F11"/>
    <w:rsid w:val="005E19E7"/>
    <w:rsid w:val="005E2C67"/>
    <w:rsid w:val="005E2C76"/>
    <w:rsid w:val="005E33B2"/>
    <w:rsid w:val="005E3C18"/>
    <w:rsid w:val="005E5415"/>
    <w:rsid w:val="005E56C6"/>
    <w:rsid w:val="005E5E5D"/>
    <w:rsid w:val="005E5F6C"/>
    <w:rsid w:val="005E6605"/>
    <w:rsid w:val="005E6C32"/>
    <w:rsid w:val="005E7369"/>
    <w:rsid w:val="005F0112"/>
    <w:rsid w:val="005F015A"/>
    <w:rsid w:val="005F1F4E"/>
    <w:rsid w:val="005F23F3"/>
    <w:rsid w:val="005F394D"/>
    <w:rsid w:val="005F471C"/>
    <w:rsid w:val="005F54F8"/>
    <w:rsid w:val="005F56D7"/>
    <w:rsid w:val="005F5A8C"/>
    <w:rsid w:val="005F5E8B"/>
    <w:rsid w:val="005F7B52"/>
    <w:rsid w:val="00601672"/>
    <w:rsid w:val="006018E1"/>
    <w:rsid w:val="00602122"/>
    <w:rsid w:val="006026B8"/>
    <w:rsid w:val="00603201"/>
    <w:rsid w:val="00603968"/>
    <w:rsid w:val="006042B8"/>
    <w:rsid w:val="00604594"/>
    <w:rsid w:val="0060473A"/>
    <w:rsid w:val="00605233"/>
    <w:rsid w:val="006066A9"/>
    <w:rsid w:val="00606878"/>
    <w:rsid w:val="006069AE"/>
    <w:rsid w:val="00610EA6"/>
    <w:rsid w:val="0061116F"/>
    <w:rsid w:val="006112F4"/>
    <w:rsid w:val="006113C3"/>
    <w:rsid w:val="00611406"/>
    <w:rsid w:val="00611C7A"/>
    <w:rsid w:val="00612856"/>
    <w:rsid w:val="00612C1E"/>
    <w:rsid w:val="0061312D"/>
    <w:rsid w:val="00613658"/>
    <w:rsid w:val="00613B8D"/>
    <w:rsid w:val="0061584F"/>
    <w:rsid w:val="006167AC"/>
    <w:rsid w:val="00616A50"/>
    <w:rsid w:val="00616D45"/>
    <w:rsid w:val="0061716C"/>
    <w:rsid w:val="006207A7"/>
    <w:rsid w:val="00620D52"/>
    <w:rsid w:val="00620EF3"/>
    <w:rsid w:val="0062114E"/>
    <w:rsid w:val="00621728"/>
    <w:rsid w:val="0062179E"/>
    <w:rsid w:val="00621A12"/>
    <w:rsid w:val="00621F40"/>
    <w:rsid w:val="00622329"/>
    <w:rsid w:val="0062263A"/>
    <w:rsid w:val="006237C5"/>
    <w:rsid w:val="00624264"/>
    <w:rsid w:val="006243A1"/>
    <w:rsid w:val="0062453D"/>
    <w:rsid w:val="00624923"/>
    <w:rsid w:val="00624E4E"/>
    <w:rsid w:val="00625918"/>
    <w:rsid w:val="00625BE4"/>
    <w:rsid w:val="006260F5"/>
    <w:rsid w:val="00627A57"/>
    <w:rsid w:val="0063016C"/>
    <w:rsid w:val="00630579"/>
    <w:rsid w:val="00630CA9"/>
    <w:rsid w:val="00630EB2"/>
    <w:rsid w:val="0063168A"/>
    <w:rsid w:val="006319DD"/>
    <w:rsid w:val="00631A25"/>
    <w:rsid w:val="006321D9"/>
    <w:rsid w:val="00632963"/>
    <w:rsid w:val="00632E56"/>
    <w:rsid w:val="006336FB"/>
    <w:rsid w:val="00633C29"/>
    <w:rsid w:val="00635057"/>
    <w:rsid w:val="00635873"/>
    <w:rsid w:val="00635CBA"/>
    <w:rsid w:val="00636726"/>
    <w:rsid w:val="00637BAE"/>
    <w:rsid w:val="00640633"/>
    <w:rsid w:val="0064079A"/>
    <w:rsid w:val="00640C99"/>
    <w:rsid w:val="00640ED9"/>
    <w:rsid w:val="00642377"/>
    <w:rsid w:val="00642687"/>
    <w:rsid w:val="0064269C"/>
    <w:rsid w:val="0064287E"/>
    <w:rsid w:val="00642BE6"/>
    <w:rsid w:val="006431F4"/>
    <w:rsid w:val="006432B2"/>
    <w:rsid w:val="0064338B"/>
    <w:rsid w:val="006434E2"/>
    <w:rsid w:val="00643695"/>
    <w:rsid w:val="00643BF2"/>
    <w:rsid w:val="00644604"/>
    <w:rsid w:val="006450A9"/>
    <w:rsid w:val="00645AEA"/>
    <w:rsid w:val="00646542"/>
    <w:rsid w:val="00646AB6"/>
    <w:rsid w:val="006471AF"/>
    <w:rsid w:val="00647ADF"/>
    <w:rsid w:val="00647EE8"/>
    <w:rsid w:val="006504AA"/>
    <w:rsid w:val="006504F4"/>
    <w:rsid w:val="00650AC5"/>
    <w:rsid w:val="00650C6B"/>
    <w:rsid w:val="00651E13"/>
    <w:rsid w:val="00653EE1"/>
    <w:rsid w:val="00654666"/>
    <w:rsid w:val="00654A10"/>
    <w:rsid w:val="00654B7A"/>
    <w:rsid w:val="00654BC9"/>
    <w:rsid w:val="00654F54"/>
    <w:rsid w:val="006552FD"/>
    <w:rsid w:val="006561ED"/>
    <w:rsid w:val="006563AE"/>
    <w:rsid w:val="00656428"/>
    <w:rsid w:val="00657B96"/>
    <w:rsid w:val="006602C0"/>
    <w:rsid w:val="006604E4"/>
    <w:rsid w:val="00660C69"/>
    <w:rsid w:val="00661250"/>
    <w:rsid w:val="00661838"/>
    <w:rsid w:val="00661988"/>
    <w:rsid w:val="00661DBD"/>
    <w:rsid w:val="00662424"/>
    <w:rsid w:val="00662859"/>
    <w:rsid w:val="006629A2"/>
    <w:rsid w:val="00663AF3"/>
    <w:rsid w:val="006646EF"/>
    <w:rsid w:val="00665358"/>
    <w:rsid w:val="006653FF"/>
    <w:rsid w:val="00665468"/>
    <w:rsid w:val="00665776"/>
    <w:rsid w:val="00665AF5"/>
    <w:rsid w:val="00666545"/>
    <w:rsid w:val="0066659F"/>
    <w:rsid w:val="00666B6C"/>
    <w:rsid w:val="00666B6F"/>
    <w:rsid w:val="006672EE"/>
    <w:rsid w:val="00667833"/>
    <w:rsid w:val="00667C98"/>
    <w:rsid w:val="00670409"/>
    <w:rsid w:val="006716F0"/>
    <w:rsid w:val="0067174F"/>
    <w:rsid w:val="00671B9F"/>
    <w:rsid w:val="00671CFB"/>
    <w:rsid w:val="00671D95"/>
    <w:rsid w:val="00672A18"/>
    <w:rsid w:val="00672F4E"/>
    <w:rsid w:val="00673D28"/>
    <w:rsid w:val="00674034"/>
    <w:rsid w:val="006741A2"/>
    <w:rsid w:val="0067459B"/>
    <w:rsid w:val="0067506D"/>
    <w:rsid w:val="006752FE"/>
    <w:rsid w:val="00675646"/>
    <w:rsid w:val="0067566F"/>
    <w:rsid w:val="00676A0D"/>
    <w:rsid w:val="00676DBA"/>
    <w:rsid w:val="00676F00"/>
    <w:rsid w:val="0067783C"/>
    <w:rsid w:val="006779A3"/>
    <w:rsid w:val="00677B03"/>
    <w:rsid w:val="00677F1C"/>
    <w:rsid w:val="0068080B"/>
    <w:rsid w:val="00680D60"/>
    <w:rsid w:val="006818AC"/>
    <w:rsid w:val="0068199F"/>
    <w:rsid w:val="00681A55"/>
    <w:rsid w:val="00682682"/>
    <w:rsid w:val="00682702"/>
    <w:rsid w:val="00684B76"/>
    <w:rsid w:val="00684D8B"/>
    <w:rsid w:val="00685343"/>
    <w:rsid w:val="0068690B"/>
    <w:rsid w:val="00686F3F"/>
    <w:rsid w:val="00692368"/>
    <w:rsid w:val="00692A0A"/>
    <w:rsid w:val="00692E73"/>
    <w:rsid w:val="00692F72"/>
    <w:rsid w:val="00693008"/>
    <w:rsid w:val="0069362E"/>
    <w:rsid w:val="006938FE"/>
    <w:rsid w:val="006943F6"/>
    <w:rsid w:val="00694552"/>
    <w:rsid w:val="006945E5"/>
    <w:rsid w:val="0069473C"/>
    <w:rsid w:val="00694891"/>
    <w:rsid w:val="00694B24"/>
    <w:rsid w:val="00694DF0"/>
    <w:rsid w:val="00694E04"/>
    <w:rsid w:val="00695014"/>
    <w:rsid w:val="006951F6"/>
    <w:rsid w:val="00695A96"/>
    <w:rsid w:val="00696174"/>
    <w:rsid w:val="00696B74"/>
    <w:rsid w:val="006975CB"/>
    <w:rsid w:val="0069767C"/>
    <w:rsid w:val="00697A84"/>
    <w:rsid w:val="00697CF9"/>
    <w:rsid w:val="006A082B"/>
    <w:rsid w:val="006A08B4"/>
    <w:rsid w:val="006A0B59"/>
    <w:rsid w:val="006A1935"/>
    <w:rsid w:val="006A1BE3"/>
    <w:rsid w:val="006A2100"/>
    <w:rsid w:val="006A2EBC"/>
    <w:rsid w:val="006A30CE"/>
    <w:rsid w:val="006A3D94"/>
    <w:rsid w:val="006A42D6"/>
    <w:rsid w:val="006A45C1"/>
    <w:rsid w:val="006A53FD"/>
    <w:rsid w:val="006A5EA0"/>
    <w:rsid w:val="006A61D4"/>
    <w:rsid w:val="006A783B"/>
    <w:rsid w:val="006A78A5"/>
    <w:rsid w:val="006A7941"/>
    <w:rsid w:val="006A7B33"/>
    <w:rsid w:val="006A7D20"/>
    <w:rsid w:val="006B0AEB"/>
    <w:rsid w:val="006B15CB"/>
    <w:rsid w:val="006B1A35"/>
    <w:rsid w:val="006B258C"/>
    <w:rsid w:val="006B2721"/>
    <w:rsid w:val="006B2817"/>
    <w:rsid w:val="006B2EFE"/>
    <w:rsid w:val="006B36E5"/>
    <w:rsid w:val="006B4707"/>
    <w:rsid w:val="006B4E13"/>
    <w:rsid w:val="006B4F33"/>
    <w:rsid w:val="006B4F6E"/>
    <w:rsid w:val="006B7067"/>
    <w:rsid w:val="006B75DD"/>
    <w:rsid w:val="006C1549"/>
    <w:rsid w:val="006C2224"/>
    <w:rsid w:val="006C274E"/>
    <w:rsid w:val="006C282B"/>
    <w:rsid w:val="006C2D72"/>
    <w:rsid w:val="006C2EC2"/>
    <w:rsid w:val="006C3CBB"/>
    <w:rsid w:val="006C3E68"/>
    <w:rsid w:val="006C4DFF"/>
    <w:rsid w:val="006C54FE"/>
    <w:rsid w:val="006C5E8B"/>
    <w:rsid w:val="006C6332"/>
    <w:rsid w:val="006C67E0"/>
    <w:rsid w:val="006C6922"/>
    <w:rsid w:val="006C69A8"/>
    <w:rsid w:val="006C6B28"/>
    <w:rsid w:val="006C6C55"/>
    <w:rsid w:val="006C7ABA"/>
    <w:rsid w:val="006C7BA0"/>
    <w:rsid w:val="006D02BC"/>
    <w:rsid w:val="006D04C0"/>
    <w:rsid w:val="006D0D60"/>
    <w:rsid w:val="006D1122"/>
    <w:rsid w:val="006D12CE"/>
    <w:rsid w:val="006D1735"/>
    <w:rsid w:val="006D189D"/>
    <w:rsid w:val="006D295A"/>
    <w:rsid w:val="006D3648"/>
    <w:rsid w:val="006D382A"/>
    <w:rsid w:val="006D3919"/>
    <w:rsid w:val="006D3C00"/>
    <w:rsid w:val="006D4C89"/>
    <w:rsid w:val="006D4E66"/>
    <w:rsid w:val="006D739B"/>
    <w:rsid w:val="006D7782"/>
    <w:rsid w:val="006D7DC5"/>
    <w:rsid w:val="006E0CDA"/>
    <w:rsid w:val="006E2DC1"/>
    <w:rsid w:val="006E3675"/>
    <w:rsid w:val="006E44C5"/>
    <w:rsid w:val="006E457F"/>
    <w:rsid w:val="006E45F3"/>
    <w:rsid w:val="006E4A7F"/>
    <w:rsid w:val="006E566C"/>
    <w:rsid w:val="006E578D"/>
    <w:rsid w:val="006E632A"/>
    <w:rsid w:val="006E6337"/>
    <w:rsid w:val="006E63D2"/>
    <w:rsid w:val="006E65AD"/>
    <w:rsid w:val="006E6615"/>
    <w:rsid w:val="006E6957"/>
    <w:rsid w:val="006E78A8"/>
    <w:rsid w:val="006E7C2D"/>
    <w:rsid w:val="006F0FE8"/>
    <w:rsid w:val="006F1866"/>
    <w:rsid w:val="006F1B30"/>
    <w:rsid w:val="006F23CA"/>
    <w:rsid w:val="006F23EC"/>
    <w:rsid w:val="006F2E3A"/>
    <w:rsid w:val="006F3038"/>
    <w:rsid w:val="006F35D5"/>
    <w:rsid w:val="006F3625"/>
    <w:rsid w:val="006F3AB3"/>
    <w:rsid w:val="006F3F54"/>
    <w:rsid w:val="006F4456"/>
    <w:rsid w:val="006F4814"/>
    <w:rsid w:val="006F4833"/>
    <w:rsid w:val="006F50E1"/>
    <w:rsid w:val="006F5193"/>
    <w:rsid w:val="006F5589"/>
    <w:rsid w:val="006F56BB"/>
    <w:rsid w:val="006F5D8D"/>
    <w:rsid w:val="006F5DCF"/>
    <w:rsid w:val="006F6598"/>
    <w:rsid w:val="006F689B"/>
    <w:rsid w:val="006F7406"/>
    <w:rsid w:val="006F7689"/>
    <w:rsid w:val="006F7D03"/>
    <w:rsid w:val="0070020C"/>
    <w:rsid w:val="00700A2E"/>
    <w:rsid w:val="00700C6F"/>
    <w:rsid w:val="00701BDD"/>
    <w:rsid w:val="00703A6E"/>
    <w:rsid w:val="00703BA9"/>
    <w:rsid w:val="00704290"/>
    <w:rsid w:val="00704DF6"/>
    <w:rsid w:val="0070521A"/>
    <w:rsid w:val="00705684"/>
    <w:rsid w:val="00705AE8"/>
    <w:rsid w:val="0070651C"/>
    <w:rsid w:val="0070653F"/>
    <w:rsid w:val="0070704D"/>
    <w:rsid w:val="007076C5"/>
    <w:rsid w:val="00710256"/>
    <w:rsid w:val="00710778"/>
    <w:rsid w:val="00711A2A"/>
    <w:rsid w:val="007127B7"/>
    <w:rsid w:val="007132A3"/>
    <w:rsid w:val="00713457"/>
    <w:rsid w:val="00714C50"/>
    <w:rsid w:val="00714C6C"/>
    <w:rsid w:val="00714D19"/>
    <w:rsid w:val="00714D24"/>
    <w:rsid w:val="007152AE"/>
    <w:rsid w:val="007152C3"/>
    <w:rsid w:val="007152C6"/>
    <w:rsid w:val="00715F16"/>
    <w:rsid w:val="00716272"/>
    <w:rsid w:val="00716421"/>
    <w:rsid w:val="0071737D"/>
    <w:rsid w:val="00717563"/>
    <w:rsid w:val="00720646"/>
    <w:rsid w:val="00720CAA"/>
    <w:rsid w:val="00721A14"/>
    <w:rsid w:val="00721F9B"/>
    <w:rsid w:val="007222E0"/>
    <w:rsid w:val="00723852"/>
    <w:rsid w:val="007247E0"/>
    <w:rsid w:val="00724E3D"/>
    <w:rsid w:val="00724EFB"/>
    <w:rsid w:val="0072522A"/>
    <w:rsid w:val="007258DE"/>
    <w:rsid w:val="00725F44"/>
    <w:rsid w:val="0072727A"/>
    <w:rsid w:val="007275CF"/>
    <w:rsid w:val="00727BBC"/>
    <w:rsid w:val="00730E8E"/>
    <w:rsid w:val="0073186E"/>
    <w:rsid w:val="00733146"/>
    <w:rsid w:val="0073363B"/>
    <w:rsid w:val="007338AD"/>
    <w:rsid w:val="00733D51"/>
    <w:rsid w:val="00733F14"/>
    <w:rsid w:val="00734035"/>
    <w:rsid w:val="0073502D"/>
    <w:rsid w:val="00735135"/>
    <w:rsid w:val="007351E2"/>
    <w:rsid w:val="00735DD2"/>
    <w:rsid w:val="00735FCA"/>
    <w:rsid w:val="007364AF"/>
    <w:rsid w:val="00736B86"/>
    <w:rsid w:val="00737040"/>
    <w:rsid w:val="007376C1"/>
    <w:rsid w:val="007400CC"/>
    <w:rsid w:val="00740152"/>
    <w:rsid w:val="0074048F"/>
    <w:rsid w:val="00740F7D"/>
    <w:rsid w:val="007410B2"/>
    <w:rsid w:val="007419C3"/>
    <w:rsid w:val="00741C36"/>
    <w:rsid w:val="007425A5"/>
    <w:rsid w:val="007426D4"/>
    <w:rsid w:val="007429E0"/>
    <w:rsid w:val="00743378"/>
    <w:rsid w:val="00743694"/>
    <w:rsid w:val="00743DBF"/>
    <w:rsid w:val="00744D62"/>
    <w:rsid w:val="007451FD"/>
    <w:rsid w:val="007456EA"/>
    <w:rsid w:val="007467A7"/>
    <w:rsid w:val="007469DD"/>
    <w:rsid w:val="00747136"/>
    <w:rsid w:val="007473E6"/>
    <w:rsid w:val="0074741B"/>
    <w:rsid w:val="007474B9"/>
    <w:rsid w:val="0074759E"/>
    <w:rsid w:val="007478EA"/>
    <w:rsid w:val="00750401"/>
    <w:rsid w:val="00750D3F"/>
    <w:rsid w:val="00750DC0"/>
    <w:rsid w:val="00751710"/>
    <w:rsid w:val="007517B8"/>
    <w:rsid w:val="00751BB1"/>
    <w:rsid w:val="00751DAF"/>
    <w:rsid w:val="00751DF6"/>
    <w:rsid w:val="00752032"/>
    <w:rsid w:val="007534AB"/>
    <w:rsid w:val="00753ABB"/>
    <w:rsid w:val="00753D39"/>
    <w:rsid w:val="00753E93"/>
    <w:rsid w:val="0075415C"/>
    <w:rsid w:val="007555F5"/>
    <w:rsid w:val="00755F42"/>
    <w:rsid w:val="00756A49"/>
    <w:rsid w:val="00756AEE"/>
    <w:rsid w:val="00757209"/>
    <w:rsid w:val="00757770"/>
    <w:rsid w:val="00760918"/>
    <w:rsid w:val="00761CCD"/>
    <w:rsid w:val="00762089"/>
    <w:rsid w:val="007624B6"/>
    <w:rsid w:val="007634A7"/>
    <w:rsid w:val="00763502"/>
    <w:rsid w:val="00763C1F"/>
    <w:rsid w:val="00764E5B"/>
    <w:rsid w:val="007653B6"/>
    <w:rsid w:val="007653C3"/>
    <w:rsid w:val="007653DC"/>
    <w:rsid w:val="00765D80"/>
    <w:rsid w:val="00766FF0"/>
    <w:rsid w:val="00767D8D"/>
    <w:rsid w:val="0077073C"/>
    <w:rsid w:val="00770A28"/>
    <w:rsid w:val="00770BC3"/>
    <w:rsid w:val="00771434"/>
    <w:rsid w:val="0077254E"/>
    <w:rsid w:val="00772714"/>
    <w:rsid w:val="00772EEA"/>
    <w:rsid w:val="0077301D"/>
    <w:rsid w:val="007739BF"/>
    <w:rsid w:val="00775743"/>
    <w:rsid w:val="00775813"/>
    <w:rsid w:val="00775C9F"/>
    <w:rsid w:val="0077623E"/>
    <w:rsid w:val="0077644F"/>
    <w:rsid w:val="00776591"/>
    <w:rsid w:val="00776B0A"/>
    <w:rsid w:val="0077778D"/>
    <w:rsid w:val="00777D58"/>
    <w:rsid w:val="00777D69"/>
    <w:rsid w:val="0078157A"/>
    <w:rsid w:val="00781C86"/>
    <w:rsid w:val="007826E0"/>
    <w:rsid w:val="00783944"/>
    <w:rsid w:val="00783F99"/>
    <w:rsid w:val="007850ED"/>
    <w:rsid w:val="00785181"/>
    <w:rsid w:val="00786001"/>
    <w:rsid w:val="00787090"/>
    <w:rsid w:val="00787DC9"/>
    <w:rsid w:val="007913AB"/>
    <w:rsid w:val="007914F7"/>
    <w:rsid w:val="007917B0"/>
    <w:rsid w:val="00791D31"/>
    <w:rsid w:val="00791E0D"/>
    <w:rsid w:val="0079281A"/>
    <w:rsid w:val="00793206"/>
    <w:rsid w:val="00793A49"/>
    <w:rsid w:val="00794103"/>
    <w:rsid w:val="007942FB"/>
    <w:rsid w:val="00794EE1"/>
    <w:rsid w:val="00795253"/>
    <w:rsid w:val="00795708"/>
    <w:rsid w:val="00797D4F"/>
    <w:rsid w:val="007A05CD"/>
    <w:rsid w:val="007A0CD5"/>
    <w:rsid w:val="007A0D9E"/>
    <w:rsid w:val="007A0EB3"/>
    <w:rsid w:val="007A1C97"/>
    <w:rsid w:val="007A2215"/>
    <w:rsid w:val="007A2B65"/>
    <w:rsid w:val="007A3A2D"/>
    <w:rsid w:val="007A3BB2"/>
    <w:rsid w:val="007A458C"/>
    <w:rsid w:val="007A4AF7"/>
    <w:rsid w:val="007A4EF5"/>
    <w:rsid w:val="007A5221"/>
    <w:rsid w:val="007A565B"/>
    <w:rsid w:val="007A56A9"/>
    <w:rsid w:val="007A5935"/>
    <w:rsid w:val="007A5AD4"/>
    <w:rsid w:val="007A6DDF"/>
    <w:rsid w:val="007A7029"/>
    <w:rsid w:val="007A74BA"/>
    <w:rsid w:val="007A7C72"/>
    <w:rsid w:val="007B053F"/>
    <w:rsid w:val="007B0592"/>
    <w:rsid w:val="007B0795"/>
    <w:rsid w:val="007B07FE"/>
    <w:rsid w:val="007B0BBF"/>
    <w:rsid w:val="007B1625"/>
    <w:rsid w:val="007B1AC0"/>
    <w:rsid w:val="007B1EB6"/>
    <w:rsid w:val="007B2179"/>
    <w:rsid w:val="007B2C3C"/>
    <w:rsid w:val="007B3F0C"/>
    <w:rsid w:val="007B529F"/>
    <w:rsid w:val="007B55C1"/>
    <w:rsid w:val="007B62E1"/>
    <w:rsid w:val="007B6386"/>
    <w:rsid w:val="007B706E"/>
    <w:rsid w:val="007B7106"/>
    <w:rsid w:val="007B71EB"/>
    <w:rsid w:val="007B77EB"/>
    <w:rsid w:val="007C005F"/>
    <w:rsid w:val="007C03E4"/>
    <w:rsid w:val="007C0956"/>
    <w:rsid w:val="007C0979"/>
    <w:rsid w:val="007C0B57"/>
    <w:rsid w:val="007C10F1"/>
    <w:rsid w:val="007C19B3"/>
    <w:rsid w:val="007C1F34"/>
    <w:rsid w:val="007C37C1"/>
    <w:rsid w:val="007C3AA2"/>
    <w:rsid w:val="007C3C5F"/>
    <w:rsid w:val="007C3F40"/>
    <w:rsid w:val="007C408D"/>
    <w:rsid w:val="007C4244"/>
    <w:rsid w:val="007C4DAC"/>
    <w:rsid w:val="007C6049"/>
    <w:rsid w:val="007C612D"/>
    <w:rsid w:val="007C613D"/>
    <w:rsid w:val="007C6205"/>
    <w:rsid w:val="007C686A"/>
    <w:rsid w:val="007C6A1D"/>
    <w:rsid w:val="007C728E"/>
    <w:rsid w:val="007C7D73"/>
    <w:rsid w:val="007D0575"/>
    <w:rsid w:val="007D1310"/>
    <w:rsid w:val="007D159C"/>
    <w:rsid w:val="007D178B"/>
    <w:rsid w:val="007D1D63"/>
    <w:rsid w:val="007D1E9D"/>
    <w:rsid w:val="007D2091"/>
    <w:rsid w:val="007D20AF"/>
    <w:rsid w:val="007D24F8"/>
    <w:rsid w:val="007D2754"/>
    <w:rsid w:val="007D2AB6"/>
    <w:rsid w:val="007D2C53"/>
    <w:rsid w:val="007D3D60"/>
    <w:rsid w:val="007D4B30"/>
    <w:rsid w:val="007D4FB3"/>
    <w:rsid w:val="007D539A"/>
    <w:rsid w:val="007D54F6"/>
    <w:rsid w:val="007D642E"/>
    <w:rsid w:val="007D699D"/>
    <w:rsid w:val="007D6B23"/>
    <w:rsid w:val="007D78AA"/>
    <w:rsid w:val="007D79B2"/>
    <w:rsid w:val="007E0338"/>
    <w:rsid w:val="007E0513"/>
    <w:rsid w:val="007E1980"/>
    <w:rsid w:val="007E2ECB"/>
    <w:rsid w:val="007E47B0"/>
    <w:rsid w:val="007E4B76"/>
    <w:rsid w:val="007E56C6"/>
    <w:rsid w:val="007E5EA8"/>
    <w:rsid w:val="007E604E"/>
    <w:rsid w:val="007E6257"/>
    <w:rsid w:val="007E6FC7"/>
    <w:rsid w:val="007E7271"/>
    <w:rsid w:val="007E7A9C"/>
    <w:rsid w:val="007E7E6B"/>
    <w:rsid w:val="007F01CD"/>
    <w:rsid w:val="007F06AF"/>
    <w:rsid w:val="007F0CF1"/>
    <w:rsid w:val="007F0CF8"/>
    <w:rsid w:val="007F0E2A"/>
    <w:rsid w:val="007F121F"/>
    <w:rsid w:val="007F12A5"/>
    <w:rsid w:val="007F18A5"/>
    <w:rsid w:val="007F1913"/>
    <w:rsid w:val="007F19CA"/>
    <w:rsid w:val="007F1A5C"/>
    <w:rsid w:val="007F2076"/>
    <w:rsid w:val="007F27A4"/>
    <w:rsid w:val="007F2C8B"/>
    <w:rsid w:val="007F2E87"/>
    <w:rsid w:val="007F3367"/>
    <w:rsid w:val="007F394C"/>
    <w:rsid w:val="007F3E76"/>
    <w:rsid w:val="007F45D0"/>
    <w:rsid w:val="007F4CF1"/>
    <w:rsid w:val="007F5016"/>
    <w:rsid w:val="007F54F4"/>
    <w:rsid w:val="007F656E"/>
    <w:rsid w:val="007F71B4"/>
    <w:rsid w:val="007F758D"/>
    <w:rsid w:val="007F7ABC"/>
    <w:rsid w:val="007F7D52"/>
    <w:rsid w:val="008004D3"/>
    <w:rsid w:val="0080076D"/>
    <w:rsid w:val="0080092D"/>
    <w:rsid w:val="00800962"/>
    <w:rsid w:val="00800FBD"/>
    <w:rsid w:val="0080172B"/>
    <w:rsid w:val="00801D06"/>
    <w:rsid w:val="008029F5"/>
    <w:rsid w:val="00802A57"/>
    <w:rsid w:val="00802ADF"/>
    <w:rsid w:val="00802D3C"/>
    <w:rsid w:val="008039E4"/>
    <w:rsid w:val="00803E4A"/>
    <w:rsid w:val="00803E8A"/>
    <w:rsid w:val="008048FE"/>
    <w:rsid w:val="00805186"/>
    <w:rsid w:val="008058C8"/>
    <w:rsid w:val="00805C08"/>
    <w:rsid w:val="0080654C"/>
    <w:rsid w:val="00806812"/>
    <w:rsid w:val="00806B13"/>
    <w:rsid w:val="008071C6"/>
    <w:rsid w:val="00807572"/>
    <w:rsid w:val="008104B8"/>
    <w:rsid w:val="0081077D"/>
    <w:rsid w:val="00810866"/>
    <w:rsid w:val="00810955"/>
    <w:rsid w:val="0081113C"/>
    <w:rsid w:val="008114D6"/>
    <w:rsid w:val="00811A1A"/>
    <w:rsid w:val="00811CEF"/>
    <w:rsid w:val="008122A5"/>
    <w:rsid w:val="00812645"/>
    <w:rsid w:val="008138E7"/>
    <w:rsid w:val="00813AD7"/>
    <w:rsid w:val="00814120"/>
    <w:rsid w:val="00814371"/>
    <w:rsid w:val="00814628"/>
    <w:rsid w:val="00814F91"/>
    <w:rsid w:val="00815E57"/>
    <w:rsid w:val="00816A69"/>
    <w:rsid w:val="0081710E"/>
    <w:rsid w:val="008172EA"/>
    <w:rsid w:val="00817303"/>
    <w:rsid w:val="0081741D"/>
    <w:rsid w:val="00817705"/>
    <w:rsid w:val="00817A00"/>
    <w:rsid w:val="00820BEA"/>
    <w:rsid w:val="008220B0"/>
    <w:rsid w:val="00822AE5"/>
    <w:rsid w:val="00823849"/>
    <w:rsid w:val="00823904"/>
    <w:rsid w:val="00823999"/>
    <w:rsid w:val="008239E8"/>
    <w:rsid w:val="00823AC6"/>
    <w:rsid w:val="00825211"/>
    <w:rsid w:val="00825964"/>
    <w:rsid w:val="00826028"/>
    <w:rsid w:val="00826596"/>
    <w:rsid w:val="0082687B"/>
    <w:rsid w:val="00826B8F"/>
    <w:rsid w:val="00826F9F"/>
    <w:rsid w:val="0082787E"/>
    <w:rsid w:val="00827930"/>
    <w:rsid w:val="008312B8"/>
    <w:rsid w:val="00831A2C"/>
    <w:rsid w:val="00831AA0"/>
    <w:rsid w:val="00831B7D"/>
    <w:rsid w:val="00832939"/>
    <w:rsid w:val="00833E10"/>
    <w:rsid w:val="00834161"/>
    <w:rsid w:val="008342FC"/>
    <w:rsid w:val="00834B96"/>
    <w:rsid w:val="00835004"/>
    <w:rsid w:val="00835207"/>
    <w:rsid w:val="0083529C"/>
    <w:rsid w:val="00835DB3"/>
    <w:rsid w:val="00835F2A"/>
    <w:rsid w:val="0083617B"/>
    <w:rsid w:val="008362EE"/>
    <w:rsid w:val="00836AE7"/>
    <w:rsid w:val="00836D19"/>
    <w:rsid w:val="00836FCD"/>
    <w:rsid w:val="008371BD"/>
    <w:rsid w:val="008377A2"/>
    <w:rsid w:val="00837AD0"/>
    <w:rsid w:val="00837F9F"/>
    <w:rsid w:val="008407A3"/>
    <w:rsid w:val="00840BC8"/>
    <w:rsid w:val="00840DF3"/>
    <w:rsid w:val="00840EC6"/>
    <w:rsid w:val="00841677"/>
    <w:rsid w:val="00843402"/>
    <w:rsid w:val="00843879"/>
    <w:rsid w:val="008455FB"/>
    <w:rsid w:val="0084583C"/>
    <w:rsid w:val="0084591C"/>
    <w:rsid w:val="00845BBA"/>
    <w:rsid w:val="00845D56"/>
    <w:rsid w:val="0084646F"/>
    <w:rsid w:val="00846615"/>
    <w:rsid w:val="00846B15"/>
    <w:rsid w:val="00850312"/>
    <w:rsid w:val="008504A8"/>
    <w:rsid w:val="0085073F"/>
    <w:rsid w:val="00850CE8"/>
    <w:rsid w:val="00851359"/>
    <w:rsid w:val="00851527"/>
    <w:rsid w:val="008517F2"/>
    <w:rsid w:val="0085251E"/>
    <w:rsid w:val="0085282E"/>
    <w:rsid w:val="008552EC"/>
    <w:rsid w:val="008556BA"/>
    <w:rsid w:val="00856BB3"/>
    <w:rsid w:val="00856DF1"/>
    <w:rsid w:val="0085776F"/>
    <w:rsid w:val="00857C52"/>
    <w:rsid w:val="008605EB"/>
    <w:rsid w:val="0086146E"/>
    <w:rsid w:val="008614A6"/>
    <w:rsid w:val="00862312"/>
    <w:rsid w:val="008626AC"/>
    <w:rsid w:val="00863236"/>
    <w:rsid w:val="00863963"/>
    <w:rsid w:val="00865251"/>
    <w:rsid w:val="008657A6"/>
    <w:rsid w:val="0086608C"/>
    <w:rsid w:val="0086680B"/>
    <w:rsid w:val="00866D71"/>
    <w:rsid w:val="00866EED"/>
    <w:rsid w:val="00867376"/>
    <w:rsid w:val="00867685"/>
    <w:rsid w:val="00867E31"/>
    <w:rsid w:val="008707DA"/>
    <w:rsid w:val="0087198C"/>
    <w:rsid w:val="00871F78"/>
    <w:rsid w:val="00871F84"/>
    <w:rsid w:val="00872C1F"/>
    <w:rsid w:val="008738FC"/>
    <w:rsid w:val="00873B42"/>
    <w:rsid w:val="008748AD"/>
    <w:rsid w:val="00874A28"/>
    <w:rsid w:val="00874D69"/>
    <w:rsid w:val="00874DE0"/>
    <w:rsid w:val="00874E53"/>
    <w:rsid w:val="008751B8"/>
    <w:rsid w:val="00875998"/>
    <w:rsid w:val="00876088"/>
    <w:rsid w:val="00876355"/>
    <w:rsid w:val="00876AD2"/>
    <w:rsid w:val="00876CD3"/>
    <w:rsid w:val="00877206"/>
    <w:rsid w:val="00877251"/>
    <w:rsid w:val="0087768B"/>
    <w:rsid w:val="008779A2"/>
    <w:rsid w:val="00880F37"/>
    <w:rsid w:val="00881312"/>
    <w:rsid w:val="008817CE"/>
    <w:rsid w:val="0088206E"/>
    <w:rsid w:val="00882165"/>
    <w:rsid w:val="008823D0"/>
    <w:rsid w:val="00882BF5"/>
    <w:rsid w:val="008830D3"/>
    <w:rsid w:val="008841FD"/>
    <w:rsid w:val="00884757"/>
    <w:rsid w:val="00884C6E"/>
    <w:rsid w:val="00884D3B"/>
    <w:rsid w:val="008856D8"/>
    <w:rsid w:val="00885A30"/>
    <w:rsid w:val="00885AE7"/>
    <w:rsid w:val="00886CD8"/>
    <w:rsid w:val="008872A1"/>
    <w:rsid w:val="008900D5"/>
    <w:rsid w:val="0089155E"/>
    <w:rsid w:val="00891DC7"/>
    <w:rsid w:val="00892B46"/>
    <w:rsid w:val="00892BD4"/>
    <w:rsid w:val="00892D04"/>
    <w:rsid w:val="00892E82"/>
    <w:rsid w:val="00892F5C"/>
    <w:rsid w:val="008931F7"/>
    <w:rsid w:val="00893DC2"/>
    <w:rsid w:val="00893F1E"/>
    <w:rsid w:val="008942FA"/>
    <w:rsid w:val="00895889"/>
    <w:rsid w:val="008958A8"/>
    <w:rsid w:val="008958DF"/>
    <w:rsid w:val="00895BAE"/>
    <w:rsid w:val="00897C13"/>
    <w:rsid w:val="008A14BA"/>
    <w:rsid w:val="008A19E2"/>
    <w:rsid w:val="008A1F9F"/>
    <w:rsid w:val="008A3726"/>
    <w:rsid w:val="008A379A"/>
    <w:rsid w:val="008A3FE7"/>
    <w:rsid w:val="008A42B7"/>
    <w:rsid w:val="008A49AA"/>
    <w:rsid w:val="008A4E18"/>
    <w:rsid w:val="008A513F"/>
    <w:rsid w:val="008A540B"/>
    <w:rsid w:val="008A5B60"/>
    <w:rsid w:val="008A5D6F"/>
    <w:rsid w:val="008A65D8"/>
    <w:rsid w:val="008A6926"/>
    <w:rsid w:val="008A6A46"/>
    <w:rsid w:val="008A6DB8"/>
    <w:rsid w:val="008A7218"/>
    <w:rsid w:val="008A737C"/>
    <w:rsid w:val="008A7A66"/>
    <w:rsid w:val="008A7E93"/>
    <w:rsid w:val="008B0112"/>
    <w:rsid w:val="008B0D8B"/>
    <w:rsid w:val="008B1706"/>
    <w:rsid w:val="008B1A91"/>
    <w:rsid w:val="008B1C45"/>
    <w:rsid w:val="008B1EC3"/>
    <w:rsid w:val="008B28C0"/>
    <w:rsid w:val="008B2B8C"/>
    <w:rsid w:val="008B2BB1"/>
    <w:rsid w:val="008B2CC2"/>
    <w:rsid w:val="008B3A21"/>
    <w:rsid w:val="008B487F"/>
    <w:rsid w:val="008B49E3"/>
    <w:rsid w:val="008B4C7B"/>
    <w:rsid w:val="008B5081"/>
    <w:rsid w:val="008B50B0"/>
    <w:rsid w:val="008B50B9"/>
    <w:rsid w:val="008B52D1"/>
    <w:rsid w:val="008B5672"/>
    <w:rsid w:val="008B5989"/>
    <w:rsid w:val="008B59BD"/>
    <w:rsid w:val="008B6234"/>
    <w:rsid w:val="008B67F5"/>
    <w:rsid w:val="008B6CF2"/>
    <w:rsid w:val="008C0B30"/>
    <w:rsid w:val="008C1445"/>
    <w:rsid w:val="008C1925"/>
    <w:rsid w:val="008C19D3"/>
    <w:rsid w:val="008C1B58"/>
    <w:rsid w:val="008C2DAF"/>
    <w:rsid w:val="008C2F30"/>
    <w:rsid w:val="008C34F3"/>
    <w:rsid w:val="008C3562"/>
    <w:rsid w:val="008C35A8"/>
    <w:rsid w:val="008C39AE"/>
    <w:rsid w:val="008C3AA7"/>
    <w:rsid w:val="008C3EC5"/>
    <w:rsid w:val="008C40BE"/>
    <w:rsid w:val="008C40E9"/>
    <w:rsid w:val="008C4B52"/>
    <w:rsid w:val="008C5359"/>
    <w:rsid w:val="008C56DF"/>
    <w:rsid w:val="008C5712"/>
    <w:rsid w:val="008C590D"/>
    <w:rsid w:val="008C78C6"/>
    <w:rsid w:val="008D0D74"/>
    <w:rsid w:val="008D1192"/>
    <w:rsid w:val="008D1428"/>
    <w:rsid w:val="008D1EC3"/>
    <w:rsid w:val="008D2113"/>
    <w:rsid w:val="008D28BD"/>
    <w:rsid w:val="008D2E6D"/>
    <w:rsid w:val="008D4CA6"/>
    <w:rsid w:val="008D4D47"/>
    <w:rsid w:val="008D5397"/>
    <w:rsid w:val="008D5718"/>
    <w:rsid w:val="008D6BA6"/>
    <w:rsid w:val="008D762A"/>
    <w:rsid w:val="008D78AC"/>
    <w:rsid w:val="008D7B86"/>
    <w:rsid w:val="008E031B"/>
    <w:rsid w:val="008E03C7"/>
    <w:rsid w:val="008E0B7D"/>
    <w:rsid w:val="008E0CE0"/>
    <w:rsid w:val="008E2AFB"/>
    <w:rsid w:val="008E3875"/>
    <w:rsid w:val="008E4079"/>
    <w:rsid w:val="008E45EE"/>
    <w:rsid w:val="008E4980"/>
    <w:rsid w:val="008E4F46"/>
    <w:rsid w:val="008E50E5"/>
    <w:rsid w:val="008E5EBE"/>
    <w:rsid w:val="008E63FD"/>
    <w:rsid w:val="008E66C7"/>
    <w:rsid w:val="008E670F"/>
    <w:rsid w:val="008E6963"/>
    <w:rsid w:val="008E6A6C"/>
    <w:rsid w:val="008E7029"/>
    <w:rsid w:val="008E7A17"/>
    <w:rsid w:val="008E7C6F"/>
    <w:rsid w:val="008E7CF4"/>
    <w:rsid w:val="008E7EF6"/>
    <w:rsid w:val="008E7F87"/>
    <w:rsid w:val="008F1779"/>
    <w:rsid w:val="008F1871"/>
    <w:rsid w:val="008F1A59"/>
    <w:rsid w:val="008F1E02"/>
    <w:rsid w:val="008F1EDF"/>
    <w:rsid w:val="008F1F98"/>
    <w:rsid w:val="008F2134"/>
    <w:rsid w:val="008F24CC"/>
    <w:rsid w:val="008F2DA5"/>
    <w:rsid w:val="008F3418"/>
    <w:rsid w:val="008F3BA8"/>
    <w:rsid w:val="008F3D63"/>
    <w:rsid w:val="008F4C11"/>
    <w:rsid w:val="008F525F"/>
    <w:rsid w:val="008F5BCC"/>
    <w:rsid w:val="008F6616"/>
    <w:rsid w:val="008F6758"/>
    <w:rsid w:val="008F6D26"/>
    <w:rsid w:val="008F70E0"/>
    <w:rsid w:val="008F7DE6"/>
    <w:rsid w:val="009000C5"/>
    <w:rsid w:val="00900294"/>
    <w:rsid w:val="009010E3"/>
    <w:rsid w:val="0090257C"/>
    <w:rsid w:val="009026A4"/>
    <w:rsid w:val="00902DA2"/>
    <w:rsid w:val="00903BFC"/>
    <w:rsid w:val="0090406C"/>
    <w:rsid w:val="009040DD"/>
    <w:rsid w:val="0090458D"/>
    <w:rsid w:val="00905005"/>
    <w:rsid w:val="00905010"/>
    <w:rsid w:val="00905712"/>
    <w:rsid w:val="00905849"/>
    <w:rsid w:val="00905B47"/>
    <w:rsid w:val="00906897"/>
    <w:rsid w:val="0090689B"/>
    <w:rsid w:val="00906A54"/>
    <w:rsid w:val="00906CA0"/>
    <w:rsid w:val="00906D79"/>
    <w:rsid w:val="0090764F"/>
    <w:rsid w:val="00907FB3"/>
    <w:rsid w:val="00910DCE"/>
    <w:rsid w:val="009111E5"/>
    <w:rsid w:val="00912678"/>
    <w:rsid w:val="00913049"/>
    <w:rsid w:val="00913195"/>
    <w:rsid w:val="0091323F"/>
    <w:rsid w:val="0091331C"/>
    <w:rsid w:val="00913E98"/>
    <w:rsid w:val="00914CA9"/>
    <w:rsid w:val="009155AD"/>
    <w:rsid w:val="00915798"/>
    <w:rsid w:val="009158E8"/>
    <w:rsid w:val="00915B10"/>
    <w:rsid w:val="00915BFF"/>
    <w:rsid w:val="00916655"/>
    <w:rsid w:val="00916669"/>
    <w:rsid w:val="009167D5"/>
    <w:rsid w:val="00916A28"/>
    <w:rsid w:val="00920E77"/>
    <w:rsid w:val="00920FAC"/>
    <w:rsid w:val="00921A9F"/>
    <w:rsid w:val="00922234"/>
    <w:rsid w:val="00924A00"/>
    <w:rsid w:val="00924CE6"/>
    <w:rsid w:val="00925300"/>
    <w:rsid w:val="00925B84"/>
    <w:rsid w:val="00925C7B"/>
    <w:rsid w:val="00926317"/>
    <w:rsid w:val="00926922"/>
    <w:rsid w:val="0092743B"/>
    <w:rsid w:val="009279DE"/>
    <w:rsid w:val="00930116"/>
    <w:rsid w:val="00930717"/>
    <w:rsid w:val="00930BDC"/>
    <w:rsid w:val="009317D7"/>
    <w:rsid w:val="00931C0A"/>
    <w:rsid w:val="00931D17"/>
    <w:rsid w:val="009323EF"/>
    <w:rsid w:val="0093318A"/>
    <w:rsid w:val="0093402E"/>
    <w:rsid w:val="00934655"/>
    <w:rsid w:val="00935006"/>
    <w:rsid w:val="009350D7"/>
    <w:rsid w:val="00935514"/>
    <w:rsid w:val="009355F5"/>
    <w:rsid w:val="0093618B"/>
    <w:rsid w:val="009362A0"/>
    <w:rsid w:val="0093644B"/>
    <w:rsid w:val="009364BB"/>
    <w:rsid w:val="00936D9A"/>
    <w:rsid w:val="00937FB1"/>
    <w:rsid w:val="0094029A"/>
    <w:rsid w:val="00941102"/>
    <w:rsid w:val="00941F03"/>
    <w:rsid w:val="0094212C"/>
    <w:rsid w:val="00942FD6"/>
    <w:rsid w:val="009433DF"/>
    <w:rsid w:val="009435F3"/>
    <w:rsid w:val="00943DA9"/>
    <w:rsid w:val="00944022"/>
    <w:rsid w:val="00944CC4"/>
    <w:rsid w:val="00944D49"/>
    <w:rsid w:val="00944DB9"/>
    <w:rsid w:val="00945158"/>
    <w:rsid w:val="009454E8"/>
    <w:rsid w:val="0094551D"/>
    <w:rsid w:val="00946893"/>
    <w:rsid w:val="009470DC"/>
    <w:rsid w:val="00947614"/>
    <w:rsid w:val="00947779"/>
    <w:rsid w:val="0095089A"/>
    <w:rsid w:val="00950ED3"/>
    <w:rsid w:val="0095197D"/>
    <w:rsid w:val="0095232A"/>
    <w:rsid w:val="00952468"/>
    <w:rsid w:val="0095286F"/>
    <w:rsid w:val="00952A38"/>
    <w:rsid w:val="00953C6D"/>
    <w:rsid w:val="00953E72"/>
    <w:rsid w:val="00954207"/>
    <w:rsid w:val="00954689"/>
    <w:rsid w:val="00955D7C"/>
    <w:rsid w:val="00955E0B"/>
    <w:rsid w:val="00957BF1"/>
    <w:rsid w:val="009603A2"/>
    <w:rsid w:val="00961109"/>
    <w:rsid w:val="009617C9"/>
    <w:rsid w:val="00961899"/>
    <w:rsid w:val="00961AC6"/>
    <w:rsid w:val="00961C93"/>
    <w:rsid w:val="00962309"/>
    <w:rsid w:val="0096274E"/>
    <w:rsid w:val="00962A22"/>
    <w:rsid w:val="00962B85"/>
    <w:rsid w:val="00962DC4"/>
    <w:rsid w:val="00962FD1"/>
    <w:rsid w:val="0096391A"/>
    <w:rsid w:val="00963B3F"/>
    <w:rsid w:val="00963C19"/>
    <w:rsid w:val="00963F99"/>
    <w:rsid w:val="009649E0"/>
    <w:rsid w:val="00964F25"/>
    <w:rsid w:val="00965051"/>
    <w:rsid w:val="00965324"/>
    <w:rsid w:val="009672D2"/>
    <w:rsid w:val="0096746C"/>
    <w:rsid w:val="00967673"/>
    <w:rsid w:val="00967DB1"/>
    <w:rsid w:val="0097091E"/>
    <w:rsid w:val="009710C4"/>
    <w:rsid w:val="00971AF9"/>
    <w:rsid w:val="0097250E"/>
    <w:rsid w:val="00972F02"/>
    <w:rsid w:val="00973847"/>
    <w:rsid w:val="009738C3"/>
    <w:rsid w:val="00973E46"/>
    <w:rsid w:val="0097463E"/>
    <w:rsid w:val="009748EE"/>
    <w:rsid w:val="00974E41"/>
    <w:rsid w:val="00975038"/>
    <w:rsid w:val="009752A6"/>
    <w:rsid w:val="00975727"/>
    <w:rsid w:val="009760D3"/>
    <w:rsid w:val="0097641F"/>
    <w:rsid w:val="00977132"/>
    <w:rsid w:val="009778E8"/>
    <w:rsid w:val="009800D3"/>
    <w:rsid w:val="00980917"/>
    <w:rsid w:val="00980FF2"/>
    <w:rsid w:val="00981236"/>
    <w:rsid w:val="009813AB"/>
    <w:rsid w:val="00981A4B"/>
    <w:rsid w:val="00981D34"/>
    <w:rsid w:val="009821E1"/>
    <w:rsid w:val="00982501"/>
    <w:rsid w:val="00982C0F"/>
    <w:rsid w:val="00983064"/>
    <w:rsid w:val="0098351A"/>
    <w:rsid w:val="00983703"/>
    <w:rsid w:val="00983E7B"/>
    <w:rsid w:val="00983F00"/>
    <w:rsid w:val="009864B4"/>
    <w:rsid w:val="00986818"/>
    <w:rsid w:val="00986CCF"/>
    <w:rsid w:val="00986E64"/>
    <w:rsid w:val="00987201"/>
    <w:rsid w:val="0098740D"/>
    <w:rsid w:val="009874A6"/>
    <w:rsid w:val="009877D3"/>
    <w:rsid w:val="00987984"/>
    <w:rsid w:val="00987E27"/>
    <w:rsid w:val="00990891"/>
    <w:rsid w:val="0099125C"/>
    <w:rsid w:val="00991B45"/>
    <w:rsid w:val="00991CF9"/>
    <w:rsid w:val="009923B9"/>
    <w:rsid w:val="009923F6"/>
    <w:rsid w:val="00992A0C"/>
    <w:rsid w:val="00993259"/>
    <w:rsid w:val="00993821"/>
    <w:rsid w:val="00994174"/>
    <w:rsid w:val="009946BC"/>
    <w:rsid w:val="00994999"/>
    <w:rsid w:val="00994B59"/>
    <w:rsid w:val="00994E8F"/>
    <w:rsid w:val="009951DC"/>
    <w:rsid w:val="00995803"/>
    <w:rsid w:val="009959BB"/>
    <w:rsid w:val="00996035"/>
    <w:rsid w:val="00996B0B"/>
    <w:rsid w:val="00996BC6"/>
    <w:rsid w:val="00997158"/>
    <w:rsid w:val="009A06B9"/>
    <w:rsid w:val="009A0CE8"/>
    <w:rsid w:val="009A1EE1"/>
    <w:rsid w:val="009A26BE"/>
    <w:rsid w:val="009A3084"/>
    <w:rsid w:val="009A3A7C"/>
    <w:rsid w:val="009A4358"/>
    <w:rsid w:val="009A466E"/>
    <w:rsid w:val="009A54D5"/>
    <w:rsid w:val="009A63F8"/>
    <w:rsid w:val="009A67C6"/>
    <w:rsid w:val="009A6D34"/>
    <w:rsid w:val="009A6FBD"/>
    <w:rsid w:val="009A7EF6"/>
    <w:rsid w:val="009B00A3"/>
    <w:rsid w:val="009B03EB"/>
    <w:rsid w:val="009B06F0"/>
    <w:rsid w:val="009B09EC"/>
    <w:rsid w:val="009B255C"/>
    <w:rsid w:val="009B2ADB"/>
    <w:rsid w:val="009B44C8"/>
    <w:rsid w:val="009B4DB6"/>
    <w:rsid w:val="009B4E8F"/>
    <w:rsid w:val="009B56D4"/>
    <w:rsid w:val="009B5E98"/>
    <w:rsid w:val="009B603A"/>
    <w:rsid w:val="009B6425"/>
    <w:rsid w:val="009B7444"/>
    <w:rsid w:val="009B753A"/>
    <w:rsid w:val="009C036E"/>
    <w:rsid w:val="009C13C3"/>
    <w:rsid w:val="009C1C40"/>
    <w:rsid w:val="009C214F"/>
    <w:rsid w:val="009C2592"/>
    <w:rsid w:val="009C2D0E"/>
    <w:rsid w:val="009C35E9"/>
    <w:rsid w:val="009C3DAC"/>
    <w:rsid w:val="009C42E0"/>
    <w:rsid w:val="009C454E"/>
    <w:rsid w:val="009C46DA"/>
    <w:rsid w:val="009C487E"/>
    <w:rsid w:val="009C4D68"/>
    <w:rsid w:val="009C5853"/>
    <w:rsid w:val="009C5D8C"/>
    <w:rsid w:val="009C6168"/>
    <w:rsid w:val="009C6DB7"/>
    <w:rsid w:val="009C7EDE"/>
    <w:rsid w:val="009D0010"/>
    <w:rsid w:val="009D00C2"/>
    <w:rsid w:val="009D04F7"/>
    <w:rsid w:val="009D09C5"/>
    <w:rsid w:val="009D0C68"/>
    <w:rsid w:val="009D0E3C"/>
    <w:rsid w:val="009D1136"/>
    <w:rsid w:val="009D1752"/>
    <w:rsid w:val="009D1CB8"/>
    <w:rsid w:val="009D3C4E"/>
    <w:rsid w:val="009D4E82"/>
    <w:rsid w:val="009D501C"/>
    <w:rsid w:val="009D5362"/>
    <w:rsid w:val="009D572F"/>
    <w:rsid w:val="009D6C91"/>
    <w:rsid w:val="009D7044"/>
    <w:rsid w:val="009D76E8"/>
    <w:rsid w:val="009E1415"/>
    <w:rsid w:val="009E15C2"/>
    <w:rsid w:val="009E17E9"/>
    <w:rsid w:val="009E2364"/>
    <w:rsid w:val="009E2904"/>
    <w:rsid w:val="009E2947"/>
    <w:rsid w:val="009E308E"/>
    <w:rsid w:val="009E3445"/>
    <w:rsid w:val="009E3578"/>
    <w:rsid w:val="009E3645"/>
    <w:rsid w:val="009E3DF7"/>
    <w:rsid w:val="009E439C"/>
    <w:rsid w:val="009E48E0"/>
    <w:rsid w:val="009E49B3"/>
    <w:rsid w:val="009E5000"/>
    <w:rsid w:val="009E50E2"/>
    <w:rsid w:val="009E59CA"/>
    <w:rsid w:val="009E60DF"/>
    <w:rsid w:val="009E6116"/>
    <w:rsid w:val="009E675A"/>
    <w:rsid w:val="009E67A5"/>
    <w:rsid w:val="009E6F45"/>
    <w:rsid w:val="009F0202"/>
    <w:rsid w:val="009F1892"/>
    <w:rsid w:val="009F23E8"/>
    <w:rsid w:val="009F2A8B"/>
    <w:rsid w:val="009F37A1"/>
    <w:rsid w:val="009F3DB3"/>
    <w:rsid w:val="009F3F90"/>
    <w:rsid w:val="009F4458"/>
    <w:rsid w:val="009F4B02"/>
    <w:rsid w:val="009F4CCC"/>
    <w:rsid w:val="009F7683"/>
    <w:rsid w:val="00A001C9"/>
    <w:rsid w:val="00A005BA"/>
    <w:rsid w:val="00A01708"/>
    <w:rsid w:val="00A01987"/>
    <w:rsid w:val="00A01E95"/>
    <w:rsid w:val="00A0299C"/>
    <w:rsid w:val="00A02E43"/>
    <w:rsid w:val="00A03615"/>
    <w:rsid w:val="00A03F42"/>
    <w:rsid w:val="00A042C2"/>
    <w:rsid w:val="00A04DDC"/>
    <w:rsid w:val="00A05E0B"/>
    <w:rsid w:val="00A065F9"/>
    <w:rsid w:val="00A06CA4"/>
    <w:rsid w:val="00A07214"/>
    <w:rsid w:val="00A0741B"/>
    <w:rsid w:val="00A075F3"/>
    <w:rsid w:val="00A07BBF"/>
    <w:rsid w:val="00A07F34"/>
    <w:rsid w:val="00A10565"/>
    <w:rsid w:val="00A10E04"/>
    <w:rsid w:val="00A11CCD"/>
    <w:rsid w:val="00A12880"/>
    <w:rsid w:val="00A132D0"/>
    <w:rsid w:val="00A139FC"/>
    <w:rsid w:val="00A142DD"/>
    <w:rsid w:val="00A14C42"/>
    <w:rsid w:val="00A14CC4"/>
    <w:rsid w:val="00A15408"/>
    <w:rsid w:val="00A1681C"/>
    <w:rsid w:val="00A16B30"/>
    <w:rsid w:val="00A1704B"/>
    <w:rsid w:val="00A17123"/>
    <w:rsid w:val="00A17892"/>
    <w:rsid w:val="00A17928"/>
    <w:rsid w:val="00A200FC"/>
    <w:rsid w:val="00A203ED"/>
    <w:rsid w:val="00A2055E"/>
    <w:rsid w:val="00A20EB7"/>
    <w:rsid w:val="00A21040"/>
    <w:rsid w:val="00A2122D"/>
    <w:rsid w:val="00A21A20"/>
    <w:rsid w:val="00A22030"/>
    <w:rsid w:val="00A2214F"/>
    <w:rsid w:val="00A22154"/>
    <w:rsid w:val="00A22E4B"/>
    <w:rsid w:val="00A22ED1"/>
    <w:rsid w:val="00A234CC"/>
    <w:rsid w:val="00A238EC"/>
    <w:rsid w:val="00A23CB4"/>
    <w:rsid w:val="00A24025"/>
    <w:rsid w:val="00A24D88"/>
    <w:rsid w:val="00A251B9"/>
    <w:rsid w:val="00A2599D"/>
    <w:rsid w:val="00A25C38"/>
    <w:rsid w:val="00A27016"/>
    <w:rsid w:val="00A2714D"/>
    <w:rsid w:val="00A27173"/>
    <w:rsid w:val="00A27797"/>
    <w:rsid w:val="00A278B8"/>
    <w:rsid w:val="00A2793A"/>
    <w:rsid w:val="00A27FE5"/>
    <w:rsid w:val="00A303BF"/>
    <w:rsid w:val="00A303CA"/>
    <w:rsid w:val="00A305B2"/>
    <w:rsid w:val="00A307EA"/>
    <w:rsid w:val="00A30AB2"/>
    <w:rsid w:val="00A32195"/>
    <w:rsid w:val="00A3399F"/>
    <w:rsid w:val="00A33F57"/>
    <w:rsid w:val="00A343E2"/>
    <w:rsid w:val="00A34E43"/>
    <w:rsid w:val="00A356FE"/>
    <w:rsid w:val="00A35B50"/>
    <w:rsid w:val="00A35E52"/>
    <w:rsid w:val="00A366F3"/>
    <w:rsid w:val="00A36BBE"/>
    <w:rsid w:val="00A36E1D"/>
    <w:rsid w:val="00A36ECD"/>
    <w:rsid w:val="00A36ED5"/>
    <w:rsid w:val="00A37309"/>
    <w:rsid w:val="00A374AC"/>
    <w:rsid w:val="00A37796"/>
    <w:rsid w:val="00A378E5"/>
    <w:rsid w:val="00A37AD0"/>
    <w:rsid w:val="00A40CAE"/>
    <w:rsid w:val="00A41942"/>
    <w:rsid w:val="00A41C1D"/>
    <w:rsid w:val="00A4276A"/>
    <w:rsid w:val="00A42B9B"/>
    <w:rsid w:val="00A4307A"/>
    <w:rsid w:val="00A4326D"/>
    <w:rsid w:val="00A43461"/>
    <w:rsid w:val="00A444E1"/>
    <w:rsid w:val="00A44F17"/>
    <w:rsid w:val="00A454F0"/>
    <w:rsid w:val="00A4582A"/>
    <w:rsid w:val="00A45AA7"/>
    <w:rsid w:val="00A45D7A"/>
    <w:rsid w:val="00A45DE7"/>
    <w:rsid w:val="00A46BBC"/>
    <w:rsid w:val="00A47EBB"/>
    <w:rsid w:val="00A500D1"/>
    <w:rsid w:val="00A500E9"/>
    <w:rsid w:val="00A501D6"/>
    <w:rsid w:val="00A5068F"/>
    <w:rsid w:val="00A51022"/>
    <w:rsid w:val="00A51840"/>
    <w:rsid w:val="00A51CB6"/>
    <w:rsid w:val="00A51CDD"/>
    <w:rsid w:val="00A51DC0"/>
    <w:rsid w:val="00A52499"/>
    <w:rsid w:val="00A5389C"/>
    <w:rsid w:val="00A53BE6"/>
    <w:rsid w:val="00A547DC"/>
    <w:rsid w:val="00A54B55"/>
    <w:rsid w:val="00A55106"/>
    <w:rsid w:val="00A553B6"/>
    <w:rsid w:val="00A55A04"/>
    <w:rsid w:val="00A56522"/>
    <w:rsid w:val="00A5689D"/>
    <w:rsid w:val="00A570D1"/>
    <w:rsid w:val="00A572C6"/>
    <w:rsid w:val="00A57C17"/>
    <w:rsid w:val="00A600C9"/>
    <w:rsid w:val="00A6012B"/>
    <w:rsid w:val="00A60206"/>
    <w:rsid w:val="00A604EF"/>
    <w:rsid w:val="00A61994"/>
    <w:rsid w:val="00A6397D"/>
    <w:rsid w:val="00A64597"/>
    <w:rsid w:val="00A64C9E"/>
    <w:rsid w:val="00A64E2A"/>
    <w:rsid w:val="00A64EB4"/>
    <w:rsid w:val="00A658FE"/>
    <w:rsid w:val="00A6730D"/>
    <w:rsid w:val="00A674C9"/>
    <w:rsid w:val="00A67AE9"/>
    <w:rsid w:val="00A67CC6"/>
    <w:rsid w:val="00A7072B"/>
    <w:rsid w:val="00A70C9D"/>
    <w:rsid w:val="00A70F85"/>
    <w:rsid w:val="00A7144E"/>
    <w:rsid w:val="00A71625"/>
    <w:rsid w:val="00A71ABD"/>
    <w:rsid w:val="00A71B9B"/>
    <w:rsid w:val="00A71F5C"/>
    <w:rsid w:val="00A72962"/>
    <w:rsid w:val="00A751C7"/>
    <w:rsid w:val="00A75469"/>
    <w:rsid w:val="00A757EF"/>
    <w:rsid w:val="00A76D37"/>
    <w:rsid w:val="00A8032E"/>
    <w:rsid w:val="00A815BB"/>
    <w:rsid w:val="00A81DDD"/>
    <w:rsid w:val="00A82169"/>
    <w:rsid w:val="00A82665"/>
    <w:rsid w:val="00A84160"/>
    <w:rsid w:val="00A844FA"/>
    <w:rsid w:val="00A859CF"/>
    <w:rsid w:val="00A86036"/>
    <w:rsid w:val="00A861C5"/>
    <w:rsid w:val="00A864C1"/>
    <w:rsid w:val="00A867EF"/>
    <w:rsid w:val="00A86A55"/>
    <w:rsid w:val="00A873DA"/>
    <w:rsid w:val="00A87693"/>
    <w:rsid w:val="00A87844"/>
    <w:rsid w:val="00A904DB"/>
    <w:rsid w:val="00A90B61"/>
    <w:rsid w:val="00A91CF0"/>
    <w:rsid w:val="00A930F9"/>
    <w:rsid w:val="00A947A2"/>
    <w:rsid w:val="00A951F0"/>
    <w:rsid w:val="00A952A5"/>
    <w:rsid w:val="00A95B8E"/>
    <w:rsid w:val="00A96241"/>
    <w:rsid w:val="00A967F6"/>
    <w:rsid w:val="00A96A73"/>
    <w:rsid w:val="00A9739F"/>
    <w:rsid w:val="00A9769A"/>
    <w:rsid w:val="00AA038C"/>
    <w:rsid w:val="00AA0C04"/>
    <w:rsid w:val="00AA1558"/>
    <w:rsid w:val="00AA1674"/>
    <w:rsid w:val="00AA1C6C"/>
    <w:rsid w:val="00AA23E9"/>
    <w:rsid w:val="00AA2CA6"/>
    <w:rsid w:val="00AA3369"/>
    <w:rsid w:val="00AA354A"/>
    <w:rsid w:val="00AA3B94"/>
    <w:rsid w:val="00AA43DE"/>
    <w:rsid w:val="00AA4E87"/>
    <w:rsid w:val="00AA4F27"/>
    <w:rsid w:val="00AA514D"/>
    <w:rsid w:val="00AA5C04"/>
    <w:rsid w:val="00AA6055"/>
    <w:rsid w:val="00AA7A09"/>
    <w:rsid w:val="00AB07E6"/>
    <w:rsid w:val="00AB1028"/>
    <w:rsid w:val="00AB16DE"/>
    <w:rsid w:val="00AB179F"/>
    <w:rsid w:val="00AB208C"/>
    <w:rsid w:val="00AB3B50"/>
    <w:rsid w:val="00AB4140"/>
    <w:rsid w:val="00AB486A"/>
    <w:rsid w:val="00AB5EDF"/>
    <w:rsid w:val="00AB6D9E"/>
    <w:rsid w:val="00AB7E94"/>
    <w:rsid w:val="00AC05B1"/>
    <w:rsid w:val="00AC0813"/>
    <w:rsid w:val="00AC0957"/>
    <w:rsid w:val="00AC1332"/>
    <w:rsid w:val="00AC1C58"/>
    <w:rsid w:val="00AC2D32"/>
    <w:rsid w:val="00AC3717"/>
    <w:rsid w:val="00AC3B5D"/>
    <w:rsid w:val="00AC410E"/>
    <w:rsid w:val="00AC4499"/>
    <w:rsid w:val="00AC4B37"/>
    <w:rsid w:val="00AC4CA9"/>
    <w:rsid w:val="00AC4D0C"/>
    <w:rsid w:val="00AC4E6F"/>
    <w:rsid w:val="00AC61C6"/>
    <w:rsid w:val="00AC6EEF"/>
    <w:rsid w:val="00AC7925"/>
    <w:rsid w:val="00AC7F30"/>
    <w:rsid w:val="00AD0891"/>
    <w:rsid w:val="00AD1DFD"/>
    <w:rsid w:val="00AD209A"/>
    <w:rsid w:val="00AD2813"/>
    <w:rsid w:val="00AD2918"/>
    <w:rsid w:val="00AD3128"/>
    <w:rsid w:val="00AD356C"/>
    <w:rsid w:val="00AD3E8E"/>
    <w:rsid w:val="00AD41EB"/>
    <w:rsid w:val="00AD41FC"/>
    <w:rsid w:val="00AD4799"/>
    <w:rsid w:val="00AD48AF"/>
    <w:rsid w:val="00AD4BF5"/>
    <w:rsid w:val="00AD4F51"/>
    <w:rsid w:val="00AD52E9"/>
    <w:rsid w:val="00AD5EE6"/>
    <w:rsid w:val="00AD6787"/>
    <w:rsid w:val="00AD7D04"/>
    <w:rsid w:val="00AE0514"/>
    <w:rsid w:val="00AE053D"/>
    <w:rsid w:val="00AE0B6F"/>
    <w:rsid w:val="00AE0CC0"/>
    <w:rsid w:val="00AE0F65"/>
    <w:rsid w:val="00AE1804"/>
    <w:rsid w:val="00AE21BE"/>
    <w:rsid w:val="00AE2658"/>
    <w:rsid w:val="00AE2914"/>
    <w:rsid w:val="00AE2A1A"/>
    <w:rsid w:val="00AE2B67"/>
    <w:rsid w:val="00AE3AD3"/>
    <w:rsid w:val="00AE4607"/>
    <w:rsid w:val="00AE5B75"/>
    <w:rsid w:val="00AE6005"/>
    <w:rsid w:val="00AE62A7"/>
    <w:rsid w:val="00AE6D15"/>
    <w:rsid w:val="00AE6E8B"/>
    <w:rsid w:val="00AF04B1"/>
    <w:rsid w:val="00AF1A3A"/>
    <w:rsid w:val="00AF1E23"/>
    <w:rsid w:val="00AF1F87"/>
    <w:rsid w:val="00AF2CEE"/>
    <w:rsid w:val="00AF32B3"/>
    <w:rsid w:val="00AF3795"/>
    <w:rsid w:val="00AF3ACB"/>
    <w:rsid w:val="00AF4110"/>
    <w:rsid w:val="00AF456F"/>
    <w:rsid w:val="00AF46FD"/>
    <w:rsid w:val="00AF4731"/>
    <w:rsid w:val="00AF4C0D"/>
    <w:rsid w:val="00AF558F"/>
    <w:rsid w:val="00AF599E"/>
    <w:rsid w:val="00AF5DA5"/>
    <w:rsid w:val="00AF60A2"/>
    <w:rsid w:val="00AF6849"/>
    <w:rsid w:val="00AF6E8E"/>
    <w:rsid w:val="00B0025B"/>
    <w:rsid w:val="00B0091E"/>
    <w:rsid w:val="00B00978"/>
    <w:rsid w:val="00B00A9D"/>
    <w:rsid w:val="00B012BF"/>
    <w:rsid w:val="00B0179E"/>
    <w:rsid w:val="00B017D9"/>
    <w:rsid w:val="00B0190B"/>
    <w:rsid w:val="00B024CC"/>
    <w:rsid w:val="00B0252B"/>
    <w:rsid w:val="00B040A3"/>
    <w:rsid w:val="00B04182"/>
    <w:rsid w:val="00B045A4"/>
    <w:rsid w:val="00B0497C"/>
    <w:rsid w:val="00B049D5"/>
    <w:rsid w:val="00B05B77"/>
    <w:rsid w:val="00B06F30"/>
    <w:rsid w:val="00B0779C"/>
    <w:rsid w:val="00B07AE3"/>
    <w:rsid w:val="00B10313"/>
    <w:rsid w:val="00B10498"/>
    <w:rsid w:val="00B105E5"/>
    <w:rsid w:val="00B10C79"/>
    <w:rsid w:val="00B11430"/>
    <w:rsid w:val="00B128C1"/>
    <w:rsid w:val="00B129CF"/>
    <w:rsid w:val="00B13456"/>
    <w:rsid w:val="00B13626"/>
    <w:rsid w:val="00B14916"/>
    <w:rsid w:val="00B14E48"/>
    <w:rsid w:val="00B14FBF"/>
    <w:rsid w:val="00B14FDF"/>
    <w:rsid w:val="00B156FB"/>
    <w:rsid w:val="00B1576F"/>
    <w:rsid w:val="00B15BB3"/>
    <w:rsid w:val="00B161F9"/>
    <w:rsid w:val="00B1645A"/>
    <w:rsid w:val="00B1725B"/>
    <w:rsid w:val="00B17A99"/>
    <w:rsid w:val="00B200A9"/>
    <w:rsid w:val="00B2025B"/>
    <w:rsid w:val="00B20E24"/>
    <w:rsid w:val="00B240B1"/>
    <w:rsid w:val="00B244C2"/>
    <w:rsid w:val="00B2458A"/>
    <w:rsid w:val="00B24DBC"/>
    <w:rsid w:val="00B25A8A"/>
    <w:rsid w:val="00B26C5E"/>
    <w:rsid w:val="00B26E5A"/>
    <w:rsid w:val="00B27E5D"/>
    <w:rsid w:val="00B30009"/>
    <w:rsid w:val="00B30B60"/>
    <w:rsid w:val="00B313E0"/>
    <w:rsid w:val="00B3184C"/>
    <w:rsid w:val="00B31A8E"/>
    <w:rsid w:val="00B32705"/>
    <w:rsid w:val="00B32AEB"/>
    <w:rsid w:val="00B33229"/>
    <w:rsid w:val="00B33DB7"/>
    <w:rsid w:val="00B33DF2"/>
    <w:rsid w:val="00B34515"/>
    <w:rsid w:val="00B353EB"/>
    <w:rsid w:val="00B35DFB"/>
    <w:rsid w:val="00B35EFE"/>
    <w:rsid w:val="00B360DA"/>
    <w:rsid w:val="00B36AB2"/>
    <w:rsid w:val="00B36E38"/>
    <w:rsid w:val="00B372A0"/>
    <w:rsid w:val="00B37D35"/>
    <w:rsid w:val="00B37EDB"/>
    <w:rsid w:val="00B401C5"/>
    <w:rsid w:val="00B40E91"/>
    <w:rsid w:val="00B40F21"/>
    <w:rsid w:val="00B41548"/>
    <w:rsid w:val="00B41F1D"/>
    <w:rsid w:val="00B422B6"/>
    <w:rsid w:val="00B4240E"/>
    <w:rsid w:val="00B425BA"/>
    <w:rsid w:val="00B427F2"/>
    <w:rsid w:val="00B43112"/>
    <w:rsid w:val="00B4363F"/>
    <w:rsid w:val="00B4382C"/>
    <w:rsid w:val="00B439C4"/>
    <w:rsid w:val="00B43BF3"/>
    <w:rsid w:val="00B43C91"/>
    <w:rsid w:val="00B43E48"/>
    <w:rsid w:val="00B44176"/>
    <w:rsid w:val="00B442DE"/>
    <w:rsid w:val="00B4535E"/>
    <w:rsid w:val="00B45D1E"/>
    <w:rsid w:val="00B4675E"/>
    <w:rsid w:val="00B46779"/>
    <w:rsid w:val="00B476FF"/>
    <w:rsid w:val="00B47C8E"/>
    <w:rsid w:val="00B501BD"/>
    <w:rsid w:val="00B5053F"/>
    <w:rsid w:val="00B5054E"/>
    <w:rsid w:val="00B51405"/>
    <w:rsid w:val="00B51894"/>
    <w:rsid w:val="00B51CB6"/>
    <w:rsid w:val="00B51D4D"/>
    <w:rsid w:val="00B52035"/>
    <w:rsid w:val="00B52184"/>
    <w:rsid w:val="00B521D9"/>
    <w:rsid w:val="00B52A8C"/>
    <w:rsid w:val="00B52CE5"/>
    <w:rsid w:val="00B53613"/>
    <w:rsid w:val="00B53867"/>
    <w:rsid w:val="00B54359"/>
    <w:rsid w:val="00B543D3"/>
    <w:rsid w:val="00B546D8"/>
    <w:rsid w:val="00B551DC"/>
    <w:rsid w:val="00B55E9E"/>
    <w:rsid w:val="00B56355"/>
    <w:rsid w:val="00B563DD"/>
    <w:rsid w:val="00B56D9E"/>
    <w:rsid w:val="00B57531"/>
    <w:rsid w:val="00B6089B"/>
    <w:rsid w:val="00B60A5E"/>
    <w:rsid w:val="00B60B31"/>
    <w:rsid w:val="00B60BF8"/>
    <w:rsid w:val="00B611EA"/>
    <w:rsid w:val="00B61E39"/>
    <w:rsid w:val="00B61EEE"/>
    <w:rsid w:val="00B633DD"/>
    <w:rsid w:val="00B636A8"/>
    <w:rsid w:val="00B637DC"/>
    <w:rsid w:val="00B64296"/>
    <w:rsid w:val="00B644FF"/>
    <w:rsid w:val="00B647A2"/>
    <w:rsid w:val="00B64898"/>
    <w:rsid w:val="00B65949"/>
    <w:rsid w:val="00B665C6"/>
    <w:rsid w:val="00B66762"/>
    <w:rsid w:val="00B668BA"/>
    <w:rsid w:val="00B6696E"/>
    <w:rsid w:val="00B66A38"/>
    <w:rsid w:val="00B6730E"/>
    <w:rsid w:val="00B67661"/>
    <w:rsid w:val="00B7057D"/>
    <w:rsid w:val="00B71065"/>
    <w:rsid w:val="00B711EA"/>
    <w:rsid w:val="00B71B16"/>
    <w:rsid w:val="00B721E0"/>
    <w:rsid w:val="00B72561"/>
    <w:rsid w:val="00B7259E"/>
    <w:rsid w:val="00B7267B"/>
    <w:rsid w:val="00B72986"/>
    <w:rsid w:val="00B72E8C"/>
    <w:rsid w:val="00B734B0"/>
    <w:rsid w:val="00B734FD"/>
    <w:rsid w:val="00B73A87"/>
    <w:rsid w:val="00B745C1"/>
    <w:rsid w:val="00B75105"/>
    <w:rsid w:val="00B7553B"/>
    <w:rsid w:val="00B75555"/>
    <w:rsid w:val="00B75744"/>
    <w:rsid w:val="00B757DC"/>
    <w:rsid w:val="00B75A58"/>
    <w:rsid w:val="00B75BB9"/>
    <w:rsid w:val="00B75E4C"/>
    <w:rsid w:val="00B76828"/>
    <w:rsid w:val="00B803CB"/>
    <w:rsid w:val="00B805AF"/>
    <w:rsid w:val="00B80BDD"/>
    <w:rsid w:val="00B80F06"/>
    <w:rsid w:val="00B812AF"/>
    <w:rsid w:val="00B81FC5"/>
    <w:rsid w:val="00B8227E"/>
    <w:rsid w:val="00B841ED"/>
    <w:rsid w:val="00B8446E"/>
    <w:rsid w:val="00B85155"/>
    <w:rsid w:val="00B86327"/>
    <w:rsid w:val="00B867B2"/>
    <w:rsid w:val="00B869EC"/>
    <w:rsid w:val="00B874D8"/>
    <w:rsid w:val="00B877C0"/>
    <w:rsid w:val="00B87B08"/>
    <w:rsid w:val="00B92651"/>
    <w:rsid w:val="00B93108"/>
    <w:rsid w:val="00B93410"/>
    <w:rsid w:val="00B93815"/>
    <w:rsid w:val="00B9397A"/>
    <w:rsid w:val="00B9633D"/>
    <w:rsid w:val="00B963D5"/>
    <w:rsid w:val="00B967FA"/>
    <w:rsid w:val="00B96C51"/>
    <w:rsid w:val="00B9719E"/>
    <w:rsid w:val="00B973B7"/>
    <w:rsid w:val="00BA053E"/>
    <w:rsid w:val="00BA1AB7"/>
    <w:rsid w:val="00BA1EF3"/>
    <w:rsid w:val="00BA2EBE"/>
    <w:rsid w:val="00BA34FF"/>
    <w:rsid w:val="00BA3D38"/>
    <w:rsid w:val="00BA4E01"/>
    <w:rsid w:val="00BA5049"/>
    <w:rsid w:val="00BA5859"/>
    <w:rsid w:val="00BA5B75"/>
    <w:rsid w:val="00BA5C80"/>
    <w:rsid w:val="00BA62B7"/>
    <w:rsid w:val="00BA64AA"/>
    <w:rsid w:val="00BA7409"/>
    <w:rsid w:val="00BA7AC3"/>
    <w:rsid w:val="00BA7FA0"/>
    <w:rsid w:val="00BB02B8"/>
    <w:rsid w:val="00BB049E"/>
    <w:rsid w:val="00BB0C23"/>
    <w:rsid w:val="00BB0F28"/>
    <w:rsid w:val="00BB0F49"/>
    <w:rsid w:val="00BB0F7A"/>
    <w:rsid w:val="00BB1059"/>
    <w:rsid w:val="00BB19DF"/>
    <w:rsid w:val="00BB2069"/>
    <w:rsid w:val="00BB3872"/>
    <w:rsid w:val="00BB4196"/>
    <w:rsid w:val="00BB42EF"/>
    <w:rsid w:val="00BB4447"/>
    <w:rsid w:val="00BB458A"/>
    <w:rsid w:val="00BB4CB0"/>
    <w:rsid w:val="00BB5196"/>
    <w:rsid w:val="00BB5692"/>
    <w:rsid w:val="00BB59AD"/>
    <w:rsid w:val="00BB64EC"/>
    <w:rsid w:val="00BB7A80"/>
    <w:rsid w:val="00BB7D2A"/>
    <w:rsid w:val="00BC0262"/>
    <w:rsid w:val="00BC0568"/>
    <w:rsid w:val="00BC0B33"/>
    <w:rsid w:val="00BC0C38"/>
    <w:rsid w:val="00BC17CA"/>
    <w:rsid w:val="00BC1C17"/>
    <w:rsid w:val="00BC1E03"/>
    <w:rsid w:val="00BC3999"/>
    <w:rsid w:val="00BC3CF8"/>
    <w:rsid w:val="00BC3DB9"/>
    <w:rsid w:val="00BC4AF4"/>
    <w:rsid w:val="00BC50DA"/>
    <w:rsid w:val="00BC5767"/>
    <w:rsid w:val="00BC6278"/>
    <w:rsid w:val="00BC71F8"/>
    <w:rsid w:val="00BC74BB"/>
    <w:rsid w:val="00BD00D3"/>
    <w:rsid w:val="00BD050C"/>
    <w:rsid w:val="00BD0AFD"/>
    <w:rsid w:val="00BD1659"/>
    <w:rsid w:val="00BD1AA2"/>
    <w:rsid w:val="00BD2A6C"/>
    <w:rsid w:val="00BD2BBF"/>
    <w:rsid w:val="00BD3AA9"/>
    <w:rsid w:val="00BD4A18"/>
    <w:rsid w:val="00BD523D"/>
    <w:rsid w:val="00BD5261"/>
    <w:rsid w:val="00BD6D62"/>
    <w:rsid w:val="00BD6D6D"/>
    <w:rsid w:val="00BD6DB2"/>
    <w:rsid w:val="00BD7EF9"/>
    <w:rsid w:val="00BE00A6"/>
    <w:rsid w:val="00BE0C66"/>
    <w:rsid w:val="00BE11CF"/>
    <w:rsid w:val="00BE1D95"/>
    <w:rsid w:val="00BE1F80"/>
    <w:rsid w:val="00BE21AB"/>
    <w:rsid w:val="00BE2F41"/>
    <w:rsid w:val="00BE2FB4"/>
    <w:rsid w:val="00BE3C22"/>
    <w:rsid w:val="00BE3FDB"/>
    <w:rsid w:val="00BE51A5"/>
    <w:rsid w:val="00BE55CB"/>
    <w:rsid w:val="00BE56AD"/>
    <w:rsid w:val="00BE5D70"/>
    <w:rsid w:val="00BE693D"/>
    <w:rsid w:val="00BE6DB9"/>
    <w:rsid w:val="00BE7562"/>
    <w:rsid w:val="00BE75DC"/>
    <w:rsid w:val="00BE799C"/>
    <w:rsid w:val="00BF123F"/>
    <w:rsid w:val="00BF134F"/>
    <w:rsid w:val="00BF2B4F"/>
    <w:rsid w:val="00BF2FDF"/>
    <w:rsid w:val="00BF382A"/>
    <w:rsid w:val="00BF3917"/>
    <w:rsid w:val="00BF3FBB"/>
    <w:rsid w:val="00BF4F11"/>
    <w:rsid w:val="00BF5842"/>
    <w:rsid w:val="00BF5A22"/>
    <w:rsid w:val="00BF617A"/>
    <w:rsid w:val="00BF61DE"/>
    <w:rsid w:val="00BF64AB"/>
    <w:rsid w:val="00BF699F"/>
    <w:rsid w:val="00BF7393"/>
    <w:rsid w:val="00C00168"/>
    <w:rsid w:val="00C00192"/>
    <w:rsid w:val="00C00992"/>
    <w:rsid w:val="00C00B52"/>
    <w:rsid w:val="00C00CA4"/>
    <w:rsid w:val="00C00FA7"/>
    <w:rsid w:val="00C010AD"/>
    <w:rsid w:val="00C01D97"/>
    <w:rsid w:val="00C020D5"/>
    <w:rsid w:val="00C0226E"/>
    <w:rsid w:val="00C02E9F"/>
    <w:rsid w:val="00C0320E"/>
    <w:rsid w:val="00C03623"/>
    <w:rsid w:val="00C0379D"/>
    <w:rsid w:val="00C03857"/>
    <w:rsid w:val="00C03931"/>
    <w:rsid w:val="00C03EE3"/>
    <w:rsid w:val="00C04EAF"/>
    <w:rsid w:val="00C05D04"/>
    <w:rsid w:val="00C05D8B"/>
    <w:rsid w:val="00C05FE3"/>
    <w:rsid w:val="00C073CF"/>
    <w:rsid w:val="00C0788F"/>
    <w:rsid w:val="00C10012"/>
    <w:rsid w:val="00C104A7"/>
    <w:rsid w:val="00C11793"/>
    <w:rsid w:val="00C11BDC"/>
    <w:rsid w:val="00C12082"/>
    <w:rsid w:val="00C12A72"/>
    <w:rsid w:val="00C12E40"/>
    <w:rsid w:val="00C12F36"/>
    <w:rsid w:val="00C13812"/>
    <w:rsid w:val="00C1429E"/>
    <w:rsid w:val="00C14713"/>
    <w:rsid w:val="00C149B6"/>
    <w:rsid w:val="00C15D8E"/>
    <w:rsid w:val="00C16CD6"/>
    <w:rsid w:val="00C16E7F"/>
    <w:rsid w:val="00C17264"/>
    <w:rsid w:val="00C17442"/>
    <w:rsid w:val="00C17EF4"/>
    <w:rsid w:val="00C20557"/>
    <w:rsid w:val="00C20637"/>
    <w:rsid w:val="00C20C0C"/>
    <w:rsid w:val="00C20DAE"/>
    <w:rsid w:val="00C2136D"/>
    <w:rsid w:val="00C213C2"/>
    <w:rsid w:val="00C21435"/>
    <w:rsid w:val="00C214EE"/>
    <w:rsid w:val="00C21B75"/>
    <w:rsid w:val="00C22B45"/>
    <w:rsid w:val="00C230C2"/>
    <w:rsid w:val="00C2314B"/>
    <w:rsid w:val="00C239E2"/>
    <w:rsid w:val="00C23CCF"/>
    <w:rsid w:val="00C23EBE"/>
    <w:rsid w:val="00C242C2"/>
    <w:rsid w:val="00C24971"/>
    <w:rsid w:val="00C25849"/>
    <w:rsid w:val="00C2585F"/>
    <w:rsid w:val="00C2599B"/>
    <w:rsid w:val="00C25A2C"/>
    <w:rsid w:val="00C25D6F"/>
    <w:rsid w:val="00C26011"/>
    <w:rsid w:val="00C26BC7"/>
    <w:rsid w:val="00C26BE5"/>
    <w:rsid w:val="00C26E4D"/>
    <w:rsid w:val="00C2775A"/>
    <w:rsid w:val="00C277AB"/>
    <w:rsid w:val="00C27909"/>
    <w:rsid w:val="00C27B03"/>
    <w:rsid w:val="00C27F13"/>
    <w:rsid w:val="00C30869"/>
    <w:rsid w:val="00C30977"/>
    <w:rsid w:val="00C30B04"/>
    <w:rsid w:val="00C30E3F"/>
    <w:rsid w:val="00C314E1"/>
    <w:rsid w:val="00C31CAD"/>
    <w:rsid w:val="00C3265B"/>
    <w:rsid w:val="00C3272A"/>
    <w:rsid w:val="00C3284A"/>
    <w:rsid w:val="00C32FBC"/>
    <w:rsid w:val="00C3301F"/>
    <w:rsid w:val="00C33596"/>
    <w:rsid w:val="00C335BB"/>
    <w:rsid w:val="00C33931"/>
    <w:rsid w:val="00C34021"/>
    <w:rsid w:val="00C34397"/>
    <w:rsid w:val="00C34A1A"/>
    <w:rsid w:val="00C34F6C"/>
    <w:rsid w:val="00C35A5F"/>
    <w:rsid w:val="00C35C8D"/>
    <w:rsid w:val="00C3624A"/>
    <w:rsid w:val="00C36320"/>
    <w:rsid w:val="00C3697D"/>
    <w:rsid w:val="00C37479"/>
    <w:rsid w:val="00C3771F"/>
    <w:rsid w:val="00C37816"/>
    <w:rsid w:val="00C37A02"/>
    <w:rsid w:val="00C37A80"/>
    <w:rsid w:val="00C4095D"/>
    <w:rsid w:val="00C40AB1"/>
    <w:rsid w:val="00C40C04"/>
    <w:rsid w:val="00C40DF6"/>
    <w:rsid w:val="00C41401"/>
    <w:rsid w:val="00C41456"/>
    <w:rsid w:val="00C41BF7"/>
    <w:rsid w:val="00C41CEC"/>
    <w:rsid w:val="00C432FD"/>
    <w:rsid w:val="00C447B7"/>
    <w:rsid w:val="00C44F9B"/>
    <w:rsid w:val="00C45BBA"/>
    <w:rsid w:val="00C46674"/>
    <w:rsid w:val="00C46E32"/>
    <w:rsid w:val="00C479DA"/>
    <w:rsid w:val="00C50704"/>
    <w:rsid w:val="00C50E1A"/>
    <w:rsid w:val="00C510B0"/>
    <w:rsid w:val="00C51BE4"/>
    <w:rsid w:val="00C52258"/>
    <w:rsid w:val="00C52A95"/>
    <w:rsid w:val="00C534F9"/>
    <w:rsid w:val="00C538C9"/>
    <w:rsid w:val="00C5437B"/>
    <w:rsid w:val="00C559C2"/>
    <w:rsid w:val="00C55BC2"/>
    <w:rsid w:val="00C55F96"/>
    <w:rsid w:val="00C567E2"/>
    <w:rsid w:val="00C570B3"/>
    <w:rsid w:val="00C573E0"/>
    <w:rsid w:val="00C576FC"/>
    <w:rsid w:val="00C57C2C"/>
    <w:rsid w:val="00C57FA8"/>
    <w:rsid w:val="00C601D2"/>
    <w:rsid w:val="00C613FB"/>
    <w:rsid w:val="00C61483"/>
    <w:rsid w:val="00C61760"/>
    <w:rsid w:val="00C61F94"/>
    <w:rsid w:val="00C62C41"/>
    <w:rsid w:val="00C63193"/>
    <w:rsid w:val="00C6391A"/>
    <w:rsid w:val="00C6598D"/>
    <w:rsid w:val="00C65BCC"/>
    <w:rsid w:val="00C66970"/>
    <w:rsid w:val="00C66D55"/>
    <w:rsid w:val="00C67044"/>
    <w:rsid w:val="00C6784B"/>
    <w:rsid w:val="00C67858"/>
    <w:rsid w:val="00C67BB2"/>
    <w:rsid w:val="00C705AF"/>
    <w:rsid w:val="00C709DA"/>
    <w:rsid w:val="00C70E9A"/>
    <w:rsid w:val="00C72138"/>
    <w:rsid w:val="00C72166"/>
    <w:rsid w:val="00C7285A"/>
    <w:rsid w:val="00C730EB"/>
    <w:rsid w:val="00C7313F"/>
    <w:rsid w:val="00C747E8"/>
    <w:rsid w:val="00C74A84"/>
    <w:rsid w:val="00C75A0F"/>
    <w:rsid w:val="00C75F80"/>
    <w:rsid w:val="00C7612A"/>
    <w:rsid w:val="00C761B6"/>
    <w:rsid w:val="00C76698"/>
    <w:rsid w:val="00C7682A"/>
    <w:rsid w:val="00C772D8"/>
    <w:rsid w:val="00C7767A"/>
    <w:rsid w:val="00C800F5"/>
    <w:rsid w:val="00C81BEC"/>
    <w:rsid w:val="00C8220A"/>
    <w:rsid w:val="00C82686"/>
    <w:rsid w:val="00C83063"/>
    <w:rsid w:val="00C835F4"/>
    <w:rsid w:val="00C83A58"/>
    <w:rsid w:val="00C84295"/>
    <w:rsid w:val="00C84E24"/>
    <w:rsid w:val="00C852AA"/>
    <w:rsid w:val="00C8691C"/>
    <w:rsid w:val="00C86EDF"/>
    <w:rsid w:val="00C8704C"/>
    <w:rsid w:val="00C87443"/>
    <w:rsid w:val="00C87654"/>
    <w:rsid w:val="00C90046"/>
    <w:rsid w:val="00C90CEC"/>
    <w:rsid w:val="00C91257"/>
    <w:rsid w:val="00C92157"/>
    <w:rsid w:val="00C926AD"/>
    <w:rsid w:val="00C92807"/>
    <w:rsid w:val="00C92AD6"/>
    <w:rsid w:val="00C9387B"/>
    <w:rsid w:val="00C93C4D"/>
    <w:rsid w:val="00C94F78"/>
    <w:rsid w:val="00C955EA"/>
    <w:rsid w:val="00C95E9D"/>
    <w:rsid w:val="00C961E0"/>
    <w:rsid w:val="00C97C6B"/>
    <w:rsid w:val="00CA042A"/>
    <w:rsid w:val="00CA04AC"/>
    <w:rsid w:val="00CA086B"/>
    <w:rsid w:val="00CA08C4"/>
    <w:rsid w:val="00CA0B95"/>
    <w:rsid w:val="00CA0D1C"/>
    <w:rsid w:val="00CA0DEC"/>
    <w:rsid w:val="00CA168A"/>
    <w:rsid w:val="00CA1C44"/>
    <w:rsid w:val="00CA1C57"/>
    <w:rsid w:val="00CA237C"/>
    <w:rsid w:val="00CA2D3E"/>
    <w:rsid w:val="00CA357E"/>
    <w:rsid w:val="00CA40E9"/>
    <w:rsid w:val="00CA44F9"/>
    <w:rsid w:val="00CA4629"/>
    <w:rsid w:val="00CA4A69"/>
    <w:rsid w:val="00CA51A8"/>
    <w:rsid w:val="00CA5425"/>
    <w:rsid w:val="00CA57DD"/>
    <w:rsid w:val="00CA592A"/>
    <w:rsid w:val="00CA5BBB"/>
    <w:rsid w:val="00CA6013"/>
    <w:rsid w:val="00CA6529"/>
    <w:rsid w:val="00CA6D3A"/>
    <w:rsid w:val="00CA76E9"/>
    <w:rsid w:val="00CA7A04"/>
    <w:rsid w:val="00CA7C2D"/>
    <w:rsid w:val="00CB0CF1"/>
    <w:rsid w:val="00CB0D85"/>
    <w:rsid w:val="00CB0F99"/>
    <w:rsid w:val="00CB1098"/>
    <w:rsid w:val="00CB1FA3"/>
    <w:rsid w:val="00CB2660"/>
    <w:rsid w:val="00CB2FAA"/>
    <w:rsid w:val="00CB361F"/>
    <w:rsid w:val="00CB472C"/>
    <w:rsid w:val="00CB4CDA"/>
    <w:rsid w:val="00CB4D36"/>
    <w:rsid w:val="00CB64BD"/>
    <w:rsid w:val="00CB6540"/>
    <w:rsid w:val="00CC0E32"/>
    <w:rsid w:val="00CC20DF"/>
    <w:rsid w:val="00CC23BD"/>
    <w:rsid w:val="00CC3E0C"/>
    <w:rsid w:val="00CC3E21"/>
    <w:rsid w:val="00CC4524"/>
    <w:rsid w:val="00CC4695"/>
    <w:rsid w:val="00CC4888"/>
    <w:rsid w:val="00CC56FA"/>
    <w:rsid w:val="00CC58D3"/>
    <w:rsid w:val="00CC5E50"/>
    <w:rsid w:val="00CC6264"/>
    <w:rsid w:val="00CC62F7"/>
    <w:rsid w:val="00CC6F52"/>
    <w:rsid w:val="00CC784D"/>
    <w:rsid w:val="00CC7B27"/>
    <w:rsid w:val="00CC7B28"/>
    <w:rsid w:val="00CC7CCE"/>
    <w:rsid w:val="00CD056E"/>
    <w:rsid w:val="00CD071B"/>
    <w:rsid w:val="00CD0834"/>
    <w:rsid w:val="00CD0ABA"/>
    <w:rsid w:val="00CD1062"/>
    <w:rsid w:val="00CD16B2"/>
    <w:rsid w:val="00CD20A4"/>
    <w:rsid w:val="00CD2D5D"/>
    <w:rsid w:val="00CD2DB1"/>
    <w:rsid w:val="00CD305D"/>
    <w:rsid w:val="00CD3D9D"/>
    <w:rsid w:val="00CD465E"/>
    <w:rsid w:val="00CD4A30"/>
    <w:rsid w:val="00CD5286"/>
    <w:rsid w:val="00CD5B6C"/>
    <w:rsid w:val="00CD5E93"/>
    <w:rsid w:val="00CE016D"/>
    <w:rsid w:val="00CE01EB"/>
    <w:rsid w:val="00CE08C4"/>
    <w:rsid w:val="00CE20E4"/>
    <w:rsid w:val="00CE26CF"/>
    <w:rsid w:val="00CE305C"/>
    <w:rsid w:val="00CE31AC"/>
    <w:rsid w:val="00CE35DE"/>
    <w:rsid w:val="00CE4253"/>
    <w:rsid w:val="00CE4514"/>
    <w:rsid w:val="00CE527A"/>
    <w:rsid w:val="00CE5338"/>
    <w:rsid w:val="00CE535F"/>
    <w:rsid w:val="00CE5994"/>
    <w:rsid w:val="00CE629E"/>
    <w:rsid w:val="00CE7715"/>
    <w:rsid w:val="00CE79D4"/>
    <w:rsid w:val="00CE79F7"/>
    <w:rsid w:val="00CF025C"/>
    <w:rsid w:val="00CF030E"/>
    <w:rsid w:val="00CF069D"/>
    <w:rsid w:val="00CF0F61"/>
    <w:rsid w:val="00CF1D47"/>
    <w:rsid w:val="00CF2C21"/>
    <w:rsid w:val="00CF3A38"/>
    <w:rsid w:val="00CF3BBC"/>
    <w:rsid w:val="00CF4116"/>
    <w:rsid w:val="00CF4175"/>
    <w:rsid w:val="00CF46C3"/>
    <w:rsid w:val="00CF4AF3"/>
    <w:rsid w:val="00CF4B27"/>
    <w:rsid w:val="00CF5F96"/>
    <w:rsid w:val="00CF6351"/>
    <w:rsid w:val="00CF7139"/>
    <w:rsid w:val="00D00477"/>
    <w:rsid w:val="00D007DE"/>
    <w:rsid w:val="00D00B7C"/>
    <w:rsid w:val="00D00E3E"/>
    <w:rsid w:val="00D01B5C"/>
    <w:rsid w:val="00D02BF1"/>
    <w:rsid w:val="00D0337B"/>
    <w:rsid w:val="00D036C8"/>
    <w:rsid w:val="00D038CC"/>
    <w:rsid w:val="00D03B70"/>
    <w:rsid w:val="00D04D35"/>
    <w:rsid w:val="00D05951"/>
    <w:rsid w:val="00D0600A"/>
    <w:rsid w:val="00D072E3"/>
    <w:rsid w:val="00D07392"/>
    <w:rsid w:val="00D079B2"/>
    <w:rsid w:val="00D07E92"/>
    <w:rsid w:val="00D07FC1"/>
    <w:rsid w:val="00D10A2F"/>
    <w:rsid w:val="00D10ECE"/>
    <w:rsid w:val="00D11337"/>
    <w:rsid w:val="00D114E9"/>
    <w:rsid w:val="00D11910"/>
    <w:rsid w:val="00D119D5"/>
    <w:rsid w:val="00D11ABA"/>
    <w:rsid w:val="00D11EB8"/>
    <w:rsid w:val="00D13033"/>
    <w:rsid w:val="00D130A0"/>
    <w:rsid w:val="00D13C4C"/>
    <w:rsid w:val="00D13D26"/>
    <w:rsid w:val="00D1479A"/>
    <w:rsid w:val="00D14D1D"/>
    <w:rsid w:val="00D16254"/>
    <w:rsid w:val="00D1675F"/>
    <w:rsid w:val="00D172B8"/>
    <w:rsid w:val="00D2006E"/>
    <w:rsid w:val="00D2010A"/>
    <w:rsid w:val="00D208F1"/>
    <w:rsid w:val="00D2186D"/>
    <w:rsid w:val="00D21C51"/>
    <w:rsid w:val="00D22138"/>
    <w:rsid w:val="00D23931"/>
    <w:rsid w:val="00D24211"/>
    <w:rsid w:val="00D25D7A"/>
    <w:rsid w:val="00D274A9"/>
    <w:rsid w:val="00D276B1"/>
    <w:rsid w:val="00D30648"/>
    <w:rsid w:val="00D3099B"/>
    <w:rsid w:val="00D311A2"/>
    <w:rsid w:val="00D32DEB"/>
    <w:rsid w:val="00D33833"/>
    <w:rsid w:val="00D33C23"/>
    <w:rsid w:val="00D34EC9"/>
    <w:rsid w:val="00D34FD4"/>
    <w:rsid w:val="00D36203"/>
    <w:rsid w:val="00D36E5F"/>
    <w:rsid w:val="00D372A2"/>
    <w:rsid w:val="00D377D2"/>
    <w:rsid w:val="00D37CC7"/>
    <w:rsid w:val="00D404E5"/>
    <w:rsid w:val="00D410AD"/>
    <w:rsid w:val="00D41CC8"/>
    <w:rsid w:val="00D427E0"/>
    <w:rsid w:val="00D429C6"/>
    <w:rsid w:val="00D43D09"/>
    <w:rsid w:val="00D43DB0"/>
    <w:rsid w:val="00D43DC8"/>
    <w:rsid w:val="00D44274"/>
    <w:rsid w:val="00D4764C"/>
    <w:rsid w:val="00D47748"/>
    <w:rsid w:val="00D478A8"/>
    <w:rsid w:val="00D478EA"/>
    <w:rsid w:val="00D47966"/>
    <w:rsid w:val="00D47C96"/>
    <w:rsid w:val="00D47C97"/>
    <w:rsid w:val="00D504AA"/>
    <w:rsid w:val="00D51793"/>
    <w:rsid w:val="00D51B68"/>
    <w:rsid w:val="00D51D84"/>
    <w:rsid w:val="00D52FFF"/>
    <w:rsid w:val="00D53C68"/>
    <w:rsid w:val="00D54225"/>
    <w:rsid w:val="00D54B07"/>
    <w:rsid w:val="00D54CC3"/>
    <w:rsid w:val="00D54FCF"/>
    <w:rsid w:val="00D55DAC"/>
    <w:rsid w:val="00D5636F"/>
    <w:rsid w:val="00D576B1"/>
    <w:rsid w:val="00D6041A"/>
    <w:rsid w:val="00D627FC"/>
    <w:rsid w:val="00D633EB"/>
    <w:rsid w:val="00D63988"/>
    <w:rsid w:val="00D63B2A"/>
    <w:rsid w:val="00D63DBC"/>
    <w:rsid w:val="00D6401E"/>
    <w:rsid w:val="00D64021"/>
    <w:rsid w:val="00D649A3"/>
    <w:rsid w:val="00D654C8"/>
    <w:rsid w:val="00D65C17"/>
    <w:rsid w:val="00D65E56"/>
    <w:rsid w:val="00D65F0F"/>
    <w:rsid w:val="00D66480"/>
    <w:rsid w:val="00D6679D"/>
    <w:rsid w:val="00D66C44"/>
    <w:rsid w:val="00D671E4"/>
    <w:rsid w:val="00D67604"/>
    <w:rsid w:val="00D6773E"/>
    <w:rsid w:val="00D67806"/>
    <w:rsid w:val="00D678AE"/>
    <w:rsid w:val="00D70118"/>
    <w:rsid w:val="00D70434"/>
    <w:rsid w:val="00D70CF3"/>
    <w:rsid w:val="00D71EDB"/>
    <w:rsid w:val="00D71F78"/>
    <w:rsid w:val="00D72961"/>
    <w:rsid w:val="00D72ADE"/>
    <w:rsid w:val="00D73FD6"/>
    <w:rsid w:val="00D74503"/>
    <w:rsid w:val="00D759A3"/>
    <w:rsid w:val="00D765D0"/>
    <w:rsid w:val="00D76699"/>
    <w:rsid w:val="00D7678D"/>
    <w:rsid w:val="00D77349"/>
    <w:rsid w:val="00D80279"/>
    <w:rsid w:val="00D805E4"/>
    <w:rsid w:val="00D80DD2"/>
    <w:rsid w:val="00D82B58"/>
    <w:rsid w:val="00D82FF7"/>
    <w:rsid w:val="00D83709"/>
    <w:rsid w:val="00D84079"/>
    <w:rsid w:val="00D84195"/>
    <w:rsid w:val="00D847FE"/>
    <w:rsid w:val="00D84D78"/>
    <w:rsid w:val="00D84FAE"/>
    <w:rsid w:val="00D855CB"/>
    <w:rsid w:val="00D85B9D"/>
    <w:rsid w:val="00D86D81"/>
    <w:rsid w:val="00D87D95"/>
    <w:rsid w:val="00D87E32"/>
    <w:rsid w:val="00D87F1D"/>
    <w:rsid w:val="00D91231"/>
    <w:rsid w:val="00D91D36"/>
    <w:rsid w:val="00D92068"/>
    <w:rsid w:val="00D92A44"/>
    <w:rsid w:val="00D9326B"/>
    <w:rsid w:val="00D937A6"/>
    <w:rsid w:val="00D94B03"/>
    <w:rsid w:val="00D94C5B"/>
    <w:rsid w:val="00D94CE8"/>
    <w:rsid w:val="00D94DBE"/>
    <w:rsid w:val="00D954B4"/>
    <w:rsid w:val="00D9593D"/>
    <w:rsid w:val="00D95F4C"/>
    <w:rsid w:val="00D964EA"/>
    <w:rsid w:val="00D966D0"/>
    <w:rsid w:val="00D97176"/>
    <w:rsid w:val="00D97D8D"/>
    <w:rsid w:val="00D97DBF"/>
    <w:rsid w:val="00D97E8F"/>
    <w:rsid w:val="00DA05D3"/>
    <w:rsid w:val="00DA0A99"/>
    <w:rsid w:val="00DA0C59"/>
    <w:rsid w:val="00DA0E60"/>
    <w:rsid w:val="00DA1421"/>
    <w:rsid w:val="00DA146F"/>
    <w:rsid w:val="00DA1796"/>
    <w:rsid w:val="00DA35D8"/>
    <w:rsid w:val="00DA3991"/>
    <w:rsid w:val="00DA48DE"/>
    <w:rsid w:val="00DA53A5"/>
    <w:rsid w:val="00DA61D4"/>
    <w:rsid w:val="00DA6B99"/>
    <w:rsid w:val="00DA7113"/>
    <w:rsid w:val="00DA7273"/>
    <w:rsid w:val="00DA74C9"/>
    <w:rsid w:val="00DA7957"/>
    <w:rsid w:val="00DA7AF8"/>
    <w:rsid w:val="00DB017D"/>
    <w:rsid w:val="00DB06B8"/>
    <w:rsid w:val="00DB08DF"/>
    <w:rsid w:val="00DB1E05"/>
    <w:rsid w:val="00DB1F35"/>
    <w:rsid w:val="00DB2773"/>
    <w:rsid w:val="00DB38E1"/>
    <w:rsid w:val="00DB4264"/>
    <w:rsid w:val="00DB560C"/>
    <w:rsid w:val="00DB5E51"/>
    <w:rsid w:val="00DB6500"/>
    <w:rsid w:val="00DB69E6"/>
    <w:rsid w:val="00DB7169"/>
    <w:rsid w:val="00DB7477"/>
    <w:rsid w:val="00DB7A86"/>
    <w:rsid w:val="00DB7C33"/>
    <w:rsid w:val="00DB7E6C"/>
    <w:rsid w:val="00DC02C6"/>
    <w:rsid w:val="00DC0433"/>
    <w:rsid w:val="00DC0CB1"/>
    <w:rsid w:val="00DC1095"/>
    <w:rsid w:val="00DC186A"/>
    <w:rsid w:val="00DC3076"/>
    <w:rsid w:val="00DC3649"/>
    <w:rsid w:val="00DC3963"/>
    <w:rsid w:val="00DC3A02"/>
    <w:rsid w:val="00DC3FEC"/>
    <w:rsid w:val="00DC5DE9"/>
    <w:rsid w:val="00DC6277"/>
    <w:rsid w:val="00DC6CD8"/>
    <w:rsid w:val="00DC779C"/>
    <w:rsid w:val="00DC7AAA"/>
    <w:rsid w:val="00DC7F37"/>
    <w:rsid w:val="00DD04AE"/>
    <w:rsid w:val="00DD0785"/>
    <w:rsid w:val="00DD0B12"/>
    <w:rsid w:val="00DD1738"/>
    <w:rsid w:val="00DD1B79"/>
    <w:rsid w:val="00DD23D5"/>
    <w:rsid w:val="00DD2435"/>
    <w:rsid w:val="00DD2D57"/>
    <w:rsid w:val="00DD35D8"/>
    <w:rsid w:val="00DD4563"/>
    <w:rsid w:val="00DD4D37"/>
    <w:rsid w:val="00DD5986"/>
    <w:rsid w:val="00DD5A29"/>
    <w:rsid w:val="00DD5D9D"/>
    <w:rsid w:val="00DD5F9A"/>
    <w:rsid w:val="00DD6002"/>
    <w:rsid w:val="00DD6990"/>
    <w:rsid w:val="00DD6C51"/>
    <w:rsid w:val="00DD7A7A"/>
    <w:rsid w:val="00DE0C62"/>
    <w:rsid w:val="00DE18A7"/>
    <w:rsid w:val="00DE1C9A"/>
    <w:rsid w:val="00DE22EB"/>
    <w:rsid w:val="00DE26B6"/>
    <w:rsid w:val="00DE2D04"/>
    <w:rsid w:val="00DE2D52"/>
    <w:rsid w:val="00DE2E0B"/>
    <w:rsid w:val="00DE35CB"/>
    <w:rsid w:val="00DE391A"/>
    <w:rsid w:val="00DE4632"/>
    <w:rsid w:val="00DE467D"/>
    <w:rsid w:val="00DE4CAC"/>
    <w:rsid w:val="00DE4E2E"/>
    <w:rsid w:val="00DE4E79"/>
    <w:rsid w:val="00DE51A1"/>
    <w:rsid w:val="00DE6061"/>
    <w:rsid w:val="00DE6BB7"/>
    <w:rsid w:val="00DE6D37"/>
    <w:rsid w:val="00DE6EA0"/>
    <w:rsid w:val="00DE7657"/>
    <w:rsid w:val="00DE7ECA"/>
    <w:rsid w:val="00DF07DC"/>
    <w:rsid w:val="00DF1B51"/>
    <w:rsid w:val="00DF1B7A"/>
    <w:rsid w:val="00DF1C16"/>
    <w:rsid w:val="00DF21E9"/>
    <w:rsid w:val="00DF2BD3"/>
    <w:rsid w:val="00DF2F09"/>
    <w:rsid w:val="00DF323F"/>
    <w:rsid w:val="00DF324C"/>
    <w:rsid w:val="00DF411E"/>
    <w:rsid w:val="00DF4202"/>
    <w:rsid w:val="00DF4BA7"/>
    <w:rsid w:val="00DF711E"/>
    <w:rsid w:val="00E000C8"/>
    <w:rsid w:val="00E00128"/>
    <w:rsid w:val="00E00F14"/>
    <w:rsid w:val="00E01362"/>
    <w:rsid w:val="00E01D00"/>
    <w:rsid w:val="00E0231D"/>
    <w:rsid w:val="00E04469"/>
    <w:rsid w:val="00E049DA"/>
    <w:rsid w:val="00E06386"/>
    <w:rsid w:val="00E066C7"/>
    <w:rsid w:val="00E06702"/>
    <w:rsid w:val="00E067B1"/>
    <w:rsid w:val="00E06801"/>
    <w:rsid w:val="00E068DC"/>
    <w:rsid w:val="00E06C5A"/>
    <w:rsid w:val="00E06E7D"/>
    <w:rsid w:val="00E077E1"/>
    <w:rsid w:val="00E077F8"/>
    <w:rsid w:val="00E07CA6"/>
    <w:rsid w:val="00E1046E"/>
    <w:rsid w:val="00E1179F"/>
    <w:rsid w:val="00E11908"/>
    <w:rsid w:val="00E11D45"/>
    <w:rsid w:val="00E12179"/>
    <w:rsid w:val="00E1229B"/>
    <w:rsid w:val="00E124FE"/>
    <w:rsid w:val="00E13838"/>
    <w:rsid w:val="00E14DAD"/>
    <w:rsid w:val="00E160C3"/>
    <w:rsid w:val="00E165AF"/>
    <w:rsid w:val="00E168F1"/>
    <w:rsid w:val="00E16DA0"/>
    <w:rsid w:val="00E16F06"/>
    <w:rsid w:val="00E17018"/>
    <w:rsid w:val="00E17225"/>
    <w:rsid w:val="00E20263"/>
    <w:rsid w:val="00E21362"/>
    <w:rsid w:val="00E217A5"/>
    <w:rsid w:val="00E21C04"/>
    <w:rsid w:val="00E21D89"/>
    <w:rsid w:val="00E22790"/>
    <w:rsid w:val="00E239E6"/>
    <w:rsid w:val="00E23EA5"/>
    <w:rsid w:val="00E23EAB"/>
    <w:rsid w:val="00E2442A"/>
    <w:rsid w:val="00E24DAA"/>
    <w:rsid w:val="00E24DC2"/>
    <w:rsid w:val="00E24EB4"/>
    <w:rsid w:val="00E24FC7"/>
    <w:rsid w:val="00E25174"/>
    <w:rsid w:val="00E251E9"/>
    <w:rsid w:val="00E25246"/>
    <w:rsid w:val="00E253AD"/>
    <w:rsid w:val="00E25711"/>
    <w:rsid w:val="00E2576E"/>
    <w:rsid w:val="00E26855"/>
    <w:rsid w:val="00E26972"/>
    <w:rsid w:val="00E26B55"/>
    <w:rsid w:val="00E26FEF"/>
    <w:rsid w:val="00E2793C"/>
    <w:rsid w:val="00E309AA"/>
    <w:rsid w:val="00E30E83"/>
    <w:rsid w:val="00E30FAF"/>
    <w:rsid w:val="00E313FB"/>
    <w:rsid w:val="00E31E9D"/>
    <w:rsid w:val="00E320ED"/>
    <w:rsid w:val="00E32F1F"/>
    <w:rsid w:val="00E33604"/>
    <w:rsid w:val="00E33AFB"/>
    <w:rsid w:val="00E340E0"/>
    <w:rsid w:val="00E34218"/>
    <w:rsid w:val="00E349A0"/>
    <w:rsid w:val="00E34E37"/>
    <w:rsid w:val="00E37096"/>
    <w:rsid w:val="00E372DE"/>
    <w:rsid w:val="00E37388"/>
    <w:rsid w:val="00E376D9"/>
    <w:rsid w:val="00E40054"/>
    <w:rsid w:val="00E41F54"/>
    <w:rsid w:val="00E422BB"/>
    <w:rsid w:val="00E42423"/>
    <w:rsid w:val="00E4253F"/>
    <w:rsid w:val="00E42639"/>
    <w:rsid w:val="00E42E6C"/>
    <w:rsid w:val="00E43078"/>
    <w:rsid w:val="00E430EE"/>
    <w:rsid w:val="00E434C2"/>
    <w:rsid w:val="00E446D6"/>
    <w:rsid w:val="00E44A47"/>
    <w:rsid w:val="00E44E1D"/>
    <w:rsid w:val="00E44ED7"/>
    <w:rsid w:val="00E451D0"/>
    <w:rsid w:val="00E45244"/>
    <w:rsid w:val="00E45D7B"/>
    <w:rsid w:val="00E46282"/>
    <w:rsid w:val="00E462B2"/>
    <w:rsid w:val="00E4685D"/>
    <w:rsid w:val="00E46B09"/>
    <w:rsid w:val="00E46C88"/>
    <w:rsid w:val="00E47304"/>
    <w:rsid w:val="00E47512"/>
    <w:rsid w:val="00E50459"/>
    <w:rsid w:val="00E50F8E"/>
    <w:rsid w:val="00E515C6"/>
    <w:rsid w:val="00E5216E"/>
    <w:rsid w:val="00E537CC"/>
    <w:rsid w:val="00E549B2"/>
    <w:rsid w:val="00E54BDC"/>
    <w:rsid w:val="00E560D1"/>
    <w:rsid w:val="00E5647C"/>
    <w:rsid w:val="00E565F8"/>
    <w:rsid w:val="00E56D5F"/>
    <w:rsid w:val="00E5768A"/>
    <w:rsid w:val="00E576F0"/>
    <w:rsid w:val="00E579BE"/>
    <w:rsid w:val="00E60285"/>
    <w:rsid w:val="00E608D5"/>
    <w:rsid w:val="00E616C0"/>
    <w:rsid w:val="00E6187C"/>
    <w:rsid w:val="00E62066"/>
    <w:rsid w:val="00E627FB"/>
    <w:rsid w:val="00E62913"/>
    <w:rsid w:val="00E62AA6"/>
    <w:rsid w:val="00E64A64"/>
    <w:rsid w:val="00E64B12"/>
    <w:rsid w:val="00E65019"/>
    <w:rsid w:val="00E658C4"/>
    <w:rsid w:val="00E65B7C"/>
    <w:rsid w:val="00E661CA"/>
    <w:rsid w:val="00E661F1"/>
    <w:rsid w:val="00E66840"/>
    <w:rsid w:val="00E66A45"/>
    <w:rsid w:val="00E67051"/>
    <w:rsid w:val="00E67B10"/>
    <w:rsid w:val="00E67F83"/>
    <w:rsid w:val="00E70CF7"/>
    <w:rsid w:val="00E71519"/>
    <w:rsid w:val="00E715F1"/>
    <w:rsid w:val="00E716CC"/>
    <w:rsid w:val="00E71805"/>
    <w:rsid w:val="00E723E6"/>
    <w:rsid w:val="00E72BB9"/>
    <w:rsid w:val="00E73014"/>
    <w:rsid w:val="00E730FB"/>
    <w:rsid w:val="00E741B4"/>
    <w:rsid w:val="00E744FE"/>
    <w:rsid w:val="00E7486F"/>
    <w:rsid w:val="00E74A77"/>
    <w:rsid w:val="00E75133"/>
    <w:rsid w:val="00E75B8E"/>
    <w:rsid w:val="00E75BE1"/>
    <w:rsid w:val="00E75CA4"/>
    <w:rsid w:val="00E75EE5"/>
    <w:rsid w:val="00E76770"/>
    <w:rsid w:val="00E76B4F"/>
    <w:rsid w:val="00E76B7E"/>
    <w:rsid w:val="00E77354"/>
    <w:rsid w:val="00E77F53"/>
    <w:rsid w:val="00E80204"/>
    <w:rsid w:val="00E80214"/>
    <w:rsid w:val="00E80404"/>
    <w:rsid w:val="00E80CF1"/>
    <w:rsid w:val="00E81165"/>
    <w:rsid w:val="00E81DAF"/>
    <w:rsid w:val="00E82344"/>
    <w:rsid w:val="00E8305A"/>
    <w:rsid w:val="00E83A8F"/>
    <w:rsid w:val="00E84050"/>
    <w:rsid w:val="00E84A34"/>
    <w:rsid w:val="00E84C82"/>
    <w:rsid w:val="00E84D64"/>
    <w:rsid w:val="00E84EA6"/>
    <w:rsid w:val="00E85431"/>
    <w:rsid w:val="00E859A9"/>
    <w:rsid w:val="00E85D62"/>
    <w:rsid w:val="00E8613F"/>
    <w:rsid w:val="00E86350"/>
    <w:rsid w:val="00E863AC"/>
    <w:rsid w:val="00E8682C"/>
    <w:rsid w:val="00E869D4"/>
    <w:rsid w:val="00E87122"/>
    <w:rsid w:val="00E87408"/>
    <w:rsid w:val="00E901AE"/>
    <w:rsid w:val="00E91038"/>
    <w:rsid w:val="00E914C4"/>
    <w:rsid w:val="00E918B8"/>
    <w:rsid w:val="00E9291B"/>
    <w:rsid w:val="00E934F5"/>
    <w:rsid w:val="00E93889"/>
    <w:rsid w:val="00E93A60"/>
    <w:rsid w:val="00E93B03"/>
    <w:rsid w:val="00E94306"/>
    <w:rsid w:val="00E945B6"/>
    <w:rsid w:val="00E9539C"/>
    <w:rsid w:val="00E95678"/>
    <w:rsid w:val="00E963DE"/>
    <w:rsid w:val="00E96961"/>
    <w:rsid w:val="00E97231"/>
    <w:rsid w:val="00E977E1"/>
    <w:rsid w:val="00E9795C"/>
    <w:rsid w:val="00E97EA3"/>
    <w:rsid w:val="00EA236C"/>
    <w:rsid w:val="00EA2D7F"/>
    <w:rsid w:val="00EA4002"/>
    <w:rsid w:val="00EA530A"/>
    <w:rsid w:val="00EA5344"/>
    <w:rsid w:val="00EA60D7"/>
    <w:rsid w:val="00EA6512"/>
    <w:rsid w:val="00EA6612"/>
    <w:rsid w:val="00EA6B07"/>
    <w:rsid w:val="00EA72EC"/>
    <w:rsid w:val="00EB0119"/>
    <w:rsid w:val="00EB09CB"/>
    <w:rsid w:val="00EB0BA8"/>
    <w:rsid w:val="00EB11CB"/>
    <w:rsid w:val="00EB24DA"/>
    <w:rsid w:val="00EB275A"/>
    <w:rsid w:val="00EB29E7"/>
    <w:rsid w:val="00EB2D29"/>
    <w:rsid w:val="00EB3817"/>
    <w:rsid w:val="00EB397F"/>
    <w:rsid w:val="00EB4320"/>
    <w:rsid w:val="00EB4823"/>
    <w:rsid w:val="00EB4D95"/>
    <w:rsid w:val="00EB538B"/>
    <w:rsid w:val="00EB5503"/>
    <w:rsid w:val="00EB5788"/>
    <w:rsid w:val="00EB579A"/>
    <w:rsid w:val="00EB5CAE"/>
    <w:rsid w:val="00EB5D62"/>
    <w:rsid w:val="00EB7423"/>
    <w:rsid w:val="00EB786A"/>
    <w:rsid w:val="00EB7F52"/>
    <w:rsid w:val="00EC0635"/>
    <w:rsid w:val="00EC0C71"/>
    <w:rsid w:val="00EC13B8"/>
    <w:rsid w:val="00EC1578"/>
    <w:rsid w:val="00EC15DF"/>
    <w:rsid w:val="00EC1695"/>
    <w:rsid w:val="00EC1C72"/>
    <w:rsid w:val="00EC2080"/>
    <w:rsid w:val="00EC286F"/>
    <w:rsid w:val="00EC3381"/>
    <w:rsid w:val="00EC3ABF"/>
    <w:rsid w:val="00EC3CC9"/>
    <w:rsid w:val="00EC49B7"/>
    <w:rsid w:val="00EC5393"/>
    <w:rsid w:val="00EC55DF"/>
    <w:rsid w:val="00EC58E8"/>
    <w:rsid w:val="00EC651D"/>
    <w:rsid w:val="00EC66C9"/>
    <w:rsid w:val="00EC680A"/>
    <w:rsid w:val="00EC693A"/>
    <w:rsid w:val="00EC6B4D"/>
    <w:rsid w:val="00EC6C23"/>
    <w:rsid w:val="00EC7BE9"/>
    <w:rsid w:val="00ED01BE"/>
    <w:rsid w:val="00ED0485"/>
    <w:rsid w:val="00ED0E21"/>
    <w:rsid w:val="00ED156E"/>
    <w:rsid w:val="00ED3A47"/>
    <w:rsid w:val="00ED3C1E"/>
    <w:rsid w:val="00ED5EDA"/>
    <w:rsid w:val="00ED71F0"/>
    <w:rsid w:val="00EE0022"/>
    <w:rsid w:val="00EE0463"/>
    <w:rsid w:val="00EE0476"/>
    <w:rsid w:val="00EE06FA"/>
    <w:rsid w:val="00EE0D2D"/>
    <w:rsid w:val="00EE1579"/>
    <w:rsid w:val="00EE1662"/>
    <w:rsid w:val="00EE1BEC"/>
    <w:rsid w:val="00EE283E"/>
    <w:rsid w:val="00EE2BED"/>
    <w:rsid w:val="00EE338E"/>
    <w:rsid w:val="00EE374B"/>
    <w:rsid w:val="00EE41C8"/>
    <w:rsid w:val="00EE44F0"/>
    <w:rsid w:val="00EE4EA7"/>
    <w:rsid w:val="00EE50EA"/>
    <w:rsid w:val="00EE56BE"/>
    <w:rsid w:val="00EE58D1"/>
    <w:rsid w:val="00EE5DF5"/>
    <w:rsid w:val="00EE623F"/>
    <w:rsid w:val="00EE643B"/>
    <w:rsid w:val="00EE6CCD"/>
    <w:rsid w:val="00EF1010"/>
    <w:rsid w:val="00EF1274"/>
    <w:rsid w:val="00EF14F3"/>
    <w:rsid w:val="00EF1561"/>
    <w:rsid w:val="00EF4306"/>
    <w:rsid w:val="00EF4AC4"/>
    <w:rsid w:val="00EF536D"/>
    <w:rsid w:val="00EF5652"/>
    <w:rsid w:val="00EF5A02"/>
    <w:rsid w:val="00EF65D7"/>
    <w:rsid w:val="00EF6FDA"/>
    <w:rsid w:val="00EF7871"/>
    <w:rsid w:val="00F00AC3"/>
    <w:rsid w:val="00F00B63"/>
    <w:rsid w:val="00F015A0"/>
    <w:rsid w:val="00F01B6C"/>
    <w:rsid w:val="00F0226D"/>
    <w:rsid w:val="00F024E1"/>
    <w:rsid w:val="00F02683"/>
    <w:rsid w:val="00F036D9"/>
    <w:rsid w:val="00F0380D"/>
    <w:rsid w:val="00F039F0"/>
    <w:rsid w:val="00F04350"/>
    <w:rsid w:val="00F043B7"/>
    <w:rsid w:val="00F04AAA"/>
    <w:rsid w:val="00F060B8"/>
    <w:rsid w:val="00F06391"/>
    <w:rsid w:val="00F067A0"/>
    <w:rsid w:val="00F07ED3"/>
    <w:rsid w:val="00F101B4"/>
    <w:rsid w:val="00F1035D"/>
    <w:rsid w:val="00F109D1"/>
    <w:rsid w:val="00F10BD7"/>
    <w:rsid w:val="00F10C19"/>
    <w:rsid w:val="00F11BB5"/>
    <w:rsid w:val="00F13007"/>
    <w:rsid w:val="00F132BF"/>
    <w:rsid w:val="00F1382A"/>
    <w:rsid w:val="00F138C0"/>
    <w:rsid w:val="00F1417B"/>
    <w:rsid w:val="00F14F0A"/>
    <w:rsid w:val="00F157DB"/>
    <w:rsid w:val="00F15855"/>
    <w:rsid w:val="00F168E3"/>
    <w:rsid w:val="00F16D35"/>
    <w:rsid w:val="00F179B8"/>
    <w:rsid w:val="00F17B4C"/>
    <w:rsid w:val="00F17DA9"/>
    <w:rsid w:val="00F2008B"/>
    <w:rsid w:val="00F2098D"/>
    <w:rsid w:val="00F212F1"/>
    <w:rsid w:val="00F220A5"/>
    <w:rsid w:val="00F22859"/>
    <w:rsid w:val="00F22A37"/>
    <w:rsid w:val="00F23EC9"/>
    <w:rsid w:val="00F2403E"/>
    <w:rsid w:val="00F242F3"/>
    <w:rsid w:val="00F2466B"/>
    <w:rsid w:val="00F2635E"/>
    <w:rsid w:val="00F2772A"/>
    <w:rsid w:val="00F278A3"/>
    <w:rsid w:val="00F30016"/>
    <w:rsid w:val="00F30762"/>
    <w:rsid w:val="00F30A21"/>
    <w:rsid w:val="00F311EA"/>
    <w:rsid w:val="00F31282"/>
    <w:rsid w:val="00F312B2"/>
    <w:rsid w:val="00F320E8"/>
    <w:rsid w:val="00F3366F"/>
    <w:rsid w:val="00F34050"/>
    <w:rsid w:val="00F346A0"/>
    <w:rsid w:val="00F34B99"/>
    <w:rsid w:val="00F35058"/>
    <w:rsid w:val="00F357D8"/>
    <w:rsid w:val="00F3587F"/>
    <w:rsid w:val="00F3636D"/>
    <w:rsid w:val="00F36790"/>
    <w:rsid w:val="00F36A9A"/>
    <w:rsid w:val="00F372FD"/>
    <w:rsid w:val="00F4016A"/>
    <w:rsid w:val="00F40864"/>
    <w:rsid w:val="00F41517"/>
    <w:rsid w:val="00F4187C"/>
    <w:rsid w:val="00F43A8B"/>
    <w:rsid w:val="00F43C47"/>
    <w:rsid w:val="00F44BE2"/>
    <w:rsid w:val="00F45305"/>
    <w:rsid w:val="00F45813"/>
    <w:rsid w:val="00F458E7"/>
    <w:rsid w:val="00F45C14"/>
    <w:rsid w:val="00F4660D"/>
    <w:rsid w:val="00F46BAE"/>
    <w:rsid w:val="00F47452"/>
    <w:rsid w:val="00F475E5"/>
    <w:rsid w:val="00F47B87"/>
    <w:rsid w:val="00F47E44"/>
    <w:rsid w:val="00F50799"/>
    <w:rsid w:val="00F52DAB"/>
    <w:rsid w:val="00F5384C"/>
    <w:rsid w:val="00F53BCA"/>
    <w:rsid w:val="00F543F0"/>
    <w:rsid w:val="00F548B5"/>
    <w:rsid w:val="00F54F53"/>
    <w:rsid w:val="00F551BF"/>
    <w:rsid w:val="00F55250"/>
    <w:rsid w:val="00F55799"/>
    <w:rsid w:val="00F558A4"/>
    <w:rsid w:val="00F55AD0"/>
    <w:rsid w:val="00F560AE"/>
    <w:rsid w:val="00F56B61"/>
    <w:rsid w:val="00F56B67"/>
    <w:rsid w:val="00F575A0"/>
    <w:rsid w:val="00F57E30"/>
    <w:rsid w:val="00F600D6"/>
    <w:rsid w:val="00F60554"/>
    <w:rsid w:val="00F60EC3"/>
    <w:rsid w:val="00F61223"/>
    <w:rsid w:val="00F6174F"/>
    <w:rsid w:val="00F629DF"/>
    <w:rsid w:val="00F639FE"/>
    <w:rsid w:val="00F65778"/>
    <w:rsid w:val="00F659D8"/>
    <w:rsid w:val="00F65DF7"/>
    <w:rsid w:val="00F6600F"/>
    <w:rsid w:val="00F663EB"/>
    <w:rsid w:val="00F6715C"/>
    <w:rsid w:val="00F678E5"/>
    <w:rsid w:val="00F67D61"/>
    <w:rsid w:val="00F7000B"/>
    <w:rsid w:val="00F70675"/>
    <w:rsid w:val="00F70731"/>
    <w:rsid w:val="00F70C61"/>
    <w:rsid w:val="00F71056"/>
    <w:rsid w:val="00F72274"/>
    <w:rsid w:val="00F722D0"/>
    <w:rsid w:val="00F72DA4"/>
    <w:rsid w:val="00F73454"/>
    <w:rsid w:val="00F73703"/>
    <w:rsid w:val="00F7405C"/>
    <w:rsid w:val="00F74BCF"/>
    <w:rsid w:val="00F74E6C"/>
    <w:rsid w:val="00F750E1"/>
    <w:rsid w:val="00F75C24"/>
    <w:rsid w:val="00F75EE7"/>
    <w:rsid w:val="00F76405"/>
    <w:rsid w:val="00F765DA"/>
    <w:rsid w:val="00F768B1"/>
    <w:rsid w:val="00F76CAB"/>
    <w:rsid w:val="00F76F5D"/>
    <w:rsid w:val="00F80A30"/>
    <w:rsid w:val="00F815C7"/>
    <w:rsid w:val="00F81C74"/>
    <w:rsid w:val="00F81D29"/>
    <w:rsid w:val="00F81FE0"/>
    <w:rsid w:val="00F8268C"/>
    <w:rsid w:val="00F82ADB"/>
    <w:rsid w:val="00F82DC9"/>
    <w:rsid w:val="00F82E82"/>
    <w:rsid w:val="00F83210"/>
    <w:rsid w:val="00F83268"/>
    <w:rsid w:val="00F83B98"/>
    <w:rsid w:val="00F850CE"/>
    <w:rsid w:val="00F853FA"/>
    <w:rsid w:val="00F85F2D"/>
    <w:rsid w:val="00F85FDF"/>
    <w:rsid w:val="00F86058"/>
    <w:rsid w:val="00F86B6D"/>
    <w:rsid w:val="00F86CFF"/>
    <w:rsid w:val="00F878A4"/>
    <w:rsid w:val="00F87ECC"/>
    <w:rsid w:val="00F90BB8"/>
    <w:rsid w:val="00F91C4D"/>
    <w:rsid w:val="00F9208B"/>
    <w:rsid w:val="00F92FD9"/>
    <w:rsid w:val="00F93429"/>
    <w:rsid w:val="00F934AE"/>
    <w:rsid w:val="00F93824"/>
    <w:rsid w:val="00F93AB6"/>
    <w:rsid w:val="00F93FD8"/>
    <w:rsid w:val="00F9452D"/>
    <w:rsid w:val="00F950A7"/>
    <w:rsid w:val="00F95712"/>
    <w:rsid w:val="00F95F9D"/>
    <w:rsid w:val="00F9633B"/>
    <w:rsid w:val="00F96652"/>
    <w:rsid w:val="00F967BC"/>
    <w:rsid w:val="00F968A7"/>
    <w:rsid w:val="00F968F0"/>
    <w:rsid w:val="00F96C88"/>
    <w:rsid w:val="00F9750A"/>
    <w:rsid w:val="00F975D6"/>
    <w:rsid w:val="00F978DD"/>
    <w:rsid w:val="00F97CD1"/>
    <w:rsid w:val="00FA16E7"/>
    <w:rsid w:val="00FA1C57"/>
    <w:rsid w:val="00FA3A68"/>
    <w:rsid w:val="00FA4870"/>
    <w:rsid w:val="00FA5072"/>
    <w:rsid w:val="00FA5924"/>
    <w:rsid w:val="00FA5E12"/>
    <w:rsid w:val="00FA6684"/>
    <w:rsid w:val="00FA731E"/>
    <w:rsid w:val="00FA7BD8"/>
    <w:rsid w:val="00FA7E8B"/>
    <w:rsid w:val="00FB103A"/>
    <w:rsid w:val="00FB1069"/>
    <w:rsid w:val="00FB1433"/>
    <w:rsid w:val="00FB1734"/>
    <w:rsid w:val="00FB18D0"/>
    <w:rsid w:val="00FB1C10"/>
    <w:rsid w:val="00FB22BE"/>
    <w:rsid w:val="00FB294A"/>
    <w:rsid w:val="00FB2B38"/>
    <w:rsid w:val="00FB2FE5"/>
    <w:rsid w:val="00FB30E5"/>
    <w:rsid w:val="00FB3347"/>
    <w:rsid w:val="00FB35DA"/>
    <w:rsid w:val="00FB4CD8"/>
    <w:rsid w:val="00FB590D"/>
    <w:rsid w:val="00FB67F9"/>
    <w:rsid w:val="00FB6DC6"/>
    <w:rsid w:val="00FB71E6"/>
    <w:rsid w:val="00FB7B58"/>
    <w:rsid w:val="00FB7CB1"/>
    <w:rsid w:val="00FC0D2D"/>
    <w:rsid w:val="00FC11F4"/>
    <w:rsid w:val="00FC1618"/>
    <w:rsid w:val="00FC21D2"/>
    <w:rsid w:val="00FC2EB8"/>
    <w:rsid w:val="00FC48E1"/>
    <w:rsid w:val="00FC49E2"/>
    <w:rsid w:val="00FC4E2E"/>
    <w:rsid w:val="00FC4EC3"/>
    <w:rsid w:val="00FC53E7"/>
    <w:rsid w:val="00FC59F0"/>
    <w:rsid w:val="00FC5E67"/>
    <w:rsid w:val="00FC6358"/>
    <w:rsid w:val="00FC78DE"/>
    <w:rsid w:val="00FD0C21"/>
    <w:rsid w:val="00FD0C8D"/>
    <w:rsid w:val="00FD2CA0"/>
    <w:rsid w:val="00FD320D"/>
    <w:rsid w:val="00FD337A"/>
    <w:rsid w:val="00FD4745"/>
    <w:rsid w:val="00FD4EFC"/>
    <w:rsid w:val="00FD59B1"/>
    <w:rsid w:val="00FD669E"/>
    <w:rsid w:val="00FD66F3"/>
    <w:rsid w:val="00FD6BF2"/>
    <w:rsid w:val="00FD6FD9"/>
    <w:rsid w:val="00FD7081"/>
    <w:rsid w:val="00FD7348"/>
    <w:rsid w:val="00FD788D"/>
    <w:rsid w:val="00FD7EE4"/>
    <w:rsid w:val="00FE087F"/>
    <w:rsid w:val="00FE0C9C"/>
    <w:rsid w:val="00FE23DE"/>
    <w:rsid w:val="00FE243D"/>
    <w:rsid w:val="00FE3129"/>
    <w:rsid w:val="00FE4844"/>
    <w:rsid w:val="00FE486F"/>
    <w:rsid w:val="00FE5861"/>
    <w:rsid w:val="00FE61F8"/>
    <w:rsid w:val="00FE75FD"/>
    <w:rsid w:val="00FE7C5B"/>
    <w:rsid w:val="00FF02B9"/>
    <w:rsid w:val="00FF0793"/>
    <w:rsid w:val="00FF0B95"/>
    <w:rsid w:val="00FF3D64"/>
    <w:rsid w:val="00FF44F0"/>
    <w:rsid w:val="00FF5ED5"/>
    <w:rsid w:val="00FF6B5F"/>
    <w:rsid w:val="00FF7141"/>
    <w:rsid w:val="00FF78BD"/>
    <w:rsid w:val="07872944"/>
    <w:rsid w:val="0EA5553F"/>
    <w:rsid w:val="19A33AE7"/>
    <w:rsid w:val="20AF45C9"/>
    <w:rsid w:val="2B67612F"/>
    <w:rsid w:val="36881C87"/>
    <w:rsid w:val="3FE04DCE"/>
    <w:rsid w:val="4FEB2D81"/>
    <w:rsid w:val="592D57A8"/>
    <w:rsid w:val="66004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27AA2D"/>
  <w15:docId w15:val="{11369EC4-918E-4C66-AD9C-17F52328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3E088E"/>
    <w:pPr>
      <w:widowControl w:val="0"/>
      <w:jc w:val="both"/>
    </w:pPr>
    <w:rPr>
      <w:kern w:val="2"/>
      <w:sz w:val="21"/>
      <w:szCs w:val="24"/>
    </w:rPr>
  </w:style>
  <w:style w:type="paragraph" w:styleId="1">
    <w:name w:val="heading 1"/>
    <w:basedOn w:val="afd"/>
    <w:next w:val="afc"/>
    <w:link w:val="1Char"/>
    <w:uiPriority w:val="9"/>
    <w:qFormat/>
    <w:rsid w:val="002D0679"/>
  </w:style>
  <w:style w:type="paragraph" w:styleId="2">
    <w:name w:val="heading 2"/>
    <w:basedOn w:val="afe"/>
    <w:next w:val="afc"/>
    <w:link w:val="2Char"/>
    <w:uiPriority w:val="9"/>
    <w:unhideWhenUsed/>
    <w:qFormat/>
    <w:rsid w:val="003E088E"/>
    <w:pPr>
      <w:numPr>
        <w:numId w:val="1"/>
      </w:numPr>
      <w:spacing w:before="312" w:after="312"/>
    </w:pPr>
    <w:rPr>
      <w:rFonts w:ascii="Times New Roman"/>
    </w:rPr>
  </w:style>
  <w:style w:type="paragraph" w:styleId="3">
    <w:name w:val="heading 3"/>
    <w:basedOn w:val="aff"/>
    <w:next w:val="afc"/>
    <w:link w:val="3Char"/>
    <w:uiPriority w:val="9"/>
    <w:unhideWhenUsed/>
    <w:qFormat/>
    <w:rsid w:val="003E088E"/>
    <w:pPr>
      <w:numPr>
        <w:ilvl w:val="1"/>
        <w:numId w:val="1"/>
      </w:numPr>
      <w:spacing w:before="156" w:after="156"/>
    </w:pPr>
    <w:rPr>
      <w:rFonts w:ascii="Times New Roman"/>
    </w:rPr>
  </w:style>
  <w:style w:type="paragraph" w:styleId="4">
    <w:name w:val="heading 4"/>
    <w:basedOn w:val="aff0"/>
    <w:next w:val="afc"/>
    <w:link w:val="4Char"/>
    <w:uiPriority w:val="9"/>
    <w:unhideWhenUsed/>
    <w:qFormat/>
    <w:rsid w:val="003E088E"/>
    <w:pPr>
      <w:numPr>
        <w:ilvl w:val="2"/>
        <w:numId w:val="1"/>
      </w:numPr>
      <w:spacing w:before="156" w:after="156"/>
    </w:pPr>
    <w:rPr>
      <w:rFonts w:ascii="Times New Roman"/>
    </w:rPr>
  </w:style>
  <w:style w:type="paragraph" w:styleId="5">
    <w:name w:val="heading 5"/>
    <w:basedOn w:val="aff0"/>
    <w:next w:val="afc"/>
    <w:link w:val="5Char"/>
    <w:unhideWhenUsed/>
    <w:qFormat/>
    <w:rsid w:val="003E088E"/>
    <w:pPr>
      <w:numPr>
        <w:ilvl w:val="3"/>
        <w:numId w:val="1"/>
      </w:numPr>
      <w:spacing w:before="156" w:after="156"/>
      <w:outlineLvl w:val="4"/>
    </w:pPr>
    <w:rPr>
      <w:rFonts w:ascii="Times New Roman"/>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customStyle="1" w:styleId="afd">
    <w:name w:val="目次、标准名称标题"/>
    <w:basedOn w:val="afc"/>
    <w:next w:val="aff4"/>
    <w:qFormat/>
    <w:rsid w:val="002D067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段"/>
    <w:link w:val="Char"/>
    <w:qFormat/>
    <w:rsid w:val="002D0679"/>
    <w:pPr>
      <w:tabs>
        <w:tab w:val="center" w:pos="4201"/>
        <w:tab w:val="right" w:leader="dot" w:pos="9298"/>
      </w:tabs>
      <w:autoSpaceDE w:val="0"/>
      <w:autoSpaceDN w:val="0"/>
      <w:ind w:firstLineChars="200" w:firstLine="420"/>
      <w:jc w:val="both"/>
    </w:pPr>
    <w:rPr>
      <w:rFonts w:ascii="宋体"/>
      <w:sz w:val="21"/>
    </w:rPr>
  </w:style>
  <w:style w:type="paragraph" w:customStyle="1" w:styleId="afe">
    <w:name w:val="章标题"/>
    <w:next w:val="aff4"/>
    <w:qFormat/>
    <w:rsid w:val="002D0679"/>
    <w:pPr>
      <w:spacing w:beforeLines="100" w:afterLines="100"/>
      <w:jc w:val="both"/>
      <w:outlineLvl w:val="1"/>
    </w:pPr>
    <w:rPr>
      <w:rFonts w:ascii="黑体" w:eastAsia="黑体"/>
      <w:sz w:val="21"/>
    </w:rPr>
  </w:style>
  <w:style w:type="paragraph" w:customStyle="1" w:styleId="aff">
    <w:name w:val="一级条标题"/>
    <w:next w:val="aff4"/>
    <w:link w:val="Char0"/>
    <w:qFormat/>
    <w:rsid w:val="002D0679"/>
    <w:pPr>
      <w:spacing w:beforeLines="50" w:afterLines="50"/>
      <w:outlineLvl w:val="2"/>
    </w:pPr>
    <w:rPr>
      <w:rFonts w:ascii="黑体" w:eastAsia="黑体"/>
      <w:sz w:val="21"/>
      <w:szCs w:val="21"/>
    </w:rPr>
  </w:style>
  <w:style w:type="paragraph" w:customStyle="1" w:styleId="aff0">
    <w:name w:val="二级条标题"/>
    <w:basedOn w:val="aff"/>
    <w:next w:val="aff4"/>
    <w:qFormat/>
    <w:rsid w:val="002D0679"/>
    <w:pPr>
      <w:spacing w:before="50" w:after="50"/>
      <w:outlineLvl w:val="3"/>
    </w:pPr>
  </w:style>
  <w:style w:type="paragraph" w:styleId="aff5">
    <w:name w:val="annotation subject"/>
    <w:basedOn w:val="aff6"/>
    <w:next w:val="aff6"/>
    <w:link w:val="Char1"/>
    <w:uiPriority w:val="99"/>
    <w:unhideWhenUsed/>
    <w:qFormat/>
    <w:rsid w:val="002D0679"/>
    <w:rPr>
      <w:b/>
      <w:bCs/>
    </w:rPr>
  </w:style>
  <w:style w:type="paragraph" w:styleId="aff6">
    <w:name w:val="annotation text"/>
    <w:basedOn w:val="afc"/>
    <w:link w:val="Char2"/>
    <w:uiPriority w:val="99"/>
    <w:unhideWhenUsed/>
    <w:qFormat/>
    <w:rsid w:val="002D0679"/>
    <w:pPr>
      <w:jc w:val="left"/>
    </w:pPr>
    <w:rPr>
      <w:rFonts w:ascii="Calibri" w:hAnsi="Calibri"/>
      <w:szCs w:val="22"/>
    </w:rPr>
  </w:style>
  <w:style w:type="paragraph" w:styleId="7">
    <w:name w:val="toc 7"/>
    <w:basedOn w:val="afc"/>
    <w:next w:val="afc"/>
    <w:uiPriority w:val="39"/>
    <w:qFormat/>
    <w:rsid w:val="002D0679"/>
    <w:pPr>
      <w:ind w:left="1050"/>
      <w:jc w:val="left"/>
    </w:pPr>
    <w:rPr>
      <w:rFonts w:asciiTheme="minorHAnsi" w:hAnsiTheme="minorHAnsi" w:cstheme="minorHAnsi"/>
      <w:sz w:val="20"/>
      <w:szCs w:val="20"/>
    </w:rPr>
  </w:style>
  <w:style w:type="paragraph" w:styleId="8">
    <w:name w:val="index 8"/>
    <w:basedOn w:val="afc"/>
    <w:next w:val="afc"/>
    <w:qFormat/>
    <w:rsid w:val="002D0679"/>
    <w:pPr>
      <w:ind w:left="1680" w:hanging="210"/>
      <w:jc w:val="left"/>
    </w:pPr>
    <w:rPr>
      <w:rFonts w:ascii="Calibri" w:hAnsi="Calibri"/>
      <w:sz w:val="20"/>
      <w:szCs w:val="20"/>
    </w:rPr>
  </w:style>
  <w:style w:type="paragraph" w:styleId="aff7">
    <w:name w:val="Normal Indent"/>
    <w:basedOn w:val="afc"/>
    <w:qFormat/>
    <w:rsid w:val="002D0679"/>
    <w:pPr>
      <w:ind w:firstLine="420"/>
    </w:pPr>
    <w:rPr>
      <w:szCs w:val="21"/>
    </w:rPr>
  </w:style>
  <w:style w:type="paragraph" w:styleId="aff8">
    <w:name w:val="caption"/>
    <w:basedOn w:val="afc"/>
    <w:next w:val="afc"/>
    <w:qFormat/>
    <w:rsid w:val="002D0679"/>
    <w:pPr>
      <w:spacing w:before="152" w:after="160"/>
    </w:pPr>
    <w:rPr>
      <w:rFonts w:ascii="Arial" w:eastAsia="黑体" w:hAnsi="Arial" w:cs="Arial"/>
      <w:sz w:val="20"/>
      <w:szCs w:val="20"/>
    </w:rPr>
  </w:style>
  <w:style w:type="paragraph" w:styleId="50">
    <w:name w:val="index 5"/>
    <w:basedOn w:val="afc"/>
    <w:next w:val="afc"/>
    <w:qFormat/>
    <w:rsid w:val="002D0679"/>
    <w:pPr>
      <w:ind w:left="1050" w:hanging="210"/>
      <w:jc w:val="left"/>
    </w:pPr>
    <w:rPr>
      <w:rFonts w:ascii="Calibri" w:hAnsi="Calibri"/>
      <w:sz w:val="20"/>
      <w:szCs w:val="20"/>
    </w:rPr>
  </w:style>
  <w:style w:type="paragraph" w:styleId="aff9">
    <w:name w:val="Document Map"/>
    <w:basedOn w:val="afc"/>
    <w:link w:val="Char3"/>
    <w:uiPriority w:val="99"/>
    <w:semiHidden/>
    <w:qFormat/>
    <w:rsid w:val="002D0679"/>
    <w:pPr>
      <w:shd w:val="clear" w:color="auto" w:fill="000080"/>
    </w:pPr>
  </w:style>
  <w:style w:type="paragraph" w:styleId="6">
    <w:name w:val="index 6"/>
    <w:basedOn w:val="afc"/>
    <w:next w:val="afc"/>
    <w:qFormat/>
    <w:rsid w:val="002D0679"/>
    <w:pPr>
      <w:ind w:left="1260" w:hanging="210"/>
      <w:jc w:val="left"/>
    </w:pPr>
    <w:rPr>
      <w:rFonts w:ascii="Calibri" w:hAnsi="Calibri"/>
      <w:sz w:val="20"/>
      <w:szCs w:val="20"/>
    </w:rPr>
  </w:style>
  <w:style w:type="paragraph" w:styleId="40">
    <w:name w:val="index 4"/>
    <w:basedOn w:val="afc"/>
    <w:next w:val="afc"/>
    <w:qFormat/>
    <w:rsid w:val="002D0679"/>
    <w:pPr>
      <w:ind w:left="840" w:hanging="210"/>
      <w:jc w:val="left"/>
    </w:pPr>
    <w:rPr>
      <w:rFonts w:ascii="Calibri" w:hAnsi="Calibri"/>
      <w:sz w:val="20"/>
      <w:szCs w:val="20"/>
    </w:rPr>
  </w:style>
  <w:style w:type="paragraph" w:styleId="51">
    <w:name w:val="toc 5"/>
    <w:basedOn w:val="afc"/>
    <w:next w:val="afc"/>
    <w:uiPriority w:val="39"/>
    <w:qFormat/>
    <w:rsid w:val="002D0679"/>
    <w:pPr>
      <w:ind w:left="630"/>
      <w:jc w:val="left"/>
    </w:pPr>
    <w:rPr>
      <w:rFonts w:asciiTheme="minorHAnsi" w:hAnsiTheme="minorHAnsi" w:cstheme="minorHAnsi"/>
      <w:sz w:val="20"/>
      <w:szCs w:val="20"/>
    </w:rPr>
  </w:style>
  <w:style w:type="paragraph" w:styleId="30">
    <w:name w:val="toc 3"/>
    <w:basedOn w:val="afc"/>
    <w:next w:val="afc"/>
    <w:uiPriority w:val="39"/>
    <w:qFormat/>
    <w:rsid w:val="002D0679"/>
    <w:pPr>
      <w:tabs>
        <w:tab w:val="left" w:pos="840"/>
        <w:tab w:val="right" w:leader="dot" w:pos="9344"/>
      </w:tabs>
      <w:ind w:left="210"/>
      <w:jc w:val="left"/>
    </w:pPr>
    <w:rPr>
      <w:rFonts w:asciiTheme="minorHAnsi" w:hAnsiTheme="minorHAnsi" w:cstheme="minorHAnsi"/>
      <w:sz w:val="20"/>
      <w:szCs w:val="20"/>
    </w:rPr>
  </w:style>
  <w:style w:type="paragraph" w:styleId="80">
    <w:name w:val="toc 8"/>
    <w:basedOn w:val="afc"/>
    <w:next w:val="afc"/>
    <w:uiPriority w:val="39"/>
    <w:qFormat/>
    <w:rsid w:val="002D0679"/>
    <w:pPr>
      <w:ind w:left="1260"/>
      <w:jc w:val="left"/>
    </w:pPr>
    <w:rPr>
      <w:rFonts w:asciiTheme="minorHAnsi" w:hAnsiTheme="minorHAnsi" w:cstheme="minorHAnsi"/>
      <w:sz w:val="20"/>
      <w:szCs w:val="20"/>
    </w:rPr>
  </w:style>
  <w:style w:type="paragraph" w:styleId="31">
    <w:name w:val="index 3"/>
    <w:basedOn w:val="afc"/>
    <w:next w:val="afc"/>
    <w:qFormat/>
    <w:rsid w:val="002D0679"/>
    <w:pPr>
      <w:ind w:left="630" w:hanging="210"/>
      <w:jc w:val="left"/>
    </w:pPr>
    <w:rPr>
      <w:rFonts w:ascii="Calibri" w:hAnsi="Calibri"/>
      <w:sz w:val="20"/>
      <w:szCs w:val="20"/>
    </w:rPr>
  </w:style>
  <w:style w:type="paragraph" w:styleId="affa">
    <w:name w:val="endnote text"/>
    <w:basedOn w:val="afc"/>
    <w:link w:val="Char4"/>
    <w:semiHidden/>
    <w:qFormat/>
    <w:rsid w:val="002D0679"/>
    <w:pPr>
      <w:snapToGrid w:val="0"/>
      <w:jc w:val="left"/>
    </w:pPr>
  </w:style>
  <w:style w:type="paragraph" w:styleId="affb">
    <w:name w:val="Balloon Text"/>
    <w:basedOn w:val="afc"/>
    <w:link w:val="Char5"/>
    <w:uiPriority w:val="99"/>
    <w:unhideWhenUsed/>
    <w:qFormat/>
    <w:rsid w:val="002D0679"/>
    <w:rPr>
      <w:rFonts w:ascii="Calibri" w:hAnsi="Calibri"/>
      <w:sz w:val="18"/>
      <w:szCs w:val="18"/>
    </w:rPr>
  </w:style>
  <w:style w:type="paragraph" w:styleId="affc">
    <w:name w:val="footer"/>
    <w:basedOn w:val="afc"/>
    <w:link w:val="Char6"/>
    <w:uiPriority w:val="99"/>
    <w:qFormat/>
    <w:rsid w:val="002D0679"/>
    <w:pPr>
      <w:snapToGrid w:val="0"/>
      <w:ind w:rightChars="100" w:right="210"/>
      <w:jc w:val="right"/>
    </w:pPr>
    <w:rPr>
      <w:sz w:val="18"/>
      <w:szCs w:val="18"/>
    </w:rPr>
  </w:style>
  <w:style w:type="paragraph" w:styleId="affd">
    <w:name w:val="header"/>
    <w:basedOn w:val="afc"/>
    <w:link w:val="Char7"/>
    <w:uiPriority w:val="99"/>
    <w:qFormat/>
    <w:rsid w:val="002D0679"/>
    <w:pPr>
      <w:snapToGrid w:val="0"/>
      <w:jc w:val="left"/>
    </w:pPr>
    <w:rPr>
      <w:sz w:val="18"/>
      <w:szCs w:val="18"/>
    </w:rPr>
  </w:style>
  <w:style w:type="paragraph" w:styleId="10">
    <w:name w:val="toc 1"/>
    <w:basedOn w:val="afc"/>
    <w:next w:val="afc"/>
    <w:uiPriority w:val="39"/>
    <w:qFormat/>
    <w:rsid w:val="002D0679"/>
    <w:pPr>
      <w:tabs>
        <w:tab w:val="right" w:leader="dot" w:pos="9344"/>
      </w:tabs>
      <w:jc w:val="left"/>
    </w:pPr>
    <w:rPr>
      <w:rFonts w:asciiTheme="majorHAnsi" w:hAnsiTheme="majorHAnsi"/>
      <w:b/>
      <w:bCs/>
      <w:caps/>
      <w:sz w:val="24"/>
    </w:rPr>
  </w:style>
  <w:style w:type="paragraph" w:styleId="41">
    <w:name w:val="toc 4"/>
    <w:basedOn w:val="afc"/>
    <w:next w:val="afc"/>
    <w:uiPriority w:val="39"/>
    <w:qFormat/>
    <w:rsid w:val="002D0679"/>
    <w:pPr>
      <w:ind w:left="420"/>
      <w:jc w:val="left"/>
    </w:pPr>
    <w:rPr>
      <w:rFonts w:asciiTheme="minorHAnsi" w:hAnsiTheme="minorHAnsi" w:cstheme="minorHAnsi"/>
      <w:sz w:val="20"/>
      <w:szCs w:val="20"/>
    </w:rPr>
  </w:style>
  <w:style w:type="paragraph" w:styleId="affe">
    <w:name w:val="index heading"/>
    <w:basedOn w:val="afc"/>
    <w:next w:val="11"/>
    <w:qFormat/>
    <w:rsid w:val="002D0679"/>
    <w:pPr>
      <w:spacing w:before="120" w:after="120"/>
      <w:jc w:val="center"/>
    </w:pPr>
    <w:rPr>
      <w:rFonts w:ascii="Calibri" w:hAnsi="Calibri"/>
      <w:b/>
      <w:bCs/>
      <w:iCs/>
      <w:szCs w:val="20"/>
    </w:rPr>
  </w:style>
  <w:style w:type="paragraph" w:styleId="11">
    <w:name w:val="index 1"/>
    <w:basedOn w:val="afc"/>
    <w:next w:val="aff4"/>
    <w:qFormat/>
    <w:rsid w:val="002D0679"/>
    <w:pPr>
      <w:tabs>
        <w:tab w:val="right" w:leader="dot" w:pos="9299"/>
      </w:tabs>
      <w:jc w:val="left"/>
    </w:pPr>
    <w:rPr>
      <w:rFonts w:ascii="宋体"/>
      <w:szCs w:val="21"/>
    </w:rPr>
  </w:style>
  <w:style w:type="paragraph" w:styleId="a9">
    <w:name w:val="footnote text"/>
    <w:basedOn w:val="afc"/>
    <w:link w:val="Char8"/>
    <w:qFormat/>
    <w:rsid w:val="002D0679"/>
    <w:pPr>
      <w:numPr>
        <w:numId w:val="2"/>
      </w:numPr>
      <w:snapToGrid w:val="0"/>
      <w:jc w:val="left"/>
    </w:pPr>
    <w:rPr>
      <w:rFonts w:ascii="宋体"/>
      <w:sz w:val="18"/>
      <w:szCs w:val="18"/>
    </w:rPr>
  </w:style>
  <w:style w:type="paragraph" w:styleId="60">
    <w:name w:val="toc 6"/>
    <w:basedOn w:val="afc"/>
    <w:next w:val="afc"/>
    <w:uiPriority w:val="39"/>
    <w:qFormat/>
    <w:rsid w:val="002D0679"/>
    <w:pPr>
      <w:ind w:left="840"/>
      <w:jc w:val="left"/>
    </w:pPr>
    <w:rPr>
      <w:rFonts w:asciiTheme="minorHAnsi" w:hAnsiTheme="minorHAnsi" w:cstheme="minorHAnsi"/>
      <w:sz w:val="20"/>
      <w:szCs w:val="20"/>
    </w:rPr>
  </w:style>
  <w:style w:type="paragraph" w:styleId="70">
    <w:name w:val="index 7"/>
    <w:basedOn w:val="afc"/>
    <w:next w:val="afc"/>
    <w:qFormat/>
    <w:rsid w:val="002D0679"/>
    <w:pPr>
      <w:ind w:left="1470" w:hanging="210"/>
      <w:jc w:val="left"/>
    </w:pPr>
    <w:rPr>
      <w:rFonts w:ascii="Calibri" w:hAnsi="Calibri"/>
      <w:sz w:val="20"/>
      <w:szCs w:val="20"/>
    </w:rPr>
  </w:style>
  <w:style w:type="paragraph" w:styleId="9">
    <w:name w:val="index 9"/>
    <w:basedOn w:val="afc"/>
    <w:next w:val="afc"/>
    <w:qFormat/>
    <w:rsid w:val="002D0679"/>
    <w:pPr>
      <w:ind w:left="1890" w:hanging="210"/>
      <w:jc w:val="left"/>
    </w:pPr>
    <w:rPr>
      <w:rFonts w:ascii="Calibri" w:hAnsi="Calibri"/>
      <w:sz w:val="20"/>
      <w:szCs w:val="20"/>
    </w:rPr>
  </w:style>
  <w:style w:type="paragraph" w:styleId="20">
    <w:name w:val="toc 2"/>
    <w:basedOn w:val="afc"/>
    <w:next w:val="afc"/>
    <w:uiPriority w:val="39"/>
    <w:qFormat/>
    <w:rsid w:val="002D0679"/>
    <w:pPr>
      <w:tabs>
        <w:tab w:val="right" w:leader="dot" w:pos="9344"/>
      </w:tabs>
      <w:jc w:val="left"/>
    </w:pPr>
    <w:rPr>
      <w:rFonts w:asciiTheme="minorEastAsia" w:eastAsiaTheme="minorEastAsia" w:hAnsiTheme="minorEastAsia" w:cstheme="minorHAnsi"/>
      <w:bCs/>
      <w:szCs w:val="20"/>
    </w:rPr>
  </w:style>
  <w:style w:type="paragraph" w:styleId="90">
    <w:name w:val="toc 9"/>
    <w:basedOn w:val="afc"/>
    <w:next w:val="afc"/>
    <w:uiPriority w:val="39"/>
    <w:qFormat/>
    <w:rsid w:val="002D0679"/>
    <w:pPr>
      <w:ind w:left="1470"/>
      <w:jc w:val="left"/>
    </w:pPr>
    <w:rPr>
      <w:rFonts w:asciiTheme="minorHAnsi" w:hAnsiTheme="minorHAnsi" w:cstheme="minorHAnsi"/>
      <w:sz w:val="20"/>
      <w:szCs w:val="20"/>
    </w:rPr>
  </w:style>
  <w:style w:type="paragraph" w:styleId="21">
    <w:name w:val="index 2"/>
    <w:basedOn w:val="afc"/>
    <w:next w:val="afc"/>
    <w:qFormat/>
    <w:rsid w:val="002D0679"/>
    <w:pPr>
      <w:ind w:left="420" w:hanging="210"/>
      <w:jc w:val="left"/>
    </w:pPr>
    <w:rPr>
      <w:rFonts w:ascii="Calibri" w:hAnsi="Calibri"/>
      <w:sz w:val="20"/>
      <w:szCs w:val="20"/>
    </w:rPr>
  </w:style>
  <w:style w:type="character" w:styleId="afff">
    <w:name w:val="endnote reference"/>
    <w:semiHidden/>
    <w:qFormat/>
    <w:rsid w:val="002D0679"/>
    <w:rPr>
      <w:vertAlign w:val="superscript"/>
    </w:rPr>
  </w:style>
  <w:style w:type="character" w:styleId="afff0">
    <w:name w:val="page number"/>
    <w:qFormat/>
    <w:rsid w:val="002D0679"/>
    <w:rPr>
      <w:rFonts w:ascii="Times New Roman" w:eastAsia="宋体" w:hAnsi="Times New Roman"/>
      <w:sz w:val="18"/>
    </w:rPr>
  </w:style>
  <w:style w:type="character" w:styleId="afff1">
    <w:name w:val="FollowedHyperlink"/>
    <w:qFormat/>
    <w:rsid w:val="002D0679"/>
    <w:rPr>
      <w:color w:val="800080"/>
      <w:u w:val="single"/>
    </w:rPr>
  </w:style>
  <w:style w:type="character" w:styleId="afff2">
    <w:name w:val="Hyperlink"/>
    <w:uiPriority w:val="99"/>
    <w:qFormat/>
    <w:rsid w:val="002D0679"/>
    <w:rPr>
      <w:color w:val="0000FF"/>
      <w:spacing w:val="0"/>
      <w:w w:val="100"/>
      <w:szCs w:val="21"/>
      <w:u w:val="single"/>
    </w:rPr>
  </w:style>
  <w:style w:type="character" w:styleId="afff3">
    <w:name w:val="annotation reference"/>
    <w:unhideWhenUsed/>
    <w:qFormat/>
    <w:rsid w:val="002D0679"/>
    <w:rPr>
      <w:sz w:val="21"/>
      <w:szCs w:val="21"/>
    </w:rPr>
  </w:style>
  <w:style w:type="character" w:styleId="afff4">
    <w:name w:val="footnote reference"/>
    <w:semiHidden/>
    <w:qFormat/>
    <w:rsid w:val="002D0679"/>
    <w:rPr>
      <w:vertAlign w:val="superscript"/>
    </w:rPr>
  </w:style>
  <w:style w:type="table" w:styleId="afff5">
    <w:name w:val="Table Grid"/>
    <w:basedOn w:val="aff2"/>
    <w:uiPriority w:val="59"/>
    <w:qFormat/>
    <w:rsid w:val="002D0679"/>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段 Char"/>
    <w:link w:val="aff4"/>
    <w:qFormat/>
    <w:rsid w:val="002D0679"/>
    <w:rPr>
      <w:rFonts w:ascii="宋体"/>
      <w:sz w:val="21"/>
      <w:lang w:val="en-US" w:eastAsia="zh-CN" w:bidi="ar-SA"/>
    </w:rPr>
  </w:style>
  <w:style w:type="paragraph" w:customStyle="1" w:styleId="afff6">
    <w:name w:val="标准书脚_奇数页"/>
    <w:qFormat/>
    <w:rsid w:val="002D0679"/>
    <w:pPr>
      <w:spacing w:before="120"/>
      <w:ind w:right="198"/>
      <w:jc w:val="right"/>
    </w:pPr>
    <w:rPr>
      <w:rFonts w:ascii="宋体"/>
      <w:sz w:val="18"/>
      <w:szCs w:val="18"/>
    </w:rPr>
  </w:style>
  <w:style w:type="paragraph" w:customStyle="1" w:styleId="afff7">
    <w:name w:val="标准书眉_奇数页"/>
    <w:next w:val="afc"/>
    <w:qFormat/>
    <w:rsid w:val="002D0679"/>
    <w:pPr>
      <w:tabs>
        <w:tab w:val="center" w:pos="4154"/>
        <w:tab w:val="right" w:pos="8306"/>
      </w:tabs>
      <w:spacing w:after="220"/>
      <w:jc w:val="right"/>
    </w:pPr>
    <w:rPr>
      <w:rFonts w:ascii="黑体" w:eastAsia="黑体"/>
      <w:sz w:val="21"/>
      <w:szCs w:val="21"/>
    </w:rPr>
  </w:style>
  <w:style w:type="paragraph" w:customStyle="1" w:styleId="22">
    <w:name w:val="封面标准号2"/>
    <w:qFormat/>
    <w:rsid w:val="002D0679"/>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qFormat/>
    <w:rsid w:val="002D0679"/>
    <w:pPr>
      <w:widowControl w:val="0"/>
      <w:numPr>
        <w:numId w:val="3"/>
      </w:numPr>
      <w:jc w:val="both"/>
    </w:pPr>
    <w:rPr>
      <w:rFonts w:ascii="宋体"/>
      <w:sz w:val="21"/>
    </w:rPr>
  </w:style>
  <w:style w:type="paragraph" w:customStyle="1" w:styleId="a7">
    <w:name w:val="列项●（二级）"/>
    <w:qFormat/>
    <w:rsid w:val="002D0679"/>
    <w:pPr>
      <w:numPr>
        <w:ilvl w:val="1"/>
        <w:numId w:val="3"/>
      </w:numPr>
      <w:tabs>
        <w:tab w:val="left" w:pos="840"/>
      </w:tabs>
      <w:jc w:val="both"/>
    </w:pPr>
    <w:rPr>
      <w:rFonts w:ascii="宋体"/>
      <w:sz w:val="21"/>
    </w:rPr>
  </w:style>
  <w:style w:type="paragraph" w:customStyle="1" w:styleId="afff8">
    <w:name w:val="三级条标题"/>
    <w:basedOn w:val="aff0"/>
    <w:next w:val="aff4"/>
    <w:qFormat/>
    <w:rsid w:val="002D0679"/>
    <w:pPr>
      <w:outlineLvl w:val="4"/>
    </w:pPr>
  </w:style>
  <w:style w:type="paragraph" w:customStyle="1" w:styleId="a1">
    <w:name w:val="示例"/>
    <w:next w:val="afff9"/>
    <w:qFormat/>
    <w:rsid w:val="002D0679"/>
    <w:pPr>
      <w:widowControl w:val="0"/>
      <w:numPr>
        <w:numId w:val="4"/>
      </w:numPr>
      <w:jc w:val="both"/>
    </w:pPr>
    <w:rPr>
      <w:rFonts w:ascii="宋体"/>
      <w:sz w:val="18"/>
      <w:szCs w:val="18"/>
    </w:rPr>
  </w:style>
  <w:style w:type="paragraph" w:customStyle="1" w:styleId="afff9">
    <w:name w:val="示例内容"/>
    <w:qFormat/>
    <w:rsid w:val="002D0679"/>
    <w:pPr>
      <w:ind w:firstLineChars="200" w:firstLine="200"/>
    </w:pPr>
    <w:rPr>
      <w:rFonts w:ascii="宋体"/>
      <w:sz w:val="18"/>
      <w:szCs w:val="18"/>
    </w:rPr>
  </w:style>
  <w:style w:type="paragraph" w:customStyle="1" w:styleId="ab">
    <w:name w:val="数字编号列项（二级）"/>
    <w:qFormat/>
    <w:rsid w:val="002D0679"/>
    <w:pPr>
      <w:numPr>
        <w:ilvl w:val="1"/>
        <w:numId w:val="5"/>
      </w:numPr>
      <w:jc w:val="both"/>
    </w:pPr>
    <w:rPr>
      <w:rFonts w:ascii="宋体"/>
      <w:sz w:val="21"/>
    </w:rPr>
  </w:style>
  <w:style w:type="paragraph" w:customStyle="1" w:styleId="afffa">
    <w:name w:val="四级条标题"/>
    <w:basedOn w:val="afff8"/>
    <w:next w:val="aff4"/>
    <w:qFormat/>
    <w:rsid w:val="002D0679"/>
    <w:pPr>
      <w:outlineLvl w:val="5"/>
    </w:pPr>
  </w:style>
  <w:style w:type="paragraph" w:customStyle="1" w:styleId="afffb">
    <w:name w:val="五级条标题"/>
    <w:basedOn w:val="afffa"/>
    <w:next w:val="aff4"/>
    <w:qFormat/>
    <w:rsid w:val="002D0679"/>
    <w:pPr>
      <w:outlineLvl w:val="6"/>
    </w:pPr>
  </w:style>
  <w:style w:type="paragraph" w:customStyle="1" w:styleId="afb">
    <w:name w:val="注："/>
    <w:next w:val="aff4"/>
    <w:qFormat/>
    <w:rsid w:val="002D0679"/>
    <w:pPr>
      <w:widowControl w:val="0"/>
      <w:numPr>
        <w:numId w:val="6"/>
      </w:numPr>
      <w:autoSpaceDE w:val="0"/>
      <w:autoSpaceDN w:val="0"/>
      <w:jc w:val="both"/>
    </w:pPr>
    <w:rPr>
      <w:rFonts w:ascii="宋体"/>
      <w:sz w:val="18"/>
      <w:szCs w:val="18"/>
    </w:rPr>
  </w:style>
  <w:style w:type="paragraph" w:customStyle="1" w:styleId="a">
    <w:name w:val="注×："/>
    <w:qFormat/>
    <w:rsid w:val="002D0679"/>
    <w:pPr>
      <w:widowControl w:val="0"/>
      <w:numPr>
        <w:numId w:val="7"/>
      </w:numPr>
      <w:autoSpaceDE w:val="0"/>
      <w:autoSpaceDN w:val="0"/>
      <w:jc w:val="both"/>
    </w:pPr>
    <w:rPr>
      <w:rFonts w:ascii="宋体"/>
      <w:sz w:val="18"/>
      <w:szCs w:val="18"/>
    </w:rPr>
  </w:style>
  <w:style w:type="paragraph" w:customStyle="1" w:styleId="aa">
    <w:name w:val="字母编号列项（一级）"/>
    <w:qFormat/>
    <w:rsid w:val="002D0679"/>
    <w:pPr>
      <w:numPr>
        <w:numId w:val="5"/>
      </w:numPr>
      <w:jc w:val="both"/>
    </w:pPr>
    <w:rPr>
      <w:rFonts w:ascii="宋体"/>
      <w:sz w:val="21"/>
    </w:rPr>
  </w:style>
  <w:style w:type="paragraph" w:customStyle="1" w:styleId="a8">
    <w:name w:val="列项◆（三级）"/>
    <w:basedOn w:val="afc"/>
    <w:qFormat/>
    <w:rsid w:val="002D0679"/>
    <w:pPr>
      <w:numPr>
        <w:ilvl w:val="2"/>
        <w:numId w:val="3"/>
      </w:numPr>
    </w:pPr>
    <w:rPr>
      <w:rFonts w:ascii="宋体"/>
      <w:szCs w:val="21"/>
    </w:rPr>
  </w:style>
  <w:style w:type="paragraph" w:customStyle="1" w:styleId="ac">
    <w:name w:val="编号列项（三级）"/>
    <w:qFormat/>
    <w:rsid w:val="002D0679"/>
    <w:pPr>
      <w:numPr>
        <w:ilvl w:val="2"/>
        <w:numId w:val="5"/>
      </w:numPr>
    </w:pPr>
    <w:rPr>
      <w:rFonts w:ascii="宋体"/>
      <w:sz w:val="21"/>
    </w:rPr>
  </w:style>
  <w:style w:type="paragraph" w:customStyle="1" w:styleId="ad">
    <w:name w:val="示例×："/>
    <w:basedOn w:val="afe"/>
    <w:qFormat/>
    <w:rsid w:val="002D0679"/>
    <w:pPr>
      <w:numPr>
        <w:numId w:val="8"/>
      </w:numPr>
      <w:spacing w:beforeLines="0" w:afterLines="0"/>
      <w:outlineLvl w:val="9"/>
    </w:pPr>
    <w:rPr>
      <w:rFonts w:ascii="宋体" w:eastAsia="宋体"/>
      <w:sz w:val="18"/>
      <w:szCs w:val="18"/>
    </w:rPr>
  </w:style>
  <w:style w:type="paragraph" w:customStyle="1" w:styleId="afffc">
    <w:name w:val="二级无"/>
    <w:basedOn w:val="aff0"/>
    <w:qFormat/>
    <w:rsid w:val="002D0679"/>
    <w:pPr>
      <w:spacing w:beforeLines="0" w:afterLines="0"/>
    </w:pPr>
    <w:rPr>
      <w:rFonts w:ascii="宋体" w:eastAsia="宋体"/>
    </w:rPr>
  </w:style>
  <w:style w:type="paragraph" w:customStyle="1" w:styleId="afffd">
    <w:name w:val="注：（正文）"/>
    <w:basedOn w:val="afb"/>
    <w:next w:val="aff4"/>
    <w:qFormat/>
    <w:rsid w:val="002D0679"/>
  </w:style>
  <w:style w:type="paragraph" w:customStyle="1" w:styleId="a3">
    <w:name w:val="注×：（正文）"/>
    <w:qFormat/>
    <w:rsid w:val="002D0679"/>
    <w:pPr>
      <w:numPr>
        <w:numId w:val="9"/>
      </w:numPr>
      <w:jc w:val="both"/>
    </w:pPr>
    <w:rPr>
      <w:rFonts w:ascii="宋体"/>
      <w:sz w:val="18"/>
      <w:szCs w:val="18"/>
    </w:rPr>
  </w:style>
  <w:style w:type="paragraph" w:customStyle="1" w:styleId="afffe">
    <w:name w:val="标准标志"/>
    <w:next w:val="afc"/>
    <w:qFormat/>
    <w:rsid w:val="002D0679"/>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c"/>
    <w:qFormat/>
    <w:rsid w:val="002D067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rsid w:val="002D0679"/>
    <w:pPr>
      <w:spacing w:before="120"/>
      <w:ind w:left="221"/>
    </w:pPr>
    <w:rPr>
      <w:rFonts w:ascii="宋体"/>
      <w:sz w:val="18"/>
      <w:szCs w:val="18"/>
    </w:rPr>
  </w:style>
  <w:style w:type="paragraph" w:customStyle="1" w:styleId="affff1">
    <w:name w:val="标准书眉_偶数页"/>
    <w:basedOn w:val="afff7"/>
    <w:next w:val="afc"/>
    <w:qFormat/>
    <w:rsid w:val="002D0679"/>
    <w:pPr>
      <w:jc w:val="left"/>
    </w:pPr>
  </w:style>
  <w:style w:type="paragraph" w:customStyle="1" w:styleId="affff2">
    <w:name w:val="标准书眉一"/>
    <w:qFormat/>
    <w:rsid w:val="002D0679"/>
    <w:pPr>
      <w:jc w:val="both"/>
    </w:pPr>
  </w:style>
  <w:style w:type="paragraph" w:customStyle="1" w:styleId="affff3">
    <w:name w:val="参考文献"/>
    <w:basedOn w:val="afc"/>
    <w:next w:val="aff4"/>
    <w:qFormat/>
    <w:rsid w:val="002D067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c"/>
    <w:next w:val="aff4"/>
    <w:qFormat/>
    <w:rsid w:val="002D0679"/>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qFormat/>
    <w:rsid w:val="002D0679"/>
    <w:rPr>
      <w:rFonts w:ascii="黑体" w:eastAsia="黑体"/>
      <w:spacing w:val="85"/>
      <w:w w:val="100"/>
      <w:position w:val="3"/>
      <w:sz w:val="28"/>
      <w:szCs w:val="28"/>
    </w:rPr>
  </w:style>
  <w:style w:type="paragraph" w:customStyle="1" w:styleId="affff6">
    <w:name w:val="发布部门"/>
    <w:next w:val="aff4"/>
    <w:qFormat/>
    <w:rsid w:val="002D0679"/>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rsid w:val="002D0679"/>
    <w:pPr>
      <w:framePr w:w="3997" w:h="471" w:hRule="exact" w:vSpace="181" w:wrap="around" w:hAnchor="page" w:x="7089" w:y="14097" w:anchorLock="1"/>
    </w:pPr>
    <w:rPr>
      <w:rFonts w:eastAsia="黑体"/>
      <w:sz w:val="28"/>
    </w:rPr>
  </w:style>
  <w:style w:type="paragraph" w:customStyle="1" w:styleId="affff8">
    <w:name w:val="封面标准代替信息"/>
    <w:qFormat/>
    <w:rsid w:val="002D0679"/>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2D0679"/>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rsid w:val="002D0679"/>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rsid w:val="002D0679"/>
    <w:pPr>
      <w:framePr w:wrap="around"/>
      <w:spacing w:before="370" w:line="400" w:lineRule="exact"/>
    </w:pPr>
    <w:rPr>
      <w:rFonts w:ascii="Times New Roman"/>
      <w:sz w:val="28"/>
      <w:szCs w:val="28"/>
    </w:rPr>
  </w:style>
  <w:style w:type="paragraph" w:customStyle="1" w:styleId="affffb">
    <w:name w:val="封面一致性程度标识"/>
    <w:basedOn w:val="affffa"/>
    <w:qFormat/>
    <w:rsid w:val="002D0679"/>
    <w:pPr>
      <w:framePr w:wrap="around"/>
      <w:spacing w:before="440"/>
    </w:pPr>
    <w:rPr>
      <w:rFonts w:ascii="宋体" w:eastAsia="宋体"/>
    </w:rPr>
  </w:style>
  <w:style w:type="paragraph" w:customStyle="1" w:styleId="affffc">
    <w:name w:val="封面标准文稿类别"/>
    <w:basedOn w:val="affffb"/>
    <w:qFormat/>
    <w:rsid w:val="002D0679"/>
    <w:pPr>
      <w:framePr w:wrap="around"/>
      <w:spacing w:after="160" w:line="240" w:lineRule="auto"/>
    </w:pPr>
    <w:rPr>
      <w:sz w:val="24"/>
    </w:rPr>
  </w:style>
  <w:style w:type="paragraph" w:customStyle="1" w:styleId="affffd">
    <w:name w:val="封面标准文稿编辑信息"/>
    <w:basedOn w:val="affffc"/>
    <w:qFormat/>
    <w:rsid w:val="002D0679"/>
    <w:pPr>
      <w:framePr w:wrap="around"/>
      <w:spacing w:before="180" w:line="180" w:lineRule="exact"/>
    </w:pPr>
    <w:rPr>
      <w:sz w:val="21"/>
    </w:rPr>
  </w:style>
  <w:style w:type="paragraph" w:customStyle="1" w:styleId="affffe">
    <w:name w:val="封面正文"/>
    <w:qFormat/>
    <w:rsid w:val="002D0679"/>
    <w:pPr>
      <w:jc w:val="both"/>
    </w:pPr>
  </w:style>
  <w:style w:type="paragraph" w:customStyle="1" w:styleId="af2">
    <w:name w:val="附录标识"/>
    <w:basedOn w:val="afc"/>
    <w:next w:val="aff4"/>
    <w:qFormat/>
    <w:rsid w:val="002D0679"/>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
    <w:name w:val="附录标题"/>
    <w:basedOn w:val="aff4"/>
    <w:next w:val="aff4"/>
    <w:qFormat/>
    <w:rsid w:val="002D0679"/>
    <w:pPr>
      <w:ind w:firstLineChars="0" w:firstLine="0"/>
      <w:jc w:val="center"/>
    </w:pPr>
    <w:rPr>
      <w:rFonts w:ascii="黑体" w:eastAsia="黑体"/>
    </w:rPr>
  </w:style>
  <w:style w:type="paragraph" w:customStyle="1" w:styleId="af">
    <w:name w:val="附录表标号"/>
    <w:basedOn w:val="afc"/>
    <w:next w:val="aff4"/>
    <w:qFormat/>
    <w:rsid w:val="002D0679"/>
    <w:pPr>
      <w:numPr>
        <w:numId w:val="11"/>
      </w:numPr>
      <w:tabs>
        <w:tab w:val="clear" w:pos="0"/>
      </w:tabs>
      <w:spacing w:line="14" w:lineRule="exact"/>
      <w:ind w:left="811" w:hanging="448"/>
      <w:jc w:val="center"/>
      <w:outlineLvl w:val="0"/>
    </w:pPr>
    <w:rPr>
      <w:color w:val="FFFFFF"/>
    </w:rPr>
  </w:style>
  <w:style w:type="paragraph" w:customStyle="1" w:styleId="af0">
    <w:name w:val="附录表标题"/>
    <w:basedOn w:val="afc"/>
    <w:next w:val="aff4"/>
    <w:qFormat/>
    <w:rsid w:val="002D0679"/>
    <w:pPr>
      <w:numPr>
        <w:ilvl w:val="1"/>
        <w:numId w:val="11"/>
      </w:numPr>
      <w:tabs>
        <w:tab w:val="left" w:pos="180"/>
      </w:tabs>
      <w:spacing w:beforeLines="50" w:afterLines="50"/>
      <w:ind w:left="0" w:firstLine="0"/>
      <w:jc w:val="center"/>
    </w:pPr>
    <w:rPr>
      <w:rFonts w:ascii="黑体" w:eastAsia="黑体"/>
      <w:szCs w:val="21"/>
    </w:rPr>
  </w:style>
  <w:style w:type="paragraph" w:customStyle="1" w:styleId="af5">
    <w:name w:val="附录二级条标题"/>
    <w:basedOn w:val="afc"/>
    <w:next w:val="aff4"/>
    <w:qFormat/>
    <w:rsid w:val="002D0679"/>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5"/>
    <w:qFormat/>
    <w:rsid w:val="002D0679"/>
    <w:pPr>
      <w:tabs>
        <w:tab w:val="clear" w:pos="360"/>
      </w:tabs>
      <w:spacing w:beforeLines="0" w:afterLines="0"/>
    </w:pPr>
    <w:rPr>
      <w:rFonts w:ascii="宋体" w:eastAsia="宋体"/>
      <w:szCs w:val="21"/>
    </w:rPr>
  </w:style>
  <w:style w:type="paragraph" w:customStyle="1" w:styleId="afffff1">
    <w:name w:val="附录公式"/>
    <w:basedOn w:val="aff4"/>
    <w:next w:val="aff4"/>
    <w:link w:val="Char9"/>
    <w:qFormat/>
    <w:rsid w:val="002D0679"/>
  </w:style>
  <w:style w:type="character" w:customStyle="1" w:styleId="Char9">
    <w:name w:val="附录公式 Char"/>
    <w:basedOn w:val="Char"/>
    <w:link w:val="afffff1"/>
    <w:qFormat/>
    <w:rsid w:val="002D0679"/>
    <w:rPr>
      <w:rFonts w:ascii="宋体"/>
      <w:sz w:val="21"/>
      <w:lang w:val="en-US" w:eastAsia="zh-CN" w:bidi="ar-SA"/>
    </w:rPr>
  </w:style>
  <w:style w:type="paragraph" w:customStyle="1" w:styleId="afffff2">
    <w:name w:val="附录公式编号制表符"/>
    <w:basedOn w:val="afc"/>
    <w:next w:val="aff4"/>
    <w:qFormat/>
    <w:rsid w:val="002D0679"/>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4"/>
    <w:qFormat/>
    <w:rsid w:val="002D0679"/>
    <w:pPr>
      <w:numPr>
        <w:ilvl w:val="4"/>
      </w:numPr>
      <w:outlineLvl w:val="4"/>
    </w:pPr>
  </w:style>
  <w:style w:type="paragraph" w:customStyle="1" w:styleId="afffff3">
    <w:name w:val="附录三级无"/>
    <w:basedOn w:val="af6"/>
    <w:qFormat/>
    <w:rsid w:val="002D0679"/>
    <w:pPr>
      <w:tabs>
        <w:tab w:val="clear" w:pos="360"/>
      </w:tabs>
      <w:spacing w:beforeLines="0" w:afterLines="0"/>
    </w:pPr>
    <w:rPr>
      <w:rFonts w:ascii="宋体" w:eastAsia="宋体"/>
      <w:szCs w:val="21"/>
    </w:rPr>
  </w:style>
  <w:style w:type="paragraph" w:customStyle="1" w:styleId="afa">
    <w:name w:val="附录数字编号列项（二级）"/>
    <w:qFormat/>
    <w:rsid w:val="002D0679"/>
    <w:pPr>
      <w:numPr>
        <w:ilvl w:val="1"/>
        <w:numId w:val="12"/>
      </w:numPr>
    </w:pPr>
    <w:rPr>
      <w:rFonts w:ascii="宋体"/>
      <w:sz w:val="21"/>
    </w:rPr>
  </w:style>
  <w:style w:type="paragraph" w:customStyle="1" w:styleId="af7">
    <w:name w:val="附录四级条标题"/>
    <w:basedOn w:val="af6"/>
    <w:next w:val="aff4"/>
    <w:qFormat/>
    <w:rsid w:val="002D0679"/>
    <w:pPr>
      <w:numPr>
        <w:ilvl w:val="5"/>
      </w:numPr>
      <w:outlineLvl w:val="5"/>
    </w:pPr>
  </w:style>
  <w:style w:type="paragraph" w:customStyle="1" w:styleId="afffff4">
    <w:name w:val="附录四级无"/>
    <w:basedOn w:val="af7"/>
    <w:qFormat/>
    <w:rsid w:val="002D0679"/>
    <w:pPr>
      <w:tabs>
        <w:tab w:val="clear" w:pos="360"/>
      </w:tabs>
      <w:spacing w:beforeLines="0" w:afterLines="0"/>
    </w:pPr>
    <w:rPr>
      <w:rFonts w:ascii="宋体" w:eastAsia="宋体"/>
      <w:szCs w:val="21"/>
    </w:rPr>
  </w:style>
  <w:style w:type="paragraph" w:customStyle="1" w:styleId="a4">
    <w:name w:val="附录图标号"/>
    <w:basedOn w:val="afc"/>
    <w:qFormat/>
    <w:rsid w:val="002D0679"/>
    <w:pPr>
      <w:keepNext/>
      <w:pageBreakBefore/>
      <w:widowControl/>
      <w:numPr>
        <w:numId w:val="13"/>
      </w:numPr>
      <w:spacing w:line="14" w:lineRule="exact"/>
      <w:ind w:left="0" w:firstLine="363"/>
      <w:jc w:val="center"/>
      <w:outlineLvl w:val="0"/>
    </w:pPr>
    <w:rPr>
      <w:color w:val="FFFFFF"/>
    </w:rPr>
  </w:style>
  <w:style w:type="paragraph" w:customStyle="1" w:styleId="a5">
    <w:name w:val="附录图标题"/>
    <w:basedOn w:val="afc"/>
    <w:next w:val="aff4"/>
    <w:qFormat/>
    <w:rsid w:val="002D0679"/>
    <w:pPr>
      <w:numPr>
        <w:ilvl w:val="1"/>
        <w:numId w:val="13"/>
      </w:numPr>
      <w:tabs>
        <w:tab w:val="left" w:pos="363"/>
      </w:tabs>
      <w:spacing w:beforeLines="50" w:afterLines="50"/>
      <w:ind w:left="0" w:firstLine="0"/>
      <w:jc w:val="center"/>
    </w:pPr>
    <w:rPr>
      <w:rFonts w:ascii="黑体" w:eastAsia="黑体"/>
      <w:szCs w:val="21"/>
    </w:rPr>
  </w:style>
  <w:style w:type="paragraph" w:customStyle="1" w:styleId="af8">
    <w:name w:val="附录五级条标题"/>
    <w:basedOn w:val="af7"/>
    <w:next w:val="aff4"/>
    <w:qFormat/>
    <w:rsid w:val="002D0679"/>
    <w:pPr>
      <w:numPr>
        <w:ilvl w:val="6"/>
      </w:numPr>
      <w:outlineLvl w:val="6"/>
    </w:pPr>
  </w:style>
  <w:style w:type="paragraph" w:customStyle="1" w:styleId="afffff5">
    <w:name w:val="附录五级无"/>
    <w:basedOn w:val="af8"/>
    <w:qFormat/>
    <w:rsid w:val="002D0679"/>
    <w:pPr>
      <w:tabs>
        <w:tab w:val="clear" w:pos="360"/>
      </w:tabs>
      <w:spacing w:beforeLines="0" w:afterLines="0"/>
    </w:pPr>
    <w:rPr>
      <w:rFonts w:ascii="宋体" w:eastAsia="宋体"/>
      <w:szCs w:val="21"/>
    </w:rPr>
  </w:style>
  <w:style w:type="paragraph" w:customStyle="1" w:styleId="af3">
    <w:name w:val="附录章标题"/>
    <w:next w:val="aff4"/>
    <w:qFormat/>
    <w:rsid w:val="002D0679"/>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4"/>
    <w:qFormat/>
    <w:rsid w:val="002D0679"/>
    <w:pPr>
      <w:numPr>
        <w:ilvl w:val="2"/>
      </w:numPr>
      <w:autoSpaceDN w:val="0"/>
      <w:spacing w:beforeLines="50" w:afterLines="50"/>
      <w:outlineLvl w:val="2"/>
    </w:pPr>
  </w:style>
  <w:style w:type="paragraph" w:customStyle="1" w:styleId="afffff6">
    <w:name w:val="附录一级无"/>
    <w:basedOn w:val="af4"/>
    <w:qFormat/>
    <w:rsid w:val="002D0679"/>
    <w:pPr>
      <w:tabs>
        <w:tab w:val="clear" w:pos="360"/>
      </w:tabs>
      <w:spacing w:beforeLines="0" w:afterLines="0"/>
    </w:pPr>
    <w:rPr>
      <w:rFonts w:ascii="宋体" w:eastAsia="宋体"/>
      <w:szCs w:val="21"/>
    </w:rPr>
  </w:style>
  <w:style w:type="paragraph" w:customStyle="1" w:styleId="af9">
    <w:name w:val="附录字母编号列项（一级）"/>
    <w:qFormat/>
    <w:rsid w:val="002D0679"/>
    <w:pPr>
      <w:numPr>
        <w:numId w:val="12"/>
      </w:numPr>
    </w:pPr>
    <w:rPr>
      <w:rFonts w:ascii="宋体"/>
      <w:sz w:val="21"/>
    </w:rPr>
  </w:style>
  <w:style w:type="paragraph" w:customStyle="1" w:styleId="afffff7">
    <w:name w:val="列项说明"/>
    <w:basedOn w:val="afc"/>
    <w:qFormat/>
    <w:rsid w:val="002D0679"/>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rsid w:val="002D0679"/>
    <w:pPr>
      <w:ind w:leftChars="400" w:left="600" w:hangingChars="200" w:hanging="200"/>
    </w:pPr>
    <w:rPr>
      <w:rFonts w:ascii="宋体"/>
      <w:sz w:val="21"/>
    </w:rPr>
  </w:style>
  <w:style w:type="paragraph" w:customStyle="1" w:styleId="afffff9">
    <w:name w:val="目次、索引正文"/>
    <w:qFormat/>
    <w:rsid w:val="002D0679"/>
    <w:pPr>
      <w:spacing w:line="320" w:lineRule="exact"/>
      <w:jc w:val="both"/>
    </w:pPr>
    <w:rPr>
      <w:rFonts w:ascii="宋体"/>
      <w:sz w:val="21"/>
    </w:rPr>
  </w:style>
  <w:style w:type="paragraph" w:customStyle="1" w:styleId="afffffa">
    <w:name w:val="其他标准标志"/>
    <w:basedOn w:val="afffe"/>
    <w:qFormat/>
    <w:rsid w:val="002D0679"/>
    <w:pPr>
      <w:framePr w:w="6101" w:wrap="around" w:vAnchor="page" w:hAnchor="page" w:x="4673" w:y="942"/>
    </w:pPr>
    <w:rPr>
      <w:w w:val="130"/>
    </w:rPr>
  </w:style>
  <w:style w:type="paragraph" w:customStyle="1" w:styleId="afffffb">
    <w:name w:val="其他标准称谓"/>
    <w:next w:val="afc"/>
    <w:qFormat/>
    <w:rsid w:val="002D0679"/>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rsid w:val="002D0679"/>
    <w:pPr>
      <w:framePr w:wrap="around" w:y="15310"/>
      <w:spacing w:line="0" w:lineRule="atLeast"/>
    </w:pPr>
    <w:rPr>
      <w:rFonts w:ascii="黑体" w:eastAsia="黑体"/>
      <w:b w:val="0"/>
    </w:rPr>
  </w:style>
  <w:style w:type="paragraph" w:customStyle="1" w:styleId="afffffd">
    <w:name w:val="前言、引言标题"/>
    <w:next w:val="aff4"/>
    <w:qFormat/>
    <w:rsid w:val="002D0679"/>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fff8"/>
    <w:qFormat/>
    <w:rsid w:val="002D0679"/>
    <w:pPr>
      <w:spacing w:beforeLines="0" w:afterLines="0"/>
    </w:pPr>
    <w:rPr>
      <w:rFonts w:ascii="宋体" w:eastAsia="宋体"/>
    </w:rPr>
  </w:style>
  <w:style w:type="paragraph" w:customStyle="1" w:styleId="affffff">
    <w:name w:val="实施日期"/>
    <w:basedOn w:val="affff7"/>
    <w:qFormat/>
    <w:rsid w:val="002D0679"/>
    <w:pPr>
      <w:framePr w:wrap="around" w:vAnchor="page" w:hAnchor="text"/>
      <w:jc w:val="right"/>
    </w:pPr>
  </w:style>
  <w:style w:type="paragraph" w:customStyle="1" w:styleId="affffff0">
    <w:name w:val="示例后文字"/>
    <w:basedOn w:val="aff4"/>
    <w:next w:val="aff4"/>
    <w:qFormat/>
    <w:rsid w:val="002D0679"/>
    <w:pPr>
      <w:ind w:firstLine="360"/>
    </w:pPr>
    <w:rPr>
      <w:sz w:val="18"/>
    </w:rPr>
  </w:style>
  <w:style w:type="paragraph" w:customStyle="1" w:styleId="a0">
    <w:name w:val="首示例"/>
    <w:next w:val="aff4"/>
    <w:link w:val="Chara"/>
    <w:qFormat/>
    <w:rsid w:val="002D0679"/>
    <w:pPr>
      <w:numPr>
        <w:numId w:val="14"/>
      </w:numPr>
      <w:tabs>
        <w:tab w:val="left" w:pos="360"/>
      </w:tabs>
      <w:ind w:firstLine="0"/>
    </w:pPr>
    <w:rPr>
      <w:rFonts w:ascii="宋体" w:hAnsi="宋体"/>
      <w:kern w:val="2"/>
      <w:sz w:val="18"/>
      <w:szCs w:val="18"/>
    </w:rPr>
  </w:style>
  <w:style w:type="character" w:customStyle="1" w:styleId="Chara">
    <w:name w:val="首示例 Char"/>
    <w:link w:val="a0"/>
    <w:qFormat/>
    <w:rsid w:val="002D0679"/>
    <w:rPr>
      <w:rFonts w:ascii="宋体" w:hAnsi="宋体"/>
      <w:kern w:val="2"/>
      <w:sz w:val="18"/>
      <w:szCs w:val="18"/>
    </w:rPr>
  </w:style>
  <w:style w:type="paragraph" w:customStyle="1" w:styleId="affffff1">
    <w:name w:val="四级无"/>
    <w:basedOn w:val="afffa"/>
    <w:qFormat/>
    <w:rsid w:val="002D0679"/>
    <w:pPr>
      <w:spacing w:beforeLines="0" w:afterLines="0"/>
    </w:pPr>
    <w:rPr>
      <w:rFonts w:ascii="宋体" w:eastAsia="宋体"/>
    </w:rPr>
  </w:style>
  <w:style w:type="paragraph" w:customStyle="1" w:styleId="affffff2">
    <w:name w:val="条文脚注"/>
    <w:basedOn w:val="a9"/>
    <w:qFormat/>
    <w:rsid w:val="002D0679"/>
    <w:pPr>
      <w:numPr>
        <w:numId w:val="0"/>
      </w:numPr>
      <w:jc w:val="both"/>
    </w:pPr>
  </w:style>
  <w:style w:type="paragraph" w:customStyle="1" w:styleId="affffff3">
    <w:name w:val="图标脚注说明"/>
    <w:basedOn w:val="aff4"/>
    <w:qFormat/>
    <w:rsid w:val="002D0679"/>
    <w:pPr>
      <w:ind w:left="840" w:firstLineChars="0" w:hanging="420"/>
    </w:pPr>
    <w:rPr>
      <w:sz w:val="18"/>
      <w:szCs w:val="18"/>
    </w:rPr>
  </w:style>
  <w:style w:type="paragraph" w:customStyle="1" w:styleId="a2">
    <w:name w:val="图表脚注说明"/>
    <w:basedOn w:val="afc"/>
    <w:qFormat/>
    <w:rsid w:val="002D0679"/>
    <w:pPr>
      <w:numPr>
        <w:numId w:val="15"/>
      </w:numPr>
    </w:pPr>
    <w:rPr>
      <w:rFonts w:ascii="宋体"/>
      <w:sz w:val="18"/>
      <w:szCs w:val="18"/>
    </w:rPr>
  </w:style>
  <w:style w:type="paragraph" w:customStyle="1" w:styleId="affffff4">
    <w:name w:val="图的脚注"/>
    <w:next w:val="aff4"/>
    <w:qFormat/>
    <w:rsid w:val="002D0679"/>
    <w:pPr>
      <w:widowControl w:val="0"/>
      <w:ind w:leftChars="200" w:left="840" w:hangingChars="200" w:hanging="420"/>
      <w:jc w:val="both"/>
    </w:pPr>
    <w:rPr>
      <w:rFonts w:ascii="宋体"/>
      <w:sz w:val="18"/>
    </w:rPr>
  </w:style>
  <w:style w:type="paragraph" w:customStyle="1" w:styleId="affffff5">
    <w:name w:val="文献分类号"/>
    <w:qFormat/>
    <w:rsid w:val="002D0679"/>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fffb"/>
    <w:qFormat/>
    <w:rsid w:val="002D0679"/>
    <w:pPr>
      <w:spacing w:beforeLines="0" w:afterLines="0"/>
    </w:pPr>
    <w:rPr>
      <w:rFonts w:ascii="宋体" w:eastAsia="宋体"/>
    </w:rPr>
  </w:style>
  <w:style w:type="paragraph" w:customStyle="1" w:styleId="affffff7">
    <w:name w:val="一级无"/>
    <w:basedOn w:val="aff"/>
    <w:qFormat/>
    <w:rsid w:val="002D0679"/>
    <w:pPr>
      <w:spacing w:beforeLines="0" w:afterLines="0"/>
    </w:pPr>
    <w:rPr>
      <w:rFonts w:ascii="宋体" w:eastAsia="宋体"/>
    </w:rPr>
  </w:style>
  <w:style w:type="paragraph" w:customStyle="1" w:styleId="af1">
    <w:name w:val="正文表标题"/>
    <w:next w:val="aff4"/>
    <w:qFormat/>
    <w:rsid w:val="002D0679"/>
    <w:pPr>
      <w:numPr>
        <w:numId w:val="16"/>
      </w:numPr>
      <w:tabs>
        <w:tab w:val="left" w:pos="360"/>
      </w:tabs>
      <w:spacing w:beforeLines="50" w:afterLines="50"/>
      <w:jc w:val="center"/>
    </w:pPr>
    <w:rPr>
      <w:rFonts w:ascii="黑体" w:eastAsia="黑体"/>
      <w:sz w:val="21"/>
    </w:rPr>
  </w:style>
  <w:style w:type="paragraph" w:customStyle="1" w:styleId="affffff8">
    <w:name w:val="正文公式编号制表符"/>
    <w:basedOn w:val="aff4"/>
    <w:next w:val="aff4"/>
    <w:qFormat/>
    <w:rsid w:val="002D0679"/>
    <w:pPr>
      <w:ind w:firstLineChars="0" w:firstLine="0"/>
    </w:pPr>
  </w:style>
  <w:style w:type="paragraph" w:customStyle="1" w:styleId="ae">
    <w:name w:val="正文图标题"/>
    <w:next w:val="aff4"/>
    <w:qFormat/>
    <w:rsid w:val="002D0679"/>
    <w:pPr>
      <w:numPr>
        <w:numId w:val="17"/>
      </w:numPr>
      <w:tabs>
        <w:tab w:val="left" w:pos="360"/>
      </w:tabs>
      <w:spacing w:beforeLines="50" w:afterLines="50"/>
      <w:jc w:val="center"/>
    </w:pPr>
    <w:rPr>
      <w:rFonts w:ascii="黑体" w:eastAsia="黑体"/>
      <w:sz w:val="21"/>
    </w:rPr>
  </w:style>
  <w:style w:type="paragraph" w:customStyle="1" w:styleId="affffff9">
    <w:name w:val="终结线"/>
    <w:basedOn w:val="afc"/>
    <w:qFormat/>
    <w:rsid w:val="002D0679"/>
    <w:pPr>
      <w:framePr w:hSpace="181" w:vSpace="181" w:wrap="around" w:vAnchor="text" w:hAnchor="margin" w:xAlign="center" w:y="285"/>
    </w:pPr>
  </w:style>
  <w:style w:type="paragraph" w:customStyle="1" w:styleId="affffffa">
    <w:name w:val="其他发布日期"/>
    <w:basedOn w:val="affff7"/>
    <w:qFormat/>
    <w:rsid w:val="002D0679"/>
    <w:pPr>
      <w:framePr w:wrap="around" w:vAnchor="page" w:hAnchor="text" w:x="1419"/>
    </w:pPr>
  </w:style>
  <w:style w:type="paragraph" w:customStyle="1" w:styleId="affffffb">
    <w:name w:val="其他实施日期"/>
    <w:basedOn w:val="affffff"/>
    <w:qFormat/>
    <w:rsid w:val="002D0679"/>
    <w:pPr>
      <w:framePr w:wrap="around"/>
    </w:pPr>
  </w:style>
  <w:style w:type="paragraph" w:customStyle="1" w:styleId="23">
    <w:name w:val="封面标准名称2"/>
    <w:basedOn w:val="affff9"/>
    <w:qFormat/>
    <w:rsid w:val="002D0679"/>
    <w:pPr>
      <w:framePr w:wrap="around" w:y="4469"/>
      <w:spacing w:beforeLines="630"/>
    </w:pPr>
  </w:style>
  <w:style w:type="paragraph" w:customStyle="1" w:styleId="24">
    <w:name w:val="封面标准英文名称2"/>
    <w:basedOn w:val="affffa"/>
    <w:qFormat/>
    <w:rsid w:val="002D0679"/>
    <w:pPr>
      <w:framePr w:wrap="around" w:y="4469"/>
    </w:pPr>
  </w:style>
  <w:style w:type="paragraph" w:customStyle="1" w:styleId="25">
    <w:name w:val="封面一致性程度标识2"/>
    <w:basedOn w:val="affffb"/>
    <w:qFormat/>
    <w:rsid w:val="002D0679"/>
    <w:pPr>
      <w:framePr w:wrap="around" w:y="4469"/>
    </w:pPr>
  </w:style>
  <w:style w:type="paragraph" w:customStyle="1" w:styleId="26">
    <w:name w:val="封面标准文稿类别2"/>
    <w:basedOn w:val="affffc"/>
    <w:qFormat/>
    <w:rsid w:val="002D0679"/>
    <w:pPr>
      <w:framePr w:wrap="around" w:y="4469"/>
    </w:pPr>
  </w:style>
  <w:style w:type="paragraph" w:customStyle="1" w:styleId="27">
    <w:name w:val="封面标准文稿编辑信息2"/>
    <w:basedOn w:val="affffd"/>
    <w:qFormat/>
    <w:rsid w:val="002D0679"/>
    <w:pPr>
      <w:framePr w:wrap="around" w:y="4469"/>
    </w:pPr>
  </w:style>
  <w:style w:type="character" w:customStyle="1" w:styleId="2Char">
    <w:name w:val="标题 2 Char"/>
    <w:link w:val="2"/>
    <w:uiPriority w:val="9"/>
    <w:qFormat/>
    <w:rsid w:val="003E088E"/>
    <w:rPr>
      <w:rFonts w:eastAsia="黑体"/>
      <w:sz w:val="21"/>
    </w:rPr>
  </w:style>
  <w:style w:type="paragraph" w:styleId="affffffc">
    <w:name w:val="List Paragraph"/>
    <w:basedOn w:val="afc"/>
    <w:uiPriority w:val="34"/>
    <w:qFormat/>
    <w:rsid w:val="002D0679"/>
    <w:pPr>
      <w:ind w:firstLineChars="200" w:firstLine="420"/>
    </w:pPr>
    <w:rPr>
      <w:rFonts w:ascii="Calibri" w:hAnsi="Calibri"/>
      <w:szCs w:val="22"/>
    </w:rPr>
  </w:style>
  <w:style w:type="character" w:customStyle="1" w:styleId="1Char">
    <w:name w:val="标题 1 Char"/>
    <w:link w:val="1"/>
    <w:uiPriority w:val="9"/>
    <w:qFormat/>
    <w:rsid w:val="002D0679"/>
    <w:rPr>
      <w:rFonts w:ascii="黑体" w:eastAsia="黑体"/>
      <w:sz w:val="32"/>
      <w:shd w:val="clear" w:color="FFFFFF" w:fill="FFFFFF"/>
    </w:rPr>
  </w:style>
  <w:style w:type="character" w:customStyle="1" w:styleId="3Char">
    <w:name w:val="标题 3 Char"/>
    <w:link w:val="3"/>
    <w:uiPriority w:val="9"/>
    <w:qFormat/>
    <w:rsid w:val="003E088E"/>
    <w:rPr>
      <w:rFonts w:eastAsia="黑体"/>
      <w:sz w:val="21"/>
      <w:szCs w:val="21"/>
    </w:rPr>
  </w:style>
  <w:style w:type="character" w:customStyle="1" w:styleId="Char7">
    <w:name w:val="页眉 Char"/>
    <w:link w:val="affd"/>
    <w:uiPriority w:val="99"/>
    <w:qFormat/>
    <w:rsid w:val="002D0679"/>
    <w:rPr>
      <w:kern w:val="2"/>
      <w:sz w:val="18"/>
      <w:szCs w:val="18"/>
    </w:rPr>
  </w:style>
  <w:style w:type="character" w:customStyle="1" w:styleId="Char6">
    <w:name w:val="页脚 Char"/>
    <w:link w:val="affc"/>
    <w:uiPriority w:val="99"/>
    <w:qFormat/>
    <w:rsid w:val="002D0679"/>
    <w:rPr>
      <w:kern w:val="2"/>
      <w:sz w:val="18"/>
      <w:szCs w:val="18"/>
    </w:rPr>
  </w:style>
  <w:style w:type="character" w:customStyle="1" w:styleId="Char5">
    <w:name w:val="批注框文本 Char"/>
    <w:link w:val="affb"/>
    <w:uiPriority w:val="99"/>
    <w:qFormat/>
    <w:rsid w:val="002D0679"/>
    <w:rPr>
      <w:rFonts w:ascii="Calibri" w:hAnsi="Calibri"/>
      <w:kern w:val="2"/>
      <w:sz w:val="18"/>
      <w:szCs w:val="18"/>
    </w:rPr>
  </w:style>
  <w:style w:type="paragraph" w:customStyle="1" w:styleId="TOC1">
    <w:name w:val="TOC 标题1"/>
    <w:basedOn w:val="1"/>
    <w:next w:val="afc"/>
    <w:uiPriority w:val="39"/>
    <w:unhideWhenUsed/>
    <w:qFormat/>
    <w:rsid w:val="002D0679"/>
    <w:pPr>
      <w:spacing w:before="480" w:after="0" w:line="276" w:lineRule="auto"/>
      <w:jc w:val="left"/>
      <w:outlineLvl w:val="9"/>
    </w:pPr>
    <w:rPr>
      <w:rFonts w:ascii="Cambria" w:hAnsi="Cambria"/>
      <w:color w:val="365F91"/>
      <w:sz w:val="28"/>
      <w:szCs w:val="28"/>
    </w:rPr>
  </w:style>
  <w:style w:type="paragraph" w:customStyle="1" w:styleId="Char10">
    <w:name w:val="Char1"/>
    <w:basedOn w:val="afc"/>
    <w:qFormat/>
    <w:rsid w:val="002D0679"/>
    <w:pPr>
      <w:tabs>
        <w:tab w:val="left" w:pos="360"/>
      </w:tabs>
    </w:pPr>
    <w:rPr>
      <w:sz w:val="24"/>
    </w:rPr>
  </w:style>
  <w:style w:type="character" w:customStyle="1" w:styleId="Char3">
    <w:name w:val="文档结构图 Char"/>
    <w:link w:val="aff9"/>
    <w:uiPriority w:val="99"/>
    <w:semiHidden/>
    <w:qFormat/>
    <w:rsid w:val="002D0679"/>
    <w:rPr>
      <w:kern w:val="2"/>
      <w:sz w:val="21"/>
      <w:szCs w:val="24"/>
      <w:shd w:val="clear" w:color="auto" w:fill="000080"/>
    </w:rPr>
  </w:style>
  <w:style w:type="paragraph" w:customStyle="1" w:styleId="Char11">
    <w:name w:val="Char11"/>
    <w:basedOn w:val="afc"/>
    <w:qFormat/>
    <w:rsid w:val="002D0679"/>
    <w:pPr>
      <w:tabs>
        <w:tab w:val="left" w:pos="360"/>
      </w:tabs>
    </w:pPr>
    <w:rPr>
      <w:sz w:val="24"/>
    </w:rPr>
  </w:style>
  <w:style w:type="character" w:customStyle="1" w:styleId="Char2">
    <w:name w:val="批注文字 Char"/>
    <w:link w:val="aff6"/>
    <w:uiPriority w:val="99"/>
    <w:qFormat/>
    <w:rsid w:val="002D0679"/>
    <w:rPr>
      <w:rFonts w:ascii="Calibri" w:hAnsi="Calibri"/>
      <w:kern w:val="2"/>
      <w:sz w:val="21"/>
      <w:szCs w:val="22"/>
    </w:rPr>
  </w:style>
  <w:style w:type="character" w:customStyle="1" w:styleId="Char1">
    <w:name w:val="批注主题 Char"/>
    <w:link w:val="aff5"/>
    <w:uiPriority w:val="99"/>
    <w:qFormat/>
    <w:rsid w:val="002D0679"/>
    <w:rPr>
      <w:rFonts w:ascii="Calibri" w:hAnsi="Calibri"/>
      <w:b/>
      <w:bCs/>
      <w:kern w:val="2"/>
      <w:sz w:val="21"/>
      <w:szCs w:val="22"/>
    </w:rPr>
  </w:style>
  <w:style w:type="paragraph" w:customStyle="1" w:styleId="CharCharCharCharCharCharCharCharCharCharCharCharCharCharCharChar">
    <w:name w:val="Char Char Char Char Char Char Char Char Char Char Char Char Char Char Char Char"/>
    <w:basedOn w:val="afc"/>
    <w:qFormat/>
    <w:rsid w:val="002D0679"/>
    <w:pPr>
      <w:tabs>
        <w:tab w:val="left" w:pos="360"/>
      </w:tabs>
    </w:pPr>
    <w:rPr>
      <w:sz w:val="24"/>
    </w:rPr>
  </w:style>
  <w:style w:type="paragraph" w:customStyle="1" w:styleId="affffffd">
    <w:name w:val="a"/>
    <w:basedOn w:val="afc"/>
    <w:qFormat/>
    <w:rsid w:val="002D0679"/>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ff1"/>
    <w:qFormat/>
    <w:rsid w:val="002D0679"/>
  </w:style>
  <w:style w:type="character" w:customStyle="1" w:styleId="Char0">
    <w:name w:val="一级条标题 Char"/>
    <w:basedOn w:val="aff1"/>
    <w:link w:val="aff"/>
    <w:qFormat/>
    <w:rsid w:val="002D0679"/>
    <w:rPr>
      <w:rFonts w:ascii="黑体" w:eastAsia="黑体"/>
      <w:sz w:val="21"/>
      <w:szCs w:val="21"/>
    </w:rPr>
  </w:style>
  <w:style w:type="character" w:customStyle="1" w:styleId="4Char">
    <w:name w:val="标题 4 Char"/>
    <w:basedOn w:val="aff1"/>
    <w:link w:val="4"/>
    <w:uiPriority w:val="9"/>
    <w:qFormat/>
    <w:rsid w:val="003E088E"/>
    <w:rPr>
      <w:rFonts w:eastAsia="黑体"/>
      <w:sz w:val="21"/>
      <w:szCs w:val="21"/>
    </w:rPr>
  </w:style>
  <w:style w:type="paragraph" w:customStyle="1" w:styleId="Default">
    <w:name w:val="Default"/>
    <w:qFormat/>
    <w:rsid w:val="002D0679"/>
    <w:pPr>
      <w:widowControl w:val="0"/>
      <w:autoSpaceDE w:val="0"/>
      <w:autoSpaceDN w:val="0"/>
      <w:adjustRightInd w:val="0"/>
    </w:pPr>
    <w:rPr>
      <w:rFonts w:eastAsiaTheme="minorEastAsia"/>
      <w:color w:val="000000"/>
      <w:sz w:val="24"/>
      <w:szCs w:val="24"/>
    </w:rPr>
  </w:style>
  <w:style w:type="character" w:customStyle="1" w:styleId="shorttext">
    <w:name w:val="short_text"/>
    <w:basedOn w:val="aff1"/>
    <w:qFormat/>
    <w:rsid w:val="002D0679"/>
  </w:style>
  <w:style w:type="character" w:customStyle="1" w:styleId="high-light-bg4">
    <w:name w:val="high-light-bg4"/>
    <w:basedOn w:val="aff1"/>
    <w:qFormat/>
    <w:rsid w:val="002D0679"/>
  </w:style>
  <w:style w:type="paragraph" w:customStyle="1" w:styleId="ordinary-output">
    <w:name w:val="ordinary-output"/>
    <w:basedOn w:val="afc"/>
    <w:rsid w:val="002D0679"/>
    <w:pPr>
      <w:widowControl/>
      <w:spacing w:before="100" w:beforeAutospacing="1" w:after="68" w:line="299" w:lineRule="atLeast"/>
      <w:jc w:val="left"/>
    </w:pPr>
    <w:rPr>
      <w:rFonts w:ascii="宋体" w:hAnsi="宋体" w:cs="宋体"/>
      <w:color w:val="333333"/>
      <w:kern w:val="0"/>
      <w:sz w:val="19"/>
      <w:szCs w:val="19"/>
    </w:rPr>
  </w:style>
  <w:style w:type="paragraph" w:customStyle="1" w:styleId="Style162">
    <w:name w:val="_Style 162"/>
    <w:rsid w:val="002D0679"/>
  </w:style>
  <w:style w:type="character" w:customStyle="1" w:styleId="Char8">
    <w:name w:val="脚注文本 Char"/>
    <w:basedOn w:val="aff1"/>
    <w:link w:val="a9"/>
    <w:rsid w:val="002D0679"/>
    <w:rPr>
      <w:rFonts w:ascii="宋体"/>
      <w:kern w:val="2"/>
      <w:sz w:val="18"/>
      <w:szCs w:val="18"/>
    </w:rPr>
  </w:style>
  <w:style w:type="character" w:customStyle="1" w:styleId="Char4">
    <w:name w:val="尾注文本 Char"/>
    <w:basedOn w:val="aff1"/>
    <w:link w:val="affa"/>
    <w:semiHidden/>
    <w:rsid w:val="002D0679"/>
    <w:rPr>
      <w:kern w:val="2"/>
      <w:sz w:val="21"/>
      <w:szCs w:val="24"/>
    </w:rPr>
  </w:style>
  <w:style w:type="table" w:customStyle="1" w:styleId="13">
    <w:name w:val="网格型1"/>
    <w:basedOn w:val="aff2"/>
    <w:uiPriority w:val="39"/>
    <w:rsid w:val="002D067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标准-标题1"/>
    <w:basedOn w:val="1"/>
    <w:next w:val="afc"/>
    <w:qFormat/>
    <w:rsid w:val="00E34E37"/>
    <w:pPr>
      <w:keepLines/>
      <w:pageBreakBefore w:val="0"/>
      <w:widowControl w:val="0"/>
      <w:shd w:val="clear" w:color="auto" w:fill="auto"/>
      <w:spacing w:before="120" w:after="120" w:line="360" w:lineRule="auto"/>
      <w:ind w:firstLineChars="200" w:firstLine="200"/>
      <w:jc w:val="both"/>
    </w:pPr>
    <w:rPr>
      <w:rFonts w:hAnsi="黑体" w:cstheme="minorBidi"/>
      <w:bCs/>
      <w:kern w:val="44"/>
      <w:sz w:val="21"/>
      <w:szCs w:val="44"/>
    </w:rPr>
  </w:style>
  <w:style w:type="character" w:customStyle="1" w:styleId="5Char">
    <w:name w:val="标题 5 Char"/>
    <w:basedOn w:val="aff1"/>
    <w:link w:val="5"/>
    <w:rsid w:val="003E088E"/>
    <w:rPr>
      <w:rFonts w:eastAsia="黑体"/>
      <w:sz w:val="21"/>
      <w:szCs w:val="21"/>
    </w:rPr>
  </w:style>
  <w:style w:type="paragraph" w:customStyle="1" w:styleId="28">
    <w:name w:val="标准2"/>
    <w:basedOn w:val="3"/>
    <w:next w:val="afc"/>
    <w:qFormat/>
    <w:rsid w:val="00973847"/>
    <w:pPr>
      <w:keepNext/>
      <w:keepLines/>
      <w:widowControl w:val="0"/>
      <w:numPr>
        <w:ilvl w:val="0"/>
        <w:numId w:val="0"/>
      </w:numPr>
      <w:spacing w:before="260" w:after="260"/>
      <w:jc w:val="both"/>
    </w:pPr>
    <w:rPr>
      <w:rFonts w:ascii="黑体" w:hAnsi="黑体"/>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6225">
      <w:bodyDiv w:val="1"/>
      <w:marLeft w:val="0"/>
      <w:marRight w:val="0"/>
      <w:marTop w:val="0"/>
      <w:marBottom w:val="0"/>
      <w:divBdr>
        <w:top w:val="none" w:sz="0" w:space="0" w:color="auto"/>
        <w:left w:val="none" w:sz="0" w:space="0" w:color="auto"/>
        <w:bottom w:val="none" w:sz="0" w:space="0" w:color="auto"/>
        <w:right w:val="none" w:sz="0" w:space="0" w:color="auto"/>
      </w:divBdr>
    </w:div>
    <w:div w:id="33812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037;&#20316;&#25991;&#20214;\2014&#24180;&#24037;&#20316;&#25991;&#20214;\27001&amp;27002&#20462;&#35746;&#39033;&#30446;&#32452;\ISMS&#39033;&#30446;&#32452;&#31532;&#19971;&#27425;&#24037;&#20316;&#20250;&#35758;&#36164;&#26009;\&#25991;&#26412;\27001&#40644;&#33394;&#26631;&#35760;.dot\27001&#40644;&#33394;&#26631;&#3576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40914-1A61-4DC7-908D-1C8E76F8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27001黄色标记.dot</Template>
  <TotalTime>3002</TotalTime>
  <Pages>27</Pages>
  <Words>4019</Words>
  <Characters>22912</Characters>
  <Application>Microsoft Office Word</Application>
  <DocSecurity>0</DocSecurity>
  <Lines>190</Lines>
  <Paragraphs>53</Paragraphs>
  <ScaleCrop>false</ScaleCrop>
  <Company>zle</Company>
  <LinksUpToDate>false</LinksUpToDate>
  <CharactersWithSpaces>26878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xuyuna</dc:creator>
  <cp:lastModifiedBy>yc</cp:lastModifiedBy>
  <cp:revision>678</cp:revision>
  <cp:lastPrinted>2018-08-27T01:34:00Z</cp:lastPrinted>
  <dcterms:created xsi:type="dcterms:W3CDTF">2019-04-04T05:43:00Z</dcterms:created>
  <dcterms:modified xsi:type="dcterms:W3CDTF">2019-04-18T01:00:00Z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