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383.874pt;width:4.125pt;height:17.125pt;mso-position-horizontal-relative:page;mso-position-vertical-relative:page;z-index:-10" coordorigin="1177,7677" coordsize="82,342">
        <v:shape style="position:absolute;left:1177;top:7677;width:82;height:342" coordorigin="1177,7677" coordsize="82,342" path="m1217,7693l1217,7693,1217,7693,1217,7693,1217,7693,1217,7693,1217,7693,1217,7693,1217,7693,1217,7693,1217,7693,1217,7693,1217,7693,1217,7693,1217,7693,1217,7693,1217,7694,1217,7694,1217,7694,1217,7694,1217,7694,1217,7694,1217,7695,1217,7695,1217,7695,1217,7695,1217,7696,1217,7696,1217,7697,1217,7697,1217,7697,1217,7698,1217,7698,1217,7699,1217,7700,1217,7700,1217,7701,1217,7702,1217,7702,1217,7703,1217,7704,1217,7705,1217,7706,1217,7707,1217,7708,1217,7709,1217,7710,1217,7711,1217,7712,1217,7714,1217,7715,1217,7716,1217,7718,1217,7719,1217,7721,1217,7722,1217,7724,1217,7726,1217,7728,1217,7729,1217,7731,1217,7733,1217,7735,1217,7737,1217,7740,1217,7742,1217,7744,1217,7747,1217,7749,1217,7752,1217,7754,1217,7757,1217,7760,1217,7763,1217,7766,1217,7769,1217,7772,1217,7775,1217,7778,1217,7782,1217,7785,1217,7789,1217,7792,1217,7796,1217,7800,1217,7804,1217,7808,1217,7812,1217,7816,1217,7820,1217,7825,1217,7829,1217,7834,1217,7839,1217,7843,1217,7848,1217,7853,1217,7858,1217,7864,1217,7869,1217,7874,1217,7880,1217,7886,1217,7891,1217,7897,1217,7903,1217,7909,1217,7916,1217,7922,1217,7928,1217,7935,1217,7942,1217,7949,1217,7956,1217,7963,1217,7970,1217,7977,1217,7985,1217,7992,1217,8000,1217,8008e" filled="f" stroked="t" strokeweight="2.251pt" strokecolor="#e7e7e7">
          <v:path arrowok="t"/>
        </v:shape>
      </v:group>
    </w:pict>
    <w:pict>
      <v:group style="position:absolute;margin-left:58.874pt;margin-top:399.874pt;width:4.125pt;height:17.125pt;mso-position-horizontal-relative:page;mso-position-vertical-relative:page;z-index:-10" coordorigin="1177,7997" coordsize="82,342">
        <v:shape style="position:absolute;left:1177;top:7997;width:82;height:342" coordorigin="1177,7997" coordsize="82,342" path="m1217,8008l1217,8008,1217,8008,1217,8008,1217,8008,1217,8008,1217,8008,1217,8008,1217,8008,1217,8008,1217,8008,1217,8008,1217,8008,1217,8008,1217,8008,1217,8009,1217,8009,1217,8009,1217,8009,1217,8009,1217,8009,1217,8010,1217,8010,1217,8010,1217,8010,1217,8011,1217,8011,1217,8011,1217,8012,1217,8012,1217,8013,1217,8013,1217,8014,1217,8014,1217,8015,1217,8015,1217,8016,1217,8017,1217,8018,1217,8018,1217,8019,1217,8020,1217,8021,1217,8022,1217,8023,1217,8024,1217,8025,1217,8026,1217,8027,1217,8029,1217,8030,1217,8031,1217,8033,1217,8034,1217,8036,1217,8037,1217,8039,1217,8041,1217,8043,1217,8045,1217,8046,1217,8048,1217,8050,1217,8053,1217,8055,1217,8057,1217,8059,1217,8062,1217,8064,1217,8067,1217,8069,1217,8072,1217,8075,1217,8078,1217,8081,1217,8084,1217,8087,1217,8090,1217,8093,1217,8097,1217,8100,1217,8104,1217,8107,1217,8111,1217,8115,1217,8119,1217,8123,1217,8127,1217,8131,1217,8135,1217,8140,1217,8144,1217,8149,1217,8154,1217,8158,1217,8163,1217,8168,1217,8173,1217,8179,1217,8184,1217,8189,1217,8195,1217,8201,1217,8207,1217,8212,1217,8218,1217,8225,1217,8231,1217,8237,1217,8244,1217,8250,1217,8257,1217,8264,1217,8271,1217,8278,1217,8285,1217,8292,1217,8300,1217,8308,1217,8315,1217,8323e" filled="f" stroked="t" strokeweight="2.251pt" strokecolor="#e7e7e7">
          <v:path arrowok="t"/>
        </v:shape>
      </v:group>
    </w:pict>
    <w:pict>
      <v:group style="position:absolute;margin-left:58.874pt;margin-top:415.874pt;width:4.125pt;height:17.125pt;mso-position-horizontal-relative:page;mso-position-vertical-relative:page;z-index:-10" coordorigin="1177,8317" coordsize="82,342">
        <v:shape style="position:absolute;left:1177;top:8317;width:82;height:342" coordorigin="1177,8317" coordsize="82,342" path="m1217,8323l1217,8323,1217,8323,1217,8323,1217,8323,1217,8323,1217,8323,1217,8323,1217,8323,1217,8323,1217,8323,1217,8323,1217,8323,1217,8324,1217,8324,1217,8324,1217,8324,1217,8324,1217,8324,1217,8324,1217,8324,1217,8325,1217,8325,1217,8325,1217,8325,1217,8326,1217,8326,1217,8326,1217,8327,1217,8327,1217,8328,1217,8328,1217,8329,1217,8329,1217,8330,1217,8331,1217,8331,1217,8332,1217,8333,1217,8333,1217,8334,1217,8335,1217,8336,1217,8337,1217,8338,1217,8339,1217,8340,1217,8341,1217,8343,1217,8344,1217,8345,1217,8347,1217,8348,1217,8349,1217,8351,1217,8353,1217,8354,1217,8356,1217,8358,1217,8360,1217,8362,1217,8364,1217,8366,1217,8368,1217,8370,1217,8372,1217,8375,1217,8377,1217,8379,1217,8382,1217,8385,1217,8387,1217,8390,1217,8393,1217,8396,1217,8399,1217,8402,1217,8405,1217,8409,1217,8412,1217,8415,1217,8419,1217,8423,1217,8426,1217,8430,1217,8434,1217,8438,1217,8442,1217,8446,1217,8451,1217,8455,1217,8460,1217,8464,1217,8469,1217,8474,1217,8479,1217,8484,1217,8489,1217,8494,1217,8499,1217,8505,1217,8510,1217,8516,1217,8522,1217,8528,1217,8534,1217,8540,1217,8546,1217,8552,1217,8559,1217,8565,1217,8572,1217,8579,1217,8586,1217,8593,1217,8600,1217,8608,1217,8615,1217,8623,1217,8630,1217,8638e" filled="f" stroked="t" strokeweight="2.251pt" strokecolor="#e7e7e7">
          <v:path arrowok="t"/>
        </v:shape>
      </v:group>
    </w:pict>
    <w:pict>
      <v:group style="position:absolute;margin-left:58.874pt;margin-top:431.874pt;width:4.125pt;height:16.125pt;mso-position-horizontal-relative:page;mso-position-vertical-relative:page;z-index:-10" coordorigin="1177,8637" coordsize="82,322">
        <v:shape style="position:absolute;left:1177;top:8637;width:82;height:322" coordorigin="1177,8637" coordsize="82,322" path="m1217,8638l1217,8638,1217,8638,1217,8638,1217,8638,1217,8638,1217,8638,1217,8638,1217,8638,1217,8638,1217,8638,1217,8639,1217,8639,1217,8639,1217,8639,1217,8639,1217,8639,1217,8639,1217,8639,1217,8639,1217,8640,1217,8640,1217,8640,1217,8640,1217,8641,1217,8641,1217,8641,1217,8642,1217,8642,1217,8642,1217,8643,1217,8643,1217,8644,1217,8644,1217,8645,1217,8646,1217,8646,1217,8647,1217,8648,1217,8649,1217,8649,1217,8650,1217,8651,1217,8652,1217,8653,1217,8654,1217,8655,1217,8657,1217,8658,1217,8659,1217,8660,1217,8662,1217,8663,1217,8665,1217,8666,1217,8668,1217,8669,1217,8671,1217,8673,1217,8675,1217,8677,1217,8679,1217,8681,1217,8683,1217,8685,1217,8687,1217,8690,1217,8692,1217,8695,1217,8697,1217,8700,1217,8702,1217,8705,1217,8708,1217,8711,1217,8714,1217,8717,1217,8720,1217,8724,1217,8727,1217,8731,1217,8734,1217,8738,1217,8741,1217,8745,1217,8749,1217,8753,1217,8757,1217,8762,1217,8766,1217,8770,1217,8775,1217,8779,1217,8784,1217,8789,1217,8794,1217,8799,1217,8804,1217,8809,1217,8814,1217,8820,1217,8825,1217,8831,1217,8837,1217,8843,1217,8849,1217,8855,1217,8861,1217,8867,1217,8874,1217,8881,1217,8887,1217,8894,1217,8901,1217,8908,1217,8915,1217,8923,1217,8930,1217,8938,1217,8946,1217,8954e" filled="f" stroked="t" strokeweight="2.251pt" strokecolor="#e7e7e7">
          <v:path arrowok="t"/>
        </v:shape>
      </v:group>
    </w:pict>
    <w:pict>
      <v:group style="position:absolute;margin-left:58.874pt;margin-top:446.874pt;width:4.125pt;height:17.125pt;mso-position-horizontal-relative:page;mso-position-vertical-relative:page;z-index:-10" coordorigin="1177,8937" coordsize="82,342">
        <v:shape style="position:absolute;left:1177;top:8937;width:82;height:342" coordorigin="1177,8937" coordsize="82,342" path="m1217,8954l1217,8954,1217,8954,1217,8954,1217,8954,1217,8954,1217,8954,1217,8954,1217,8954,1217,8954,1217,8954,1217,8954,1217,8954,1217,8954,1217,8954,1217,8954,1217,8954,1217,8954,1217,8954,1217,8955,1217,8955,1217,8955,1217,8955,1217,8956,1217,8956,1217,8956,1217,8956,1217,8957,1217,8957,1217,8958,1217,8958,1217,8959,1217,8959,1217,8960,1217,8960,1217,8961,1217,8962,1217,8962,1217,8963,1217,8964,1217,8965,1217,8965,1217,8966,1217,8967,1217,8968,1217,8969,1217,8971,1217,8972,1217,8973,1217,8974,1217,8976,1217,8977,1217,8978,1217,8980,1217,8981,1217,8983,1217,8985,1217,8986,1217,8988,1217,8990,1217,8992,1217,8994,1217,8996,1217,8998,1217,9000,1217,9003,1217,9005,1217,9007,1217,9010,1217,9012,1217,9015,1217,9018,1217,9020,1217,9023,1217,9026,1217,9029,1217,9032,1217,9036,1217,9039,1217,9042,1217,9046,1217,9049,1217,9053,1217,9057,1217,9060,1217,9064,1217,9068,1217,9072,1217,9077,1217,9081,1217,9085,1217,9090,1217,9094,1217,9099,1217,9104,1217,9109,1217,9114,1217,9119,1217,9124,1217,9130,1217,9135,1217,9141,1217,9146,1217,9152,1217,9158,1217,9164,1217,9170,1217,9176,1217,9183,1217,9189,1217,9196,1217,9202,1217,9209,1217,9216,1217,9223,1217,9231,1217,9238,1217,9245,1217,9253,1217,9261,1217,9269e" filled="f" stroked="t" strokeweight="2.251pt" strokecolor="#e7e7e7">
          <v:path arrowok="t"/>
        </v:shape>
      </v:group>
    </w:pict>
    <w:pict>
      <v:group style="position:absolute;margin-left:58.874pt;margin-top:462.874pt;width:4.125pt;height:17.125pt;mso-position-horizontal-relative:page;mso-position-vertical-relative:page;z-index:-10" coordorigin="1177,9257" coordsize="82,342">
        <v:shape style="position:absolute;left:1177;top:9257;width:82;height:342" coordorigin="1177,9257" coordsize="82,342" path="m1217,9269l1217,9269,1217,9269,1217,9269,1217,9269,1217,9269,1217,9269,1217,9269,1217,9269,1217,9269,1217,9269,1217,9269,1217,9269,1217,9269,1217,9269,1217,9269,1217,9269,1217,9269,1217,9270,1217,9270,1217,9270,1217,9270,1217,9270,1217,9271,1217,9271,1217,9271,1217,9272,1217,9272,1217,9272,1217,9273,1217,9273,1217,9274,1217,9274,1217,9275,1217,9275,1217,9276,1217,9277,1217,9277,1217,9278,1217,9279,1217,9280,1217,9281,1217,9282,1217,9283,1217,9284,1217,9285,1217,9286,1217,9287,1217,9288,1217,9289,1217,9291,1217,9292,1217,9293,1217,9295,1217,9297,1217,9298,1217,9300,1217,9302,1217,9303,1217,9305,1217,9307,1217,9309,1217,9311,1217,9313,1217,9315,1217,9318,1217,9320,1217,9322,1217,9325,1217,9327,1217,9330,1217,9333,1217,9336,1217,9338,1217,9341,1217,9344,1217,9348,1217,9351,1217,9354,1217,9357,1217,9361,1217,9364,1217,9368,1217,9372,1217,9376,1217,9380,1217,9384,1217,9388,1217,9392,1217,9396,1217,9401,1217,9405,1217,9410,1217,9414,1217,9419,1217,9424,1217,9429,1217,9434,1217,9439,1217,9445,1217,9450,1217,9456,1217,9461,1217,9467,1217,9473,1217,9479,1217,9485,1217,9491,1217,9498,1217,9504,1217,9511,1217,9518,1217,9524,1217,9531,1217,9539,1217,9546,1217,9553,1217,9561,1217,9568,1217,9576,1217,9584e" filled="f" stroked="t" strokeweight="2.251pt" strokecolor="#e7e7e7">
          <v:path arrowok="t"/>
        </v:shape>
      </v:group>
    </w:pict>
    <w:pict>
      <v:group style="position:absolute;margin-left:58.874pt;margin-top:478.874pt;width:4.125pt;height:17.125pt;mso-position-horizontal-relative:page;mso-position-vertical-relative:page;z-index:-10" coordorigin="1177,9577" coordsize="82,342">
        <v:shape style="position:absolute;left:1177;top:9577;width:82;height:342" coordorigin="1177,9577" coordsize="82,342" path="m1217,9584l1217,9584,1217,9584,1217,9584,1217,9584,1217,9584,1217,9584,1217,9584,1217,9584,1217,9584,1217,9584,1217,9584,1217,9584,1217,9584,1217,9584,1217,9584,1217,9584,1217,9585,1217,9585,1217,9585,1217,9585,1217,9585,1217,9586,1217,9586,1217,9586,1217,9586,1217,9587,1217,9587,1217,9588,1217,9588,1217,9588,1217,9589,1217,9589,1217,9590,1217,9591,1217,9591,1217,9592,1217,9593,1217,9593,1217,9594,1217,9595,1217,9596,1217,9597,1217,9598,1217,9599,1217,9600,1217,9601,1217,9602,1217,9603,1217,9605,1217,9606,1217,9607,1217,9609,1217,9610,1217,9612,1217,9613,1217,9615,1217,9617,1217,9618,1217,9620,1217,9622,1217,9624,1217,9626,1217,9628,1217,9631,1217,9633,1217,9635,1217,9638,1217,9640,1217,9643,1217,9645,1217,9648,1217,9651,1217,9654,1217,9657,1217,9660,1217,9663,1217,9666,1217,9669,1217,9673,1217,9676,1217,9680,1217,9683,1217,9687,1217,9691,1217,9695,1217,9699,1217,9703,1217,9707,1217,9711,1217,9716,1217,9720,1217,9725,1217,9729,1217,9734,1217,9739,1217,9744,1217,9749,1217,9755,1217,9760,1217,9765,1217,9771,1217,9777,1217,9782,1217,9788,1217,9794,1217,9800,1217,9807,1217,9813,1217,9819,1217,9826,1217,9833,1217,9840,1217,9847,1217,9854,1217,9861,1217,9868,1217,9876,1217,9883,1217,9891,1217,9899e" filled="f" stroked="t" strokeweight="2.251pt" strokecolor="#e7e7e7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126" w:firstLine="483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这一季依然是一个过渡季，根据之前的连载中，了解到</w:t>
      </w:r>
      <w:r>
        <w:rPr>
          <w:rFonts w:ascii="宋体" w:hAnsi="宋体" w:cs="宋体" w:eastAsia="宋体"/>
          <w:color w:val="383838"/>
          <w:spacing w:val="-11"/>
          <w:sz w:val="28"/>
          <w:szCs w:val="28"/>
        </w:rPr>
        <w:t>后门是渗透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测试的分水</w:t>
      </w: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岭，它分别体现了攻击者对目标机器的熟知程度，环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境，编程语言，了解对方客</w:t>
      </w: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户，以及安全公司的本质概念。也同样检测了防御者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需要掌握后门的基本查杀，</w:t>
      </w: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与高难度查杀，了解被入侵环境，目标机器。以及后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门或者病毒可隐藏角落，或</w:t>
      </w:r>
      <w:r>
        <w:rPr>
          <w:rFonts w:ascii="宋体" w:hAnsi="宋体" w:cs="宋体" w:eastAsia="宋体"/>
          <w:color w:val="383838"/>
          <w:spacing w:val="-12"/>
          <w:sz w:val="28"/>
          <w:szCs w:val="28"/>
        </w:rPr>
        <w:t>样本取证，内存取证等。.对各种平台查杀熟知，</w:t>
      </w:r>
      <w:r>
        <w:rPr>
          <w:rFonts w:ascii="宋体" w:hAnsi="宋体" w:cs="宋体" w:eastAsia="宋体"/>
          <w:color w:val="383838"/>
          <w:spacing w:val="-11"/>
          <w:sz w:val="28"/>
          <w:szCs w:val="28"/>
        </w:rPr>
        <w:t>对常见第三方软件的了解程度。</w:t>
      </w: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既然题目以“艺术”为核心，那么怎样把后门“艺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术”行为化呢？</w:t>
      </w:r>
    </w:p>
    <w:p>
      <w:pPr>
        <w:autoSpaceDE w:val="0"/>
        <w:autoSpaceDN w:val="0"/>
        <w:spacing w:before="5" w:after="0" w:line="316" w:lineRule="auto"/>
        <w:ind w:left="1120" w:right="1126" w:firstLine="483"/>
      </w:pP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依然遵循以往，引入概念，</w:t>
      </w:r>
      <w:r>
        <w:rPr>
          <w:rFonts w:ascii="宋体" w:hAnsi="宋体" w:cs="宋体" w:eastAsia="宋体"/>
          <w:color w:val="383838"/>
          <w:spacing w:val="-11"/>
          <w:sz w:val="28"/>
          <w:szCs w:val="28"/>
        </w:rPr>
        <w:t>只有概念清晰，本质清晰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，对于攻击者，这样的后</w:t>
      </w: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门更具有持久性，潜伏性，锁定性等。对于防御者，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更能熟知反后门对抗，对待</w:t>
      </w: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常用第三方软件的检测方式方法，切断攻击者的后渗透攻击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。溯源或取证攻击</w:t>
      </w:r>
    </w:p>
    <w:p>
      <w:pPr>
        <w:autoSpaceDE w:val="0"/>
        <w:autoSpaceDN w:val="0"/>
        <w:spacing w:before="2" w:after="0" w:line="240" w:lineRule="auto"/>
        <w:ind w:left="1120" w:right="0" w:firstLine="0"/>
      </w:pPr>
      <w:r>
        <w:rPr>
          <w:rFonts w:ascii="宋体" w:hAnsi="宋体" w:cs="宋体" w:eastAsia="宋体"/>
          <w:color w:val="383838"/>
          <w:spacing w:val="-8"/>
          <w:sz w:val="28"/>
          <w:szCs w:val="28"/>
        </w:rPr>
        <w:t>者。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383838"/>
          <w:spacing w:val="-5"/>
          <w:sz w:val="28"/>
          <w:szCs w:val="28"/>
        </w:rPr>
        <w:t>在高级持续渗透测试中，PTES的渗透测试执行标准主要分为</w:t>
      </w:r>
      <w:r>
        <w:rPr>
          <w:rFonts w:ascii="宋体" w:hAnsi="宋体" w:cs="宋体" w:eastAsia="宋体"/>
          <w:color w:val="383838"/>
          <w:spacing w:val="-5"/>
          <w:sz w:val="28"/>
          <w:szCs w:val="28"/>
        </w:rPr>
        <w:t>6段1报</w:t>
      </w:r>
      <w:r>
        <w:rPr>
          <w:rFonts w:ascii="宋体" w:hAnsi="宋体" w:cs="宋体" w:eastAsia="宋体"/>
          <w:color w:val="383838"/>
          <w:spacing w:val="-6"/>
          <w:sz w:val="28"/>
          <w:szCs w:val="28"/>
        </w:rPr>
        <w:t>。既：</w:t>
      </w:r>
    </w:p>
    <w:p>
      <w:pPr>
        <w:autoSpaceDE w:val="0"/>
        <w:autoSpaceDN w:val="0"/>
        <w:spacing w:before="79" w:after="0" w:line="242" w:lineRule="auto"/>
        <w:ind w:left="1495" w:right="8788" w:firstLine="0"/>
      </w:pP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1.前期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交互阶段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2.情报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收集阶段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3.威胁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建模阶段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4.漏洞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分析阶段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5.渗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透攻击阶段</w:t>
      </w:r>
    </w:p>
    <w:p>
      <w:pPr>
        <w:autoSpaceDE w:val="0"/>
        <w:autoSpaceDN w:val="0"/>
        <w:spacing w:before="2" w:after="0" w:line="242" w:lineRule="auto"/>
        <w:ind w:left="1495" w:right="0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6.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后渗透攻击阶段</w:t>
      </w:r>
    </w:p>
    <w:p>
      <w:pPr>
        <w:autoSpaceDE w:val="0"/>
        <w:autoSpaceDN w:val="0"/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7.报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告编写</w:t>
      </w:r>
    </w:p>
    <w:p>
      <w:pPr>
        <w:autoSpaceDE w:val="0"/>
        <w:autoSpaceDN w:val="0"/>
        <w:spacing w:before="51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这里要讲的不是打破它的流程，而是归纳总结到类，明确了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类的方向，对待一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个未知的目标网络环境，更能清晰的进行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攻击或者对抗。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提权的本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质是什么？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306" w:lineRule="auto"/>
        <w:ind w:left="1603" w:right="3557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信息搜集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，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搜集目标补丁情况，了解目标第三方利用等。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内网渗透的本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质是什么？</w:t>
      </w:r>
    </w:p>
    <w:p>
      <w:pPr>
        <w:autoSpaceDE w:val="0"/>
        <w:autoSpaceDN w:val="0"/>
        <w:spacing w:before="32" w:after="0" w:line="240" w:lineRule="auto"/>
        <w:ind w:left="1603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信息搜集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，搜集目标内网的组织架构，明确渗透诉求，在渗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透过程中，当获取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到内网组织架构图，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如鱼得水。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渗透与高级持续渗透的本质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区别是什么？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区别于“持续”，可长期根据攻击者的诉求来潜伏持久的，具有针对性的</w:t>
      </w:r>
      <w:r>
        <w:rPr>
          <w:rFonts w:ascii="宋体" w:hAnsi="宋体" w:cs="宋体" w:eastAsia="宋体"/>
          <w:color w:val="de3f29"/>
          <w:spacing w:val="-6"/>
          <w:sz w:val="28"/>
          <w:szCs w:val="28"/>
        </w:rPr>
        <w:t>信息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8"/>
          <w:szCs w:val="28"/>
        </w:rPr>
        <w:t>获取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（而在高级持续渗透它又分为2类，一类持久渗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透，一类即时目标渗透）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溯源取证与对抗溯源取证的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本质是什么？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信息搜集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与</w:t>
      </w:r>
      <w:r>
        <w:rPr>
          <w:rFonts w:ascii="宋体" w:hAnsi="宋体" w:cs="宋体" w:eastAsia="宋体"/>
          <w:color w:val="de3f29"/>
          <w:spacing w:val="-9"/>
          <w:sz w:val="28"/>
          <w:szCs w:val="28"/>
        </w:rPr>
        <w:t>对抗信息搜集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231" w:firstLine="483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以上4条，清晰的明确了类，以及类方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向，在一次完整的实战过程中，攻击者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与防御者是需要角色对换的，前期，攻击者信息搜集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，防御者对抗信息搜集。而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后渗透，攻击者对抗信息搜集，防御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者信息搜集。</w:t>
      </w:r>
    </w:p>
    <w:p>
      <w:pPr>
        <w:autoSpaceDE w:val="0"/>
        <w:autoSpaceDN w:val="0"/>
        <w:spacing w:before="2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而在两者后的持续把控权限，是随机并且无规律的角色对换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过程。主要表现之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一为后门。这一句话也许很难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理解，举例：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126" w:firstLine="483"/>
      </w:pP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持续把控权限过程中，攻击者需要对抗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防御者的信息搜集，而又要根据对方行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为制定了解防御者的相关动作以及熟知目标环境的信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息搜集安全时间。（包括但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不限制于如防御者近期对抗查杀动作，防御者的作息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规律，目标环境的作息规律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等来制定相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关计划）。</w:t>
      </w:r>
    </w:p>
    <w:p>
      <w:pPr>
        <w:autoSpaceDE w:val="0"/>
        <w:autoSpaceDN w:val="0"/>
        <w:spacing w:before="3" w:after="0" w:line="316" w:lineRule="auto"/>
        <w:ind w:left="1120" w:right="1126" w:firstLine="483"/>
      </w:pP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而在持续把控权限的过程中，防御者需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要定期不完全依赖安全产品对自身环境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的信息进行搜集（包括但不限制于日志异常，登陆异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常，数据异常，第三方篡改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日常等），一旦发现被攻击或者异常，对抗攻击者搜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集，并且搜集攻击信息，攻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击残留文件，排查可能沦陷的内网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群，文件等。</w:t>
      </w:r>
    </w:p>
    <w:p>
      <w:pPr>
        <w:autoSpaceDE w:val="0"/>
        <w:autoSpaceDN w:val="0"/>
        <w:spacing w:before="3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在一次的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引用百度百科对APT的解释：APT是黑客以窃取核心资料为目的，针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对客户所发动的网络攻击和侵袭行为，是一种蓄谋已久的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“恶意商业间谍威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339" w:firstLine="0"/>
      </w:pP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胁”。这种行为往往经过长期的经营与策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划，并具备高度的隐蔽性。APT的攻击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手法，在于隐匿自己，针对特定对象，长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期、有计划性和组织性地窃取数据，这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种发生在数字空间的偷窃资料、搜集情报的行为，就是一种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“网络间谍”的行</w:t>
      </w:r>
    </w:p>
    <w:p>
      <w:pPr>
        <w:autoSpaceDE w:val="0"/>
        <w:autoSpaceDN w:val="0"/>
        <w:spacing w:before="2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为。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9" w:lineRule="auto"/>
        <w:ind w:left="1120" w:right="1261" w:firstLine="483"/>
      </w:pP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实战中的APT又主要分为2大类，一类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持久渗透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，一类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即时目标渗透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，主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要区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别于高级持续渗透是6段1报，即时目标渗透是5段1清1报，共同点都是以黑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客以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窃取核心资料为目的，并且是一种蓄谋已久的长期踩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点针对目标监视（包括但不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限制于服务更新，端口更新，web程序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更新，服务器更新等）。不同点主要区别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于即时目标渗透清晰目标网络构架或是明确诉求，得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到目标诉求文件，随即销毁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自身入侵轨迹。结束任务。而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即时目标渗透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往往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伴随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着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传统的人力情报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的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配合进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行网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络行动。</w:t>
      </w:r>
    </w:p>
    <w:p>
      <w:pPr>
        <w:autoSpaceDE w:val="0"/>
        <w:autoSpaceDN w:val="0"/>
        <w:spacing w:before="4" w:after="0" w:line="240" w:lineRule="auto"/>
        <w:ind w:left="1603" w:right="0" w:firstLine="0"/>
      </w:pPr>
      <w:r>
        <w:rPr>
          <w:rFonts w:ascii="宋体" w:hAnsi="宋体" w:cs="宋体" w:eastAsia="宋体"/>
          <w:color w:val="383838"/>
          <w:spacing w:val="-6"/>
          <w:sz w:val="28"/>
          <w:szCs w:val="28"/>
        </w:rPr>
        <w:t>在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即时目标渗透</w:t>
      </w:r>
      <w:r>
        <w:rPr>
          <w:rFonts w:ascii="宋体" w:hAnsi="宋体" w:cs="宋体" w:eastAsia="宋体"/>
          <w:color w:val="383838"/>
          <w:spacing w:val="-5"/>
          <w:sz w:val="28"/>
          <w:szCs w:val="28"/>
        </w:rPr>
        <w:t>测试中，主要分为</w:t>
      </w:r>
      <w:r>
        <w:rPr>
          <w:rFonts w:ascii="宋体" w:hAnsi="宋体" w:cs="宋体" w:eastAsia="宋体"/>
          <w:color w:val="383838"/>
          <w:spacing w:val="-5"/>
          <w:sz w:val="28"/>
          <w:szCs w:val="28"/>
        </w:rPr>
        <w:t>5段1清1报</w:t>
      </w:r>
      <w:r>
        <w:rPr>
          <w:rFonts w:ascii="宋体" w:hAnsi="宋体" w:cs="宋体" w:eastAsia="宋体"/>
          <w:color w:val="383838"/>
          <w:spacing w:val="-6"/>
          <w:sz w:val="28"/>
          <w:szCs w:val="28"/>
        </w:rPr>
        <w:t>。既：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1.前期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交互阶段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2.情报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收集阶段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554.400pt;width:413.400pt;height:168.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6" w:lineRule="auto"/>
        <w:ind w:left="1603" w:right="8464" w:firstLine="0"/>
      </w:pP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3.威胁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建模阶段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4.漏洞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分析阶段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5.渗透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攻击阶段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6.清理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攻击痕迹</w:t>
      </w:r>
      <w:r>
        <w:rPr>
          <w:rFonts w:ascii="宋体" w:hAnsi="宋体" w:cs="宋体" w:eastAsia="宋体"/>
          <w:color w:val="000000"/>
          <w:spacing w:val="-16"/>
          <w:sz w:val="28"/>
          <w:szCs w:val="28"/>
        </w:rPr>
        <w:t>7</w:t>
      </w: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.报告编写</w:t>
      </w:r>
    </w:p>
    <w:p>
      <w:pPr>
        <w:autoSpaceDE w:val="0"/>
        <w:autoSpaceDN w:val="0"/>
        <w:spacing w:before="4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持久渗透以时间换空间为核心的渗透，以最小化被发现，长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期把控权限为主的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渗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透测试。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即时目标渗透则相反，放大已知条件，关联已知线索，来快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速入侵，以达到诉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求。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为了</w:t>
      </w:r>
      <w:r>
        <w:rPr>
          <w:rFonts w:ascii="宋体" w:hAnsi="宋体" w:cs="宋体" w:eastAsia="宋体"/>
          <w:color w:val="000000"/>
          <w:sz w:val="28"/>
          <w:szCs w:val="28"/>
        </w:rPr>
        <w:t>更好的解释APT即时目标渗透，举例某实战作为demo（由于是为了更好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的解释即时目标渗透，所以过程略过），大部分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图打码，见谅。</w:t>
      </w:r>
    </w:p>
    <w:p>
      <w:pPr>
        <w:spacing w:before="0" w:after="0" w:line="13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任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务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背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景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：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任务诉求：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需要得知周某某的今年采购的其中一个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项目具体信息。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已知条件：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该成员是xxx某大型公司。负责XXXX的采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购人员。配合人力得知姓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名，电话，身份证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，照片等。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de3f29"/>
          <w:spacing w:val="-9"/>
          <w:sz w:val="28"/>
          <w:szCs w:val="28"/>
        </w:rPr>
        <w:t>任务时间：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一周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之内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制定计划：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找到开发公司，获取源码，代码审计，得到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shell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，拿到服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务器，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得到域控（或者终端管理）。得到个人机。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下载任务文件。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任务过程：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得知该XXX公司xxxx网站是某公司出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品，得到某公司对外宣传网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站，并且得到该开发公司服务器权限，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下载源码模板。</w:t>
      </w:r>
    </w:p>
    <w:p>
      <w:pPr>
        <w:spacing w:before="0" w:after="0" w:line="9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源码审计过程略过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。得到webs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hell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提权略过。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得到服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务器权限。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289.800pt;height:70.800pt;mso-position-horizontal-relative:page;mso-position-vertical-relative:page;z-index:0" type="#_x0000_t75">
        <v:imagedata r:id="rId8" o:title=""/>
      </v:shape>
    </w:pict>
    <w:pict>
      <v:shape style="position:absolute;margin-left:54.600pt;margin-top:189.600pt;width:289.800pt;height:148.800pt;mso-position-horizontal-relative:page;mso-position-vertical-relative:page;z-index:0" type="#_x0000_t75">
        <v:imagedata r:id="rId9" o:title=""/>
      </v:shape>
    </w:pict>
    <w:pict>
      <v:shape style="position:absolute;margin-left:54.600pt;margin-top:359.399pt;width:179.400pt;height:114.600pt;mso-position-horizontal-relative:page;mso-position-vertical-relative:page;z-index:0" type="#_x0000_t75">
        <v:imagedata r:id="rId10" o:title=""/>
      </v:shape>
    </w:pict>
    <w:pict>
      <v:shape style="position:absolute;margin-left:54.600pt;margin-top:495.600pt;width:412.800pt;height:83.400pt;mso-position-horizontal-relative:page;mso-position-vertical-relative:page;z-index:0" type="#_x0000_t75">
        <v:imagedata r:id="rId11" o:title=""/>
      </v:shape>
    </w:pict>
    <w:pict>
      <v:shape style="position:absolute;margin-left:54.600pt;margin-top:600.600pt;width:320.399pt;height:47.400pt;mso-position-horizontal-relative:page;mso-position-vertical-relative:page;z-index:0" type="#_x0000_t75">
        <v:imagedata r:id="rId12" o:title=""/>
      </v:shape>
    </w:pict>
    <w:pict>
      <v:shape style="position:absolute;margin-left:54.600pt;margin-top:669.600pt;width:423.600pt;height:39.6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1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内网渗透略过，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配合人力情报，大致清楚目标内网架构。直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奔内网终端管理系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统。</w:t>
      </w:r>
    </w:p>
    <w:p>
      <w:pPr>
        <w:spacing w:before="0" w:after="0" w:line="13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查看在线机器，查找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目标人物。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任务推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送执行：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目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标回链：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目标桌面截图：确定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为目标人物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下载任务文件后，清理入侵痕迹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。任务完成。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那么持久渗透，即时目标渗透的主要表现区别即为后持续渗透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，无后门的安装，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无再次连接目标。以及传统人力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情报的配合。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198.600pt;margin-top:480.600pt;width:199.800pt;height:141.600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6" w:lineRule="auto"/>
        <w:ind w:left="1120" w:right="1186" w:firstLine="483"/>
      </w:pP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那么在demo中，如果需要长期</w:t>
      </w: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跟踪，并且对方的内网中有多款安全产品，那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么就要为它来制定一款针对该目标的后门。在传统后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门中，大多数只考虑目标机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系统环境，那么题目为“后门”的艺术，在今天强大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的安全产品中对抗升级中，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后门也开始加入了人性化因素。以及传统后门的特性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变更：如无进程，无服务，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无端口，无自启，无文件等，来附属在第三方上。根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据目标环境的人为特点，上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线时间，操作时间。来制定一次后门的唤醒时间。需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要了解目标经常使用的第三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方软件，来制定后门类型。（参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考第一季）。</w:t>
      </w:r>
    </w:p>
    <w:p>
      <w:pPr>
        <w:autoSpaceDE w:val="0"/>
        <w:autoSpaceDN w:val="0"/>
        <w:spacing w:before="6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如何把后门定制到更贴近目标，来对抗反病毒，反后门查杀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。利用人为化来启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动，或者第三方唤醒，这应该是值得攻击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者思考的问题。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而明确了类与类的方向，如何阻断攻击者的信息搜集，并且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加大攻击者的暴露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踪迹，减少非必要的第三方，这应该是指的防御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者思考的问题。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126" w:firstLine="483"/>
      </w:pP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后门在对抗升级中，越贴近目标的后门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越隐蔽，越贴近人性化的后门越持久，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而由于目前存储条件等因素，还不能够全流量的全部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记录，而是全流量的部分流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量记录。导致不能完全依赖安全产品，并且在实战中，往往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并不是每一台机器</w:t>
      </w:r>
    </w:p>
    <w:p>
      <w:pPr>
        <w:autoSpaceDE w:val="0"/>
        <w:autoSpaceDN w:val="0"/>
        <w:spacing w:before="2" w:after="0" w:line="316" w:lineRule="auto"/>
        <w:ind w:left="1120" w:right="1309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（包括但不限制于服务器，个人机，办公及）都遵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循安全标准。尤其是在当今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VPN办公普遍的情况下，家用个人机为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突破点的例子层出不穷。其他非人为因素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等。导致了当下的安全再次回归到安全的初衷：人。是的，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人是安全的尺度。</w:t>
      </w:r>
    </w:p>
    <w:p>
      <w:pPr>
        <w:autoSpaceDE w:val="0"/>
        <w:autoSpaceDN w:val="0"/>
        <w:spacing w:before="2" w:after="0" w:line="240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8"/>
          <w:sz w:val="28"/>
          <w:szCs w:val="28"/>
        </w:rPr>
        <w:t>/*</w:t>
      </w:r>
      <w:r>
        <w:rPr>
          <w:rFonts w:ascii="宋体" w:hAnsi="宋体" w:cs="宋体" w:eastAsia="宋体"/>
          <w:color w:val="de3f29"/>
          <w:spacing w:val="-17"/>
          <w:sz w:val="28"/>
          <w:szCs w:val="28"/>
        </w:rPr>
        <w:t>段子*/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可能某老夫跳出来，大喊，后门的人性化制作就这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一个也能算艺术？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在现实中，我很喜欢问别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人三个问题：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6516" w:firstLine="0"/>
      </w:pP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1.你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用过最糟糕的后门是什么样的？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2.你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用过最精彩的后门是什么样的？</w:t>
      </w: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3.你最理想的后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门是什么样的？</w:t>
      </w:r>
    </w:p>
    <w:p>
      <w:pPr>
        <w:spacing w:before="0" w:after="0" w:line="200" w:lineRule="exact"/>
        <w:ind w:left="0" w:right="0"/>
      </w:pPr>
    </w:p>
    <w:p>
      <w:pPr>
        <w:spacing w:before="0" w:after="0" w:line="22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问题1.能大致分析出对方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的入行时间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213.600pt;width:355.800pt;height:279.600pt;mso-position-horizontal-relative:page;mso-position-vertical-relative:page;z-index:0" type="#_x0000_t75">
        <v:imagedata r:id="rId15" o:title=""/>
      </v:shape>
    </w:pict>
    <w:pict>
      <v:shape style="position:absolute;margin-left:54.600pt;margin-top:511.800pt;width:257.399pt;height:114.600pt;mso-position-horizontal-relative:page;mso-position-vertical-relative:page;z-index:0" type="#_x0000_t75">
        <v:imagedata r:id="rId16" o:title=""/>
      </v:shape>
    </w:pict>
    <w:pict>
      <v:shape style="position:absolute;margin-left:54.600pt;margin-top:672.600pt;width:467.400pt;height:67.800pt;mso-position-horizontal-relative:page;mso-position-vertical-relative:page;z-index:0" type="#_x0000_t75">
        <v:imagedata r:id="rId1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问题2.能大致的判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断出对方目前的技术水平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问题3.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能直接判断出对方对技术的追求是怎样的心态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后门是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一种艺术。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在文章的结尾处，我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想贴几个图。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当初：多么简单的知识，都会找到你想要的教程。多么复杂的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知识都会找到相关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的文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章。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5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279" w:firstLine="0"/>
      </w:pP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.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现在：想学习的人，找不到入门的知识，与可以建立兴趣的文章。</w:t>
      </w:r>
      <w:r>
        <w:rPr>
          <w:rFonts w:ascii="宋体" w:hAnsi="宋体" w:cs="宋体" w:eastAsia="宋体"/>
          <w:color w:val="323232"/>
          <w:spacing w:val="-13"/>
          <w:sz w:val="28"/>
          <w:szCs w:val="28"/>
        </w:rPr>
        <w:t>想分享的</w:t>
      </w:r>
      <w:r>
        <w:rPr>
          <w:rFonts w:ascii="宋体" w:hAnsi="宋体" w:cs="宋体" w:eastAsia="宋体"/>
          <w:color w:val="323232"/>
          <w:spacing w:val="-12"/>
          <w:sz w:val="28"/>
          <w:szCs w:val="28"/>
        </w:rPr>
        <w:t>人却</w:t>
      </w:r>
      <w:r>
        <w:rPr>
          <w:rFonts w:ascii="宋体" w:hAnsi="宋体" w:cs="宋体" w:eastAsia="宋体"/>
          <w:color w:val="323232"/>
          <w:spacing w:val="-10"/>
          <w:sz w:val="28"/>
          <w:szCs w:val="28"/>
        </w:rPr>
        <w:t>又胆</w:t>
      </w:r>
      <w:r>
        <w:rPr>
          <w:rFonts w:ascii="宋体" w:hAnsi="宋体" w:cs="宋体" w:eastAsia="宋体"/>
          <w:color w:val="323232"/>
          <w:spacing w:val="-9"/>
          <w:sz w:val="28"/>
          <w:szCs w:val="28"/>
        </w:rPr>
        <w:t>战心惊。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0.800pt;height:135.600pt;mso-position-horizontal-relative:page;mso-position-vertical-relative:page;z-index:0" type="#_x0000_t75">
        <v:imagedata r:id="rId18" o:title=""/>
      </v:shape>
    </w:pict>
    <w:pict>
      <v:shape style="position:absolute;margin-left:54.600pt;margin-top:202.800pt;width:467.400pt;height:113.400pt;mso-position-horizontal-relative:page;mso-position-vertical-relative:page;z-index:0" type="#_x0000_t75">
        <v:imagedata r:id="rId19" o:title=""/>
      </v:shape>
    </w:pict>
    <w:pict>
      <v:shape style="position:absolute;margin-left:54.600pt;margin-top:337.800pt;width:467.400pt;height:159.600pt;mso-position-horizontal-relative:page;mso-position-vertical-relative:page;z-index:0" type="#_x0000_t75">
        <v:imagedata r:id="rId20" o:title=""/>
      </v:shape>
    </w:pict>
    <w:pict>
      <v:shape style="position:absolute;margin-left:54.600pt;margin-top:536.400pt;width:151.800pt;height:21.0pt;mso-position-horizontal-relative:page;mso-position-vertical-relative:page;z-index:0" type="#_x0000_t75">
        <v:imagedata r:id="rId21" o:title=""/>
      </v:shape>
    </w:pict>
    <w:pict>
      <v:shape style="position:absolute;margin-left:54.600pt;margin-top:575.400pt;width:424.800pt;height:111.600pt;mso-position-horizontal-relative:page;mso-position-vertical-relative:page;z-index:0" type="#_x0000_t75">
        <v:imagedata r:id="rId2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3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来自知乎某大V的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回忆当初：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黑吧的logo还是曾经的那个logo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，联盟的国徽还是那个国徽，只是人的心变了。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附录：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169.199pt;width:7.200pt;height:7.200pt;mso-position-horizontal-relative:page;mso-position-vertical-relative:page;z-index:0" type="#_x0000_t75">
        <v:imagedata r:id="rId2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6" w:lineRule="auto"/>
        <w:ind w:left="1120" w:right="1159" w:firstLine="0"/>
      </w:pPr>
      <w:r>
        <w:rPr>
          <w:rFonts w:ascii="宋体" w:hAnsi="宋体" w:cs="宋体" w:eastAsia="宋体"/>
          <w:color w:val="383838"/>
          <w:spacing w:val="3"/>
          <w:sz w:val="28"/>
          <w:szCs w:val="28"/>
        </w:rPr>
        <w:t>PTES</w:t>
      </w:r>
      <w:r>
        <w:rPr>
          <w:rFonts w:ascii="宋体" w:hAnsi="宋体" w:cs="宋体" w:eastAsia="宋体"/>
          <w:color w:val="000000"/>
          <w:spacing w:val="7"/>
          <w:sz w:val="28"/>
          <w:szCs w:val="28"/>
        </w:rPr>
        <w:t>中文版</w:t>
      </w:r>
      <w:r>
        <w:rPr>
          <w:rFonts w:ascii="宋体" w:hAnsi="宋体" w:cs="宋体" w:eastAsia="宋体"/>
          <w:color w:val="003783"/>
          <w:spacing w:val="-1"/>
          <w:sz w:val="28"/>
          <w:szCs w:val="28"/>
          <w:u w:val="double" w:color="003783"/>
        </w:rPr>
        <w:t>http://netsec.ccert.edu.cn/hacking</w:t>
      </w:r>
      <w:r>
        <w:rPr>
          <w:rFonts w:ascii="宋体" w:hAnsi="宋体" w:cs="宋体" w:eastAsia="宋体"/>
          <w:color w:val="003783"/>
          <w:sz w:val="28"/>
          <w:szCs w:val="28"/>
          <w:u w:val="double" w:color="003783"/>
        </w:rPr>
        <w:t>/files/2011/07/PTES_MindMap_CN1.pdf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4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